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FA" w:rsidRDefault="00C37DFA">
      <w:pPr>
        <w:pStyle w:val="10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  <w:u w:val="single"/>
        </w:rPr>
        <w:t>Введение.</w:t>
      </w:r>
      <w:r>
        <w:rPr>
          <w:noProof/>
          <w:sz w:val="26"/>
        </w:rPr>
        <w:tab/>
        <w:t>1</w:t>
      </w:r>
    </w:p>
    <w:p w:rsidR="00C37DFA" w:rsidRDefault="00C37DFA">
      <w:pPr>
        <w:pStyle w:val="10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  <w:u w:val="single"/>
        </w:rPr>
        <w:t>1. Общее понятие права.</w:t>
      </w:r>
      <w:r>
        <w:rPr>
          <w:noProof/>
          <w:sz w:val="26"/>
        </w:rPr>
        <w:tab/>
        <w:t>2</w:t>
      </w:r>
    </w:p>
    <w:p w:rsidR="00C37DFA" w:rsidRDefault="00C37DFA">
      <w:pPr>
        <w:pStyle w:val="10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  <w:u w:val="single"/>
        </w:rPr>
        <w:t>2. Права и обязанности гражданина РФ.</w:t>
      </w:r>
      <w:r>
        <w:rPr>
          <w:noProof/>
          <w:sz w:val="26"/>
        </w:rPr>
        <w:tab/>
        <w:t>8</w:t>
      </w:r>
    </w:p>
    <w:p w:rsidR="00C37DFA" w:rsidRDefault="00C37DFA">
      <w:pPr>
        <w:pStyle w:val="21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</w:rPr>
        <w:t>2.1 Основные права человека и гражданина в Конституции РФ.</w:t>
      </w:r>
      <w:r>
        <w:rPr>
          <w:noProof/>
          <w:sz w:val="26"/>
        </w:rPr>
        <w:tab/>
        <w:t>8</w:t>
      </w:r>
    </w:p>
    <w:p w:rsidR="00C37DFA" w:rsidRDefault="00C37DFA">
      <w:pPr>
        <w:pStyle w:val="21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</w:rPr>
        <w:t>2.2. Гражданство РФ, как основание возникновения прав.</w:t>
      </w:r>
      <w:r>
        <w:rPr>
          <w:noProof/>
          <w:sz w:val="26"/>
        </w:rPr>
        <w:tab/>
        <w:t>10</w:t>
      </w:r>
    </w:p>
    <w:p w:rsidR="00C37DFA" w:rsidRDefault="00C37DFA">
      <w:pPr>
        <w:pStyle w:val="21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</w:rPr>
        <w:t>2.3. Конституционные права и свободы человека и гражданина</w:t>
      </w:r>
      <w:r>
        <w:rPr>
          <w:noProof/>
          <w:sz w:val="26"/>
        </w:rPr>
        <w:tab/>
        <w:t>14</w:t>
      </w:r>
    </w:p>
    <w:p w:rsidR="00C37DFA" w:rsidRDefault="00C37DFA">
      <w:pPr>
        <w:pStyle w:val="30"/>
        <w:tabs>
          <w:tab w:val="right" w:leader="dot" w:pos="7926"/>
        </w:tabs>
        <w:rPr>
          <w:noProof/>
          <w:sz w:val="26"/>
        </w:rPr>
      </w:pPr>
      <w:r>
        <w:rPr>
          <w:b/>
          <w:noProof/>
          <w:sz w:val="26"/>
        </w:rPr>
        <w:t>2.3.1.Личные права и свободы</w:t>
      </w:r>
      <w:r>
        <w:rPr>
          <w:noProof/>
          <w:sz w:val="26"/>
        </w:rPr>
        <w:tab/>
        <w:t>15</w:t>
      </w:r>
    </w:p>
    <w:p w:rsidR="00C37DFA" w:rsidRDefault="00C37DFA">
      <w:pPr>
        <w:pStyle w:val="30"/>
        <w:tabs>
          <w:tab w:val="right" w:leader="dot" w:pos="7926"/>
        </w:tabs>
        <w:rPr>
          <w:noProof/>
          <w:sz w:val="26"/>
        </w:rPr>
      </w:pPr>
      <w:r>
        <w:rPr>
          <w:b/>
          <w:noProof/>
          <w:sz w:val="26"/>
        </w:rPr>
        <w:t>2.3.2.Политические права и свободы</w:t>
      </w:r>
      <w:r>
        <w:rPr>
          <w:noProof/>
          <w:sz w:val="26"/>
        </w:rPr>
        <w:tab/>
        <w:t>19</w:t>
      </w:r>
    </w:p>
    <w:p w:rsidR="00C37DFA" w:rsidRDefault="00C37DFA">
      <w:pPr>
        <w:pStyle w:val="30"/>
        <w:tabs>
          <w:tab w:val="right" w:leader="dot" w:pos="7926"/>
        </w:tabs>
        <w:rPr>
          <w:noProof/>
          <w:sz w:val="26"/>
        </w:rPr>
      </w:pPr>
      <w:r>
        <w:rPr>
          <w:b/>
          <w:noProof/>
          <w:sz w:val="26"/>
        </w:rPr>
        <w:t>2.3.3.Социально-экономические права и свободы</w:t>
      </w:r>
      <w:r>
        <w:rPr>
          <w:noProof/>
          <w:sz w:val="26"/>
        </w:rPr>
        <w:tab/>
        <w:t>22</w:t>
      </w:r>
    </w:p>
    <w:p w:rsidR="00C37DFA" w:rsidRDefault="00C37DFA">
      <w:pPr>
        <w:pStyle w:val="21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</w:rPr>
        <w:t>2.4. Основные обязанности</w:t>
      </w:r>
      <w:r>
        <w:rPr>
          <w:noProof/>
          <w:sz w:val="26"/>
        </w:rPr>
        <w:tab/>
        <w:t>28</w:t>
      </w:r>
    </w:p>
    <w:p w:rsidR="00C37DFA" w:rsidRDefault="00C37DFA">
      <w:pPr>
        <w:pStyle w:val="10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  <w:u w:val="single"/>
        </w:rPr>
        <w:t>3. Правосознание.</w:t>
      </w:r>
      <w:r>
        <w:rPr>
          <w:noProof/>
          <w:sz w:val="26"/>
        </w:rPr>
        <w:tab/>
        <w:t>30</w:t>
      </w:r>
    </w:p>
    <w:p w:rsidR="00C37DFA" w:rsidRDefault="00C37DFA">
      <w:pPr>
        <w:pStyle w:val="10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  <w:u w:val="single"/>
        </w:rPr>
        <w:t>Заключение.</w:t>
      </w:r>
      <w:r>
        <w:rPr>
          <w:noProof/>
          <w:sz w:val="26"/>
        </w:rPr>
        <w:tab/>
        <w:t>34</w:t>
      </w:r>
    </w:p>
    <w:p w:rsidR="00C37DFA" w:rsidRDefault="00C37DFA">
      <w:pPr>
        <w:pStyle w:val="10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</w:rPr>
        <w:t>Список использованных источников и литературы.</w:t>
      </w:r>
      <w:r>
        <w:rPr>
          <w:noProof/>
          <w:sz w:val="26"/>
        </w:rPr>
        <w:tab/>
        <w:t>35</w:t>
      </w:r>
    </w:p>
    <w:p w:rsidR="00C37DFA" w:rsidRDefault="00C37DFA">
      <w:pPr>
        <w:pStyle w:val="21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</w:rPr>
        <w:t>Список источников.</w:t>
      </w:r>
      <w:r>
        <w:rPr>
          <w:noProof/>
          <w:sz w:val="26"/>
        </w:rPr>
        <w:tab/>
        <w:t>35</w:t>
      </w:r>
    </w:p>
    <w:p w:rsidR="00C37DFA" w:rsidRDefault="00C37DFA">
      <w:pPr>
        <w:pStyle w:val="21"/>
        <w:tabs>
          <w:tab w:val="right" w:leader="dot" w:pos="7926"/>
        </w:tabs>
        <w:rPr>
          <w:noProof/>
          <w:sz w:val="26"/>
        </w:rPr>
      </w:pPr>
      <w:r>
        <w:rPr>
          <w:noProof/>
          <w:sz w:val="26"/>
        </w:rPr>
        <w:t>Список литературы.</w:t>
      </w:r>
      <w:r>
        <w:rPr>
          <w:noProof/>
          <w:sz w:val="26"/>
        </w:rPr>
        <w:tab/>
        <w:t>35</w:t>
      </w:r>
    </w:p>
    <w:p w:rsidR="00C37DFA" w:rsidRDefault="00C37DFA">
      <w:pPr>
        <w:pStyle w:val="1"/>
        <w:rPr>
          <w:sz w:val="34"/>
        </w:rPr>
      </w:pPr>
      <w:bookmarkStart w:id="0" w:name="_Toc513528392"/>
      <w:bookmarkStart w:id="1" w:name="_Toc513533020"/>
    </w:p>
    <w:p w:rsidR="00C37DFA" w:rsidRDefault="00C37DFA"/>
    <w:p w:rsidR="00C37DFA" w:rsidRDefault="00C37DFA">
      <w:pPr>
        <w:pStyle w:val="1"/>
        <w:jc w:val="center"/>
        <w:rPr>
          <w:u w:val="single"/>
        </w:rPr>
      </w:pPr>
    </w:p>
    <w:p w:rsidR="00C37DFA" w:rsidRDefault="00C37DFA">
      <w:pPr>
        <w:pStyle w:val="1"/>
        <w:jc w:val="center"/>
        <w:rPr>
          <w:u w:val="single"/>
        </w:rPr>
      </w:pPr>
    </w:p>
    <w:p w:rsidR="00C37DFA" w:rsidRDefault="00C37DFA">
      <w:pPr>
        <w:pStyle w:val="1"/>
        <w:jc w:val="center"/>
        <w:rPr>
          <w:u w:val="single"/>
        </w:rPr>
      </w:pPr>
    </w:p>
    <w:p w:rsidR="00C37DFA" w:rsidRDefault="00C37DFA">
      <w:pPr>
        <w:pStyle w:val="1"/>
        <w:jc w:val="center"/>
        <w:rPr>
          <w:u w:val="single"/>
        </w:rPr>
      </w:pPr>
    </w:p>
    <w:p w:rsidR="00C37DFA" w:rsidRDefault="00C37DFA">
      <w:pPr>
        <w:pStyle w:val="1"/>
        <w:jc w:val="center"/>
        <w:rPr>
          <w:u w:val="single"/>
        </w:rPr>
      </w:pPr>
    </w:p>
    <w:p w:rsidR="00C37DFA" w:rsidRDefault="00C37DFA">
      <w:pPr>
        <w:pStyle w:val="1"/>
        <w:jc w:val="center"/>
        <w:rPr>
          <w:u w:val="single"/>
        </w:rPr>
      </w:pPr>
    </w:p>
    <w:p w:rsidR="00C37DFA" w:rsidRDefault="00C37DFA">
      <w:pPr>
        <w:pStyle w:val="1"/>
        <w:jc w:val="center"/>
        <w:rPr>
          <w:u w:val="single"/>
        </w:rPr>
      </w:pPr>
    </w:p>
    <w:p w:rsidR="00C37DFA" w:rsidRDefault="00C37DFA">
      <w:pPr>
        <w:pStyle w:val="1"/>
        <w:jc w:val="center"/>
        <w:rPr>
          <w:u w:val="single"/>
        </w:rPr>
      </w:pPr>
    </w:p>
    <w:bookmarkEnd w:id="0"/>
    <w:bookmarkEnd w:id="1"/>
    <w:p w:rsidR="00C37DFA" w:rsidRDefault="00C37DFA">
      <w:pPr>
        <w:rPr>
          <w:spacing w:val="20"/>
        </w:rPr>
      </w:pPr>
    </w:p>
    <w:p w:rsidR="00C37DFA" w:rsidRDefault="00C37DFA">
      <w:pPr>
        <w:rPr>
          <w:spacing w:val="20"/>
        </w:rPr>
      </w:pPr>
    </w:p>
    <w:p w:rsidR="00C37DFA" w:rsidRDefault="00C37DFA">
      <w:pPr>
        <w:pStyle w:val="1"/>
        <w:jc w:val="center"/>
        <w:rPr>
          <w:u w:val="single"/>
        </w:rPr>
        <w:sectPr w:rsidR="00C37DFA">
          <w:footerReference w:type="even" r:id="rId7"/>
          <w:footnotePr>
            <w:numRestart w:val="eachPage"/>
          </w:footnotePr>
          <w:pgSz w:w="11906" w:h="16838"/>
          <w:pgMar w:top="1440" w:right="1985" w:bottom="1440" w:left="1985" w:header="720" w:footer="720" w:gutter="0"/>
          <w:cols w:space="720"/>
        </w:sectPr>
      </w:pPr>
    </w:p>
    <w:p w:rsidR="00C37DFA" w:rsidRDefault="00C37DFA">
      <w:pPr>
        <w:pStyle w:val="1"/>
        <w:jc w:val="center"/>
        <w:rPr>
          <w:u w:val="single"/>
        </w:rPr>
      </w:pPr>
    </w:p>
    <w:p w:rsidR="00C37DFA" w:rsidRDefault="00C37DFA">
      <w:pPr>
        <w:pStyle w:val="1"/>
        <w:jc w:val="center"/>
        <w:rPr>
          <w:u w:val="single"/>
        </w:rPr>
      </w:pPr>
      <w:r>
        <w:rPr>
          <w:u w:val="single"/>
        </w:rPr>
        <w:t>Введение.</w:t>
      </w:r>
    </w:p>
    <w:p w:rsidR="00C37DFA" w:rsidRDefault="00C37DFA">
      <w:pPr>
        <w:pStyle w:val="a3"/>
        <w:rPr>
          <w:spacing w:val="20"/>
        </w:rPr>
      </w:pP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Тема прав и обязанностей гражданина Российской Федерации показалась мне наиболее интересной для написания курсовой работы и, как потом выяснилось, достаточно сложной, в силу того, что любой нормативный акт отражает права и обязанности населения в целом или отдельных его групп. В данной курсовой работе будут рассмотрены  основные, относящиеся ко всем гражданам РФ права и обязанности, которые закреплены в первую очередь в Конституции Российской Федерации.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 xml:space="preserve">Основной закон России – Конституция Российской Федерации (была принята 12 декабря 1993 года), в первой своей главе </w:t>
      </w:r>
      <w:r>
        <w:rPr>
          <w:spacing w:val="20"/>
          <w:lang w:val="en-US"/>
        </w:rPr>
        <w:t>“</w:t>
      </w:r>
      <w:r>
        <w:rPr>
          <w:spacing w:val="20"/>
        </w:rPr>
        <w:t>Основы конституционного строя</w:t>
      </w:r>
      <w:r>
        <w:rPr>
          <w:spacing w:val="20"/>
          <w:lang w:val="en-US"/>
        </w:rPr>
        <w:t>”</w:t>
      </w:r>
      <w:r>
        <w:rPr>
          <w:spacing w:val="20"/>
        </w:rPr>
        <w:t xml:space="preserve"> декларирует положение о том, что </w:t>
      </w:r>
      <w:r>
        <w:rPr>
          <w:spacing w:val="20"/>
          <w:lang w:val="en-US"/>
        </w:rPr>
        <w:t>“</w:t>
      </w:r>
      <w:r>
        <w:rPr>
          <w:spacing w:val="20"/>
        </w:rPr>
        <w:t>Человек, его права и свободы являются высшей ценностью. Признание, соблюдение и защита прав и свобод человека и гражданина – обязанность государства</w:t>
      </w:r>
      <w:r>
        <w:rPr>
          <w:spacing w:val="20"/>
          <w:lang w:val="en-US"/>
        </w:rPr>
        <w:t>”</w:t>
      </w:r>
      <w:r>
        <w:rPr>
          <w:spacing w:val="20"/>
        </w:rPr>
        <w:t xml:space="preserve">. Данное положение – одна из фундаментальных основ конституционного строя РФ. Понятием </w:t>
      </w:r>
      <w:r>
        <w:rPr>
          <w:spacing w:val="20"/>
          <w:lang w:val="en-US"/>
        </w:rPr>
        <w:t>“</w:t>
      </w:r>
      <w:r>
        <w:rPr>
          <w:spacing w:val="20"/>
        </w:rPr>
        <w:t>высшая ценность</w:t>
      </w:r>
      <w:r>
        <w:rPr>
          <w:spacing w:val="20"/>
          <w:lang w:val="en-US"/>
        </w:rPr>
        <w:t>”</w:t>
      </w:r>
      <w:r>
        <w:rPr>
          <w:spacing w:val="20"/>
        </w:rPr>
        <w:t xml:space="preserve"> не определяется никакая другая основа конституционного строя. </w:t>
      </w:r>
      <w:r>
        <w:rPr>
          <w:spacing w:val="20"/>
          <w:lang w:val="en-US"/>
        </w:rPr>
        <w:t>“</w:t>
      </w:r>
      <w:r>
        <w:rPr>
          <w:spacing w:val="20"/>
        </w:rPr>
        <w:t>Человек признан источником своей свободы, существующей не по соизволению государства. Обладание правами и свободами, на которые не может посягать государство, обеспечивает индивиду возможность быть самостоятельным субъектом, способным самоутвердиться  в качестве достойного члена общества</w:t>
      </w:r>
      <w:r>
        <w:rPr>
          <w:spacing w:val="20"/>
          <w:lang w:val="en-US"/>
        </w:rPr>
        <w:t>”</w:t>
      </w:r>
      <w:r>
        <w:rPr>
          <w:rStyle w:val="a5"/>
          <w:spacing w:val="20"/>
        </w:rPr>
        <w:footnoteReference w:id="1"/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При рассмотрении вопроса о правах, свободах и обязанностях нельзя не отметить, что реализация всех прав и свобод и соблюдение обязанностей в полной мере возможны лишь при наличии настоящего демократического правового государства. В настоящее время Россию, к сожалению, невозможно считать таковым. Последний инцидент, я имею в виду инцидент с НТВ, еще раз доказал несостоятельность властей осуществлять правление, используя демократические методы. Однако, хочется надеяться, что Российская Федерация приобретет со временем черты правого демократического государства, и каждый гражданин в отдельности может посодействовать этому. Для этого прежде всего надо знать свои права и  обязанности и действовать в соответствии с ними, то есть необходимо повышать свою правовую культуру.</w:t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>Далее будут рассмотрены основные права, свободы и обязанности граждан, а также выявлены и проанализированы механизмы их реализации и гарантии.</w:t>
      </w:r>
    </w:p>
    <w:p w:rsidR="00C37DFA" w:rsidRDefault="00C37DFA">
      <w:pPr>
        <w:pStyle w:val="a3"/>
        <w:rPr>
          <w:spacing w:val="20"/>
          <w:sz w:val="20"/>
        </w:rPr>
      </w:pPr>
    </w:p>
    <w:p w:rsidR="00C37DFA" w:rsidRDefault="00C37DFA">
      <w:pPr>
        <w:pStyle w:val="1"/>
        <w:jc w:val="center"/>
        <w:rPr>
          <w:u w:val="single"/>
        </w:rPr>
      </w:pPr>
      <w:bookmarkStart w:id="2" w:name="_Toc513528393"/>
      <w:bookmarkStart w:id="3" w:name="_Toc513533021"/>
      <w:r>
        <w:rPr>
          <w:u w:val="single"/>
        </w:rPr>
        <w:t>1. Общее понятие права.</w:t>
      </w:r>
      <w:bookmarkEnd w:id="2"/>
      <w:bookmarkEnd w:id="3"/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Право - в наиболее простом его определении - есть система регуляции общественных отношений, цель которого - установление режима правопорядка. Однако это определение совершенно не исчерпывает всей многозначности этого юридического феномена. </w:t>
      </w:r>
    </w:p>
    <w:p w:rsidR="00C37DFA" w:rsidRDefault="00C37DFA">
      <w:pPr>
        <w:spacing w:line="480" w:lineRule="auto"/>
        <w:ind w:right="-2" w:firstLine="851"/>
        <w:jc w:val="both"/>
        <w:rPr>
          <w:b/>
          <w:spacing w:val="20"/>
          <w:sz w:val="24"/>
        </w:rPr>
      </w:pPr>
      <w:r>
        <w:rPr>
          <w:spacing w:val="20"/>
          <w:sz w:val="24"/>
        </w:rPr>
        <w:t>“Юристы все еще ищут определение права”, - писал Кант около 200 лет тому назад, обобщая более чем двухтысячелетнюю историю постижения природы этого явления.</w:t>
      </w:r>
      <w:r>
        <w:rPr>
          <w:rStyle w:val="a5"/>
          <w:spacing w:val="20"/>
          <w:sz w:val="24"/>
        </w:rPr>
        <w:footnoteReference w:id="2"/>
      </w:r>
      <w:r>
        <w:rPr>
          <w:spacing w:val="20"/>
          <w:sz w:val="24"/>
        </w:rPr>
        <w:t xml:space="preserve"> Его слова справедливы и сегодня, так как до сих пор по-прежнему не существует общепризнанной дефиниции права. Более того, по мнению российского ученого Л.И.Спиридонова, вряд ли эта задача вообще может быть разрешима при помощи формально-логических средств, которые только и могут быть использованы для разработки традиционных определений.</w:t>
      </w:r>
      <w:r>
        <w:rPr>
          <w:rStyle w:val="a5"/>
          <w:spacing w:val="20"/>
          <w:sz w:val="24"/>
        </w:rPr>
        <w:footnoteReference w:id="3"/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>Между тем в юридической науке существуют различные трактовки права (нормативная, социологическая, этическая и др.), каждая из которых имеет свои обоснования. С точки зрения интересующей нас проблемы соотношения права и закона прежде всего следует остановиться на двух основных, сложившихся в истории права</w:t>
      </w:r>
      <w:r>
        <w:rPr>
          <w:rStyle w:val="a5"/>
          <w:spacing w:val="20"/>
          <w:sz w:val="24"/>
        </w:rPr>
        <w:footnoteReference w:id="4"/>
      </w:r>
      <w:r>
        <w:rPr>
          <w:spacing w:val="20"/>
          <w:sz w:val="24"/>
        </w:rPr>
        <w:t xml:space="preserve">,  тенденциях правопонимания. </w:t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>Первый способ формирования идеи права рассматривает его как власть, принадлежащую Богу, как внешнюю норму, которой должна подчиниться воля индивида. Божественная воля, в соответствии с этой концепцией, развивается в норму поведения, выраженную в законе, утвержденном властью, государством. Следовательно, в соответствии с этой теорией, все критерии определения права и произвола происходят от Бога, власти, государства, а индивид (гражданское общество) сохраняет по отношению к праву пассивное положение. Право в этом случае выступает как инструмент принуждения к послушанию власти и выражает лишь абсолютный государственный интерес: власть диктует законы, законы содержат право, власть карает за их неисполнение.</w:t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В современной теории права изложенная выше концепция  известна под названием позитивистской концепции государства и права. </w:t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>Другая тенденция правопонимания возникла и развивалась на основе разработанного римлянами понятий справедливости, естественного образа мышления, правосудия, на признании взаимности правомочий сторон, которые “уравновешивают” друг друга посредством прав и обязанностей: за правом каждого стоит его интерес, который может быть удовлетворен через обязанности другой стороны. Внешняя принудительная сила в этом случае не требуется.</w:t>
      </w:r>
      <w:r>
        <w:rPr>
          <w:rStyle w:val="a5"/>
          <w:spacing w:val="20"/>
          <w:sz w:val="24"/>
        </w:rPr>
        <w:footnoteReference w:id="5"/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>При таком подходе нормы права рождаются не “сверху”, а в самом гражданском обществе, в процессе совместной деятельности людей при постоянном столкновении их интересов. При этом вырабатываются правила сочетания этих правовых норм, способы взаимодействия и подавления, “зона” свободы их действия. Данные правила и есть нормы права - права как меры свободы. Одна из версий этого гегелевского определения, вскрывающего функциональную сущность права, советским юристом Н.Н.Разумовичем изложена так: “Право есть исторически обусловленная мера человеческой свободы для поддержания динамического равновесия между личным интересом и общественной необходимостью.”</w:t>
      </w:r>
      <w:r>
        <w:rPr>
          <w:rStyle w:val="a5"/>
          <w:spacing w:val="20"/>
          <w:sz w:val="24"/>
        </w:rPr>
        <w:footnoteReference w:id="6"/>
      </w:r>
      <w:r>
        <w:rPr>
          <w:spacing w:val="20"/>
          <w:sz w:val="24"/>
        </w:rPr>
        <w:t xml:space="preserve"> </w:t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>В представленной дефиниции на первый план выходит гарантийная сторона права как сферы беспрепятственного действия интересов людей, защиты их правомерного поведения.</w:t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>В целом же большинство современных исследователей сходятся на том, что в развернутом определении права должны найти отражение следующие моменты: а) естественно-исторический характер происхождения права; б) его способность служить масштабом поведения свободных и равных субъектов; в) такие свойства права как нормативность, общеобязательность, взаимозависимость заключенных в нем прав и обязанностей; г) гарантии реализации права, в том числе - посредством вмешательства со стороны государства.</w:t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>Общепризнанным является тот факт, что в социальном плане право никогда не бывает абстрактным. Оно всегда выражает и закрепляет волю и интересы определенных групп населения, стоящих у власти социальных слоев. Нет права “вообще”, оно всегда конкретно и реально. Исходя из этого правоведы выводят следующие основные признаки права (можно сказать, что это признаки права в узком, юридическом смысле):</w:t>
      </w:r>
    </w:p>
    <w:p w:rsidR="00C37DFA" w:rsidRDefault="00C37DFA">
      <w:pPr>
        <w:numPr>
          <w:ilvl w:val="0"/>
          <w:numId w:val="1"/>
        </w:numPr>
        <w:spacing w:line="480" w:lineRule="auto"/>
        <w:ind w:left="0" w:right="-2" w:firstLine="0"/>
        <w:jc w:val="both"/>
        <w:rPr>
          <w:spacing w:val="20"/>
          <w:sz w:val="24"/>
        </w:rPr>
      </w:pPr>
      <w:r>
        <w:rPr>
          <w:spacing w:val="20"/>
          <w:sz w:val="24"/>
        </w:rPr>
        <w:t>Право - это прежде всего совокупность, или - система норм и правил поведения. Как любая иная система, она складывается из однопорядковых, взаимосвязанных между собой и взаимодействующих друг с другом элементов. Таковыми являются нормы права или правила поведения. Система должна быть внутренне единой и непротиворечивой, ее нормы должны быть направлены на выполнение строго определенных - регулятивных или иных - функций и достижение единых целей. Это является одним из непременных требований и одновременно одним из признаков реальной, действующей, а не формальной правовой системы.</w:t>
      </w:r>
    </w:p>
    <w:p w:rsidR="00C37DFA" w:rsidRDefault="00C37DFA">
      <w:pPr>
        <w:numPr>
          <w:ilvl w:val="0"/>
          <w:numId w:val="1"/>
        </w:numPr>
        <w:spacing w:line="480" w:lineRule="auto"/>
        <w:ind w:left="0" w:right="-2" w:firstLine="0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Право - это не просто система норм, а система норм, установленных или санкционированных государством. Создавая нормы права государство действует непосредственно через свои, уполномоченные на то, органы или же путем передачи отдельных своих полномочий на издание некоторых нормативно-правовых актов негосударственным органам или организациям.  </w:t>
      </w:r>
    </w:p>
    <w:p w:rsidR="00C37DFA" w:rsidRDefault="00C37DFA">
      <w:pPr>
        <w:numPr>
          <w:ilvl w:val="0"/>
          <w:numId w:val="1"/>
        </w:numPr>
        <w:spacing w:line="480" w:lineRule="auto"/>
        <w:ind w:left="0" w:right="-2" w:firstLine="0"/>
        <w:jc w:val="both"/>
        <w:rPr>
          <w:spacing w:val="20"/>
          <w:sz w:val="24"/>
        </w:rPr>
      </w:pPr>
      <w:r>
        <w:rPr>
          <w:spacing w:val="20"/>
          <w:sz w:val="24"/>
        </w:rPr>
        <w:t>Право всегда выражает государственную волю как основу права, которая в свою очередь, согласно различным существующим и в отечественной и в иностранной юридической литературе концепциям, воплощает в себе волю класса, правящей группы, народа. общества или нации.</w:t>
      </w:r>
    </w:p>
    <w:p w:rsidR="00C37DFA" w:rsidRDefault="00C37DFA">
      <w:pPr>
        <w:numPr>
          <w:ilvl w:val="0"/>
          <w:numId w:val="1"/>
        </w:numPr>
        <w:spacing w:line="480" w:lineRule="auto"/>
        <w:ind w:left="0" w:right="-2" w:firstLine="0"/>
        <w:jc w:val="both"/>
        <w:rPr>
          <w:spacing w:val="20"/>
          <w:sz w:val="24"/>
        </w:rPr>
      </w:pPr>
      <w:r>
        <w:rPr>
          <w:spacing w:val="20"/>
          <w:sz w:val="24"/>
        </w:rPr>
        <w:t>Право представляет собой систему норм или правил поведения, имеющих общеобязательный характер. Общеобязательность как специфическая черта и требование права распространяется не только на рядовых граждан, должностных лиц, различные негосударственные органы и организации, но и на само государство.</w:t>
      </w:r>
    </w:p>
    <w:p w:rsidR="00C37DFA" w:rsidRDefault="00C37DFA">
      <w:pPr>
        <w:numPr>
          <w:ilvl w:val="0"/>
          <w:numId w:val="1"/>
        </w:numPr>
        <w:spacing w:line="480" w:lineRule="auto"/>
        <w:ind w:left="0" w:right="-2" w:firstLine="0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Право охраняется и обеспечивается государством, а в случае нарушения требований, содержащихся в нормах права, применяется государственное принуждение.      </w:t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 Учитывая все вышесказанное более широко  Л.И.Спиридонов определяет право как “нормативное выражение исторически сложившегося порядка общественно значимых отношений между свободными и равными субъектами.”</w:t>
      </w:r>
      <w:r>
        <w:rPr>
          <w:rStyle w:val="a5"/>
          <w:spacing w:val="20"/>
          <w:sz w:val="24"/>
        </w:rPr>
        <w:footnoteReference w:id="7"/>
      </w:r>
      <w:r>
        <w:rPr>
          <w:spacing w:val="20"/>
          <w:sz w:val="24"/>
        </w:rPr>
        <w:t xml:space="preserve"> Отклонения от этого порядка могут быть устранены средствами государственного принуждения. </w:t>
      </w:r>
    </w:p>
    <w:p w:rsidR="00C37DFA" w:rsidRDefault="00C37DFA">
      <w:pPr>
        <w:spacing w:line="480" w:lineRule="auto"/>
        <w:ind w:right="-2" w:firstLine="851"/>
        <w:jc w:val="both"/>
        <w:rPr>
          <w:spacing w:val="20"/>
          <w:sz w:val="24"/>
        </w:rPr>
      </w:pPr>
      <w:r>
        <w:rPr>
          <w:spacing w:val="20"/>
          <w:sz w:val="24"/>
        </w:rPr>
        <w:t>По мнению другого российского правоведа - Л.И.Четвернина, специфическим принципом права, отличающим его от других социальных регуляторов - в соответствии с историко-материалистической концепцией - является принцип формального равенства. Объясняется это тем, что всеобщность права как равной меры свободы возможна лишь в отношениях между формально равными, независимыми друг от друга субъектами.</w:t>
      </w:r>
    </w:p>
    <w:p w:rsidR="00C37DFA" w:rsidRDefault="00C37DFA">
      <w:pPr>
        <w:spacing w:line="480" w:lineRule="auto"/>
        <w:ind w:right="-2"/>
        <w:rPr>
          <w:spacing w:val="20"/>
          <w:sz w:val="24"/>
        </w:rPr>
      </w:pPr>
    </w:p>
    <w:p w:rsidR="00C37DFA" w:rsidRDefault="00C37DFA">
      <w:pPr>
        <w:pStyle w:val="1"/>
        <w:jc w:val="center"/>
        <w:rPr>
          <w:u w:val="single"/>
        </w:rPr>
      </w:pPr>
      <w:bookmarkStart w:id="4" w:name="_Toc513528394"/>
      <w:bookmarkStart w:id="5" w:name="_Toc513533022"/>
      <w:r>
        <w:rPr>
          <w:u w:val="single"/>
        </w:rPr>
        <w:t>2. Права и обязанности гражданина РФ.</w:t>
      </w:r>
      <w:bookmarkEnd w:id="4"/>
      <w:bookmarkEnd w:id="5"/>
    </w:p>
    <w:p w:rsidR="00C37DFA" w:rsidRDefault="00C37DFA">
      <w:pPr>
        <w:pStyle w:val="2"/>
        <w:rPr>
          <w:sz w:val="28"/>
        </w:rPr>
      </w:pPr>
      <w:bookmarkStart w:id="6" w:name="_Toc513528395"/>
      <w:bookmarkStart w:id="7" w:name="_Toc513533023"/>
      <w:r>
        <w:rPr>
          <w:sz w:val="28"/>
        </w:rPr>
        <w:t>2.1 Основные права человека и гражданина в Конституции РФ.</w:t>
      </w:r>
      <w:bookmarkEnd w:id="6"/>
      <w:bookmarkEnd w:id="7"/>
    </w:p>
    <w:p w:rsidR="00C37DFA" w:rsidRDefault="00C37DFA">
      <w:pPr>
        <w:pStyle w:val="20"/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>Референдум 12 декабря 1993 года принял Конституцию РФ, действующую и по сей день. Именно в ней  по логике построения, первая статья провозглашает основы устройства общества, на которые опираются права и свободы человека и гражданина, члена этого общества, провозглашенные уже во второй статье Конституции, а вторая глава Основного закона Российской федерации целиком посвящена этому правовому институту. «Человек признан источником своей свободы, существующей не по соизволению государства. Обладание правами и свободами, на которые не может посягать государство, обеспечивает индивиду возможность быть самостоятельным субъектом, способным самоутвердиться  в качестве достойного члена общества»</w:t>
      </w:r>
      <w:r>
        <w:rPr>
          <w:rStyle w:val="a5"/>
          <w:spacing w:val="20"/>
          <w:sz w:val="24"/>
        </w:rPr>
        <w:footnoteReference w:id="8"/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 xml:space="preserve">Содержание главы 2 Конституции РФ соответствует  общепризнанному в международном праве перечню прав и свобод. Новым шагом в приближении норм отечественного законодательства общепризнанным международным стандартам в области прав человека стало вступление России в Совет Европы 15 января 1996 года и принятие, в числе прочих, положения о необходимости ратификации Европейской конвенции о защите прав человека и основных свобод, включая протокол № 6, касающийся отмены смертной казни в мирное время. Часть условий по вступлению в эту международную организацию Россия уже выполнила, часть – находится  в стадии принятия,  так этот процесс требует пересмотра некоторых нормативно-правовых актов.   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Следуя положению «Всеобщей декларации прав человека», принятой Генеральной Ассамблеей ООН 10 декабря 1948 г. о том, что «все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братства», Конституция РФ 1993 г.  провозглашает, что « основные права и свободы человека неотчуждаемы и принадлежат каждому от рождения»</w:t>
      </w:r>
      <w:r>
        <w:rPr>
          <w:rStyle w:val="a5"/>
          <w:spacing w:val="20"/>
        </w:rPr>
        <w:footnoteReference w:id="9"/>
      </w:r>
      <w:r>
        <w:rPr>
          <w:spacing w:val="20"/>
        </w:rPr>
        <w:t xml:space="preserve">. 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 xml:space="preserve">Важно отметить, что Конституция  признает права и свободы как основные, не предусматривая их деления на более и менее значимые. Тем самым подтверждается их равноценность. </w:t>
      </w:r>
    </w:p>
    <w:p w:rsidR="00C37DFA" w:rsidRDefault="00C37DFA">
      <w:pPr>
        <w:pStyle w:val="a6"/>
        <w:spacing w:line="480" w:lineRule="auto"/>
        <w:rPr>
          <w:spacing w:val="20"/>
        </w:rPr>
      </w:pPr>
      <w:r>
        <w:rPr>
          <w:spacing w:val="20"/>
        </w:rPr>
        <w:t xml:space="preserve">Конституция определяет  основные свойства прав и свобод: </w:t>
      </w:r>
    </w:p>
    <w:p w:rsidR="00C37DFA" w:rsidRDefault="00C37DFA">
      <w:pPr>
        <w:pStyle w:val="a6"/>
        <w:numPr>
          <w:ilvl w:val="0"/>
          <w:numId w:val="2"/>
        </w:numPr>
        <w:spacing w:line="480" w:lineRule="auto"/>
        <w:rPr>
          <w:spacing w:val="20"/>
        </w:rPr>
      </w:pPr>
      <w:r>
        <w:rPr>
          <w:spacing w:val="20"/>
        </w:rPr>
        <w:t>Неотчуждаемость – т.е. ни одно из прав не может быть изъято государством или ограничено в объеме без указания этих ограничений (лишь в строго установленных случаях – на основе Конституции и закона). Кроме того, человек не может  взять на себя ответственность пред кем бы то ни было не пользоваться своим правом или совокупностью прав (ст. 60 Конституции РФ).</w:t>
      </w:r>
    </w:p>
    <w:p w:rsidR="00C37DFA" w:rsidRDefault="00C37DFA">
      <w:pPr>
        <w:pStyle w:val="a6"/>
        <w:numPr>
          <w:ilvl w:val="0"/>
          <w:numId w:val="2"/>
        </w:numPr>
        <w:spacing w:line="480" w:lineRule="auto"/>
        <w:rPr>
          <w:spacing w:val="20"/>
        </w:rPr>
      </w:pPr>
      <w:r>
        <w:rPr>
          <w:spacing w:val="20"/>
        </w:rPr>
        <w:t>Естественный характер - т.е.  момент возникновения основных прав   совпадает с моментом рождения человека.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Вместе с тем,   осуществление прав и свобод индивида  должно быть основано на принципе уважения  чужих  прав и свобод  - это декларируется в ч. 3 ст. 17 и ч. 1 ст. 55 Конституции РФ, так как ни одно общество не может предоставить человеку чрезмерную свободу.</w:t>
      </w:r>
    </w:p>
    <w:p w:rsidR="00C37DFA" w:rsidRDefault="00C37DFA">
      <w:pPr>
        <w:pStyle w:val="20"/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>Таким образом,  устанавливается необходимое равновесие любого гражданского общества, в котором каждый, обладая правами и свободами человека и гражданина, защищен государством от посягательства на них.</w:t>
      </w:r>
    </w:p>
    <w:p w:rsidR="00C37DFA" w:rsidRDefault="00C37DFA">
      <w:pPr>
        <w:pStyle w:val="2"/>
        <w:rPr>
          <w:sz w:val="28"/>
        </w:rPr>
      </w:pPr>
      <w:bookmarkStart w:id="8" w:name="_Toc513528396"/>
    </w:p>
    <w:p w:rsidR="00C37DFA" w:rsidRDefault="00C37DFA">
      <w:pPr>
        <w:pStyle w:val="2"/>
        <w:rPr>
          <w:sz w:val="28"/>
        </w:rPr>
      </w:pPr>
      <w:bookmarkStart w:id="9" w:name="_Toc513533024"/>
      <w:r>
        <w:rPr>
          <w:sz w:val="28"/>
        </w:rPr>
        <w:t>2.2. Гражданство РФ, как основание возникновения прав.</w:t>
      </w:r>
      <w:bookmarkEnd w:id="8"/>
      <w:bookmarkEnd w:id="9"/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Тем не менее, говоря об основных правах и свободах нельзя не сказать, что в отличие от основных личных прав,  которые по своей природе неотчуждаемы и принадлежат каждому от рождения как человеку, политические права и свободы связаны с обладанием гражданством государства. «Каждый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Федерации»</w:t>
      </w:r>
      <w:r>
        <w:rPr>
          <w:rStyle w:val="a5"/>
          <w:spacing w:val="20"/>
        </w:rPr>
        <w:footnoteReference w:id="10"/>
      </w:r>
      <w:r>
        <w:rPr>
          <w:spacing w:val="20"/>
        </w:rPr>
        <w:t xml:space="preserve"> - данное положение определяет устойчивую правовую связь человека с государством, определенную международным Пактом «О гражданских и политических правах»: «Каждое участвующее в настоящем Пакте государство обязуется уважать и обеспечивать всем находящимся в пределах его территории под его юрисдикцией лицам права, признаваемые в настоящем Пакте, без какого бы то ни было различия….»</w:t>
      </w:r>
      <w:r>
        <w:rPr>
          <w:rStyle w:val="a5"/>
          <w:spacing w:val="20"/>
        </w:rPr>
        <w:footnoteReference w:id="11"/>
      </w:r>
      <w:r>
        <w:rPr>
          <w:spacing w:val="20"/>
        </w:rPr>
        <w:t>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В соответствии со ст.6 ч.2 Конституции РФ гражданин, а не какое-либо иное лицо обладает  на территории Российской Федерации всей полнотой прав и свобод, предусмотренных Конституцией. Иначе говоря, все основные права граждан России отличаются от других прав и обязанностей основанием возникновения – принадлежностью к гражданству Российской Федерации.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В качестве субъектов права можем рассмотреть лица со следующими статусами:</w:t>
      </w:r>
    </w:p>
    <w:p w:rsidR="00C37DFA" w:rsidRDefault="00C37DFA">
      <w:pPr>
        <w:pStyle w:val="a6"/>
        <w:numPr>
          <w:ilvl w:val="0"/>
          <w:numId w:val="3"/>
        </w:numPr>
        <w:spacing w:line="480" w:lineRule="auto"/>
        <w:ind w:firstLine="851"/>
        <w:rPr>
          <w:spacing w:val="20"/>
        </w:rPr>
      </w:pPr>
      <w:r>
        <w:rPr>
          <w:spacing w:val="20"/>
        </w:rPr>
        <w:t>ГРАЖДАНЕ РФ</w:t>
      </w:r>
    </w:p>
    <w:p w:rsidR="00C37DFA" w:rsidRDefault="00C37DFA">
      <w:pPr>
        <w:pStyle w:val="a6"/>
        <w:numPr>
          <w:ilvl w:val="0"/>
          <w:numId w:val="3"/>
        </w:numPr>
        <w:spacing w:line="480" w:lineRule="auto"/>
        <w:ind w:firstLine="851"/>
        <w:rPr>
          <w:spacing w:val="20"/>
        </w:rPr>
      </w:pPr>
      <w:r>
        <w:rPr>
          <w:spacing w:val="20"/>
        </w:rPr>
        <w:t>ИНОСТРАНЦЫ</w:t>
      </w:r>
    </w:p>
    <w:p w:rsidR="00C37DFA" w:rsidRDefault="00C37DFA">
      <w:pPr>
        <w:pStyle w:val="a6"/>
        <w:numPr>
          <w:ilvl w:val="0"/>
          <w:numId w:val="3"/>
        </w:numPr>
        <w:spacing w:line="480" w:lineRule="auto"/>
        <w:ind w:firstLine="851"/>
        <w:rPr>
          <w:spacing w:val="20"/>
        </w:rPr>
      </w:pPr>
      <w:r>
        <w:rPr>
          <w:spacing w:val="20"/>
        </w:rPr>
        <w:t>ЛИЦА БЕЗ ГРАЖДАНСТВА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Законодательство определяет гражданство как «устойчивую   правовую   связь   человека   с  государством,  выражающаяся   в   совокупности  их   взаимных   прав,  обязанностей и  ответственности, основанная  на признании  и уважении  достоинства, основных прав и свобод человека.»</w:t>
      </w:r>
      <w:r>
        <w:rPr>
          <w:rStyle w:val="a5"/>
          <w:spacing w:val="20"/>
        </w:rPr>
        <w:footnoteReference w:id="12"/>
      </w:r>
      <w:r>
        <w:rPr>
          <w:spacing w:val="20"/>
        </w:rPr>
        <w:t xml:space="preserve">.  Данное положение определяет  важность принадлежности к  гражданству, так как только в этом случае возникают   права и свободы, защищаемые государством, где бы гражданин ни находился. 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Кроме того, очень важным моментом в данном определении является то, что именно признание государством и готовность защищать права и свободы характеризует государство как демократическое и правовое.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Кроме того, граждане Российской Федерации по сравнению с другими лицами, законно находящимися на территории РФ, наделены правами в сфере осуществления политической власти. Например, только граждане могут избирать и быть избранными в представительные органы Российской Федерации и ее субъектов. Иначе говоря,  «личные права» – каждому, «политические» – гражданам.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Связь политических прав с гражданством не означает, однако, что политические права – вторичны и производны от воли государства. Гражданство и связанные с ним права и обязанности возникнув (по рождению или в соответствии с установленным Законом порядком) длятся до тех пор, пока  не наступит смерть гражданина или не прекратятся  иным законным способом.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Важно отметить, что от того, каким статусом обладает лицо – является ли оно гражданином или нет – зависит объем гарантий, которые Конституция дает по защите прав и свобод – так называемое субъективное право, когда «гражданство опосредуется правами личности по поводу гражданства.»</w:t>
      </w:r>
      <w:r>
        <w:rPr>
          <w:rStyle w:val="a5"/>
          <w:spacing w:val="20"/>
        </w:rPr>
        <w:footnoteReference w:id="13"/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Говоря о наделении субъектов основными правами и свободами, можно сказать, что именно гражданин Российской Федерации  «обладает на ее территории всеми правами и свободами и несет равные обязанности, предусмотренные Конституцией Российской Федерации»</w:t>
      </w:r>
      <w:r>
        <w:rPr>
          <w:rStyle w:val="a5"/>
          <w:spacing w:val="20"/>
        </w:rPr>
        <w:footnoteReference w:id="14"/>
      </w:r>
      <w:r>
        <w:rPr>
          <w:spacing w:val="20"/>
          <w:lang w:val="en-US"/>
        </w:rPr>
        <w:t xml:space="preserve">. </w:t>
      </w:r>
      <w:r>
        <w:rPr>
          <w:spacing w:val="20"/>
        </w:rPr>
        <w:t>Однако, права и свободы любого человека, не являющегося гражданином России признаются, соблюдаются и защищаются в виде прав и свобод иностранного гражданина или лица без гражданства. Это также является обязанностью Ро</w:t>
      </w:r>
      <w:r>
        <w:rPr>
          <w:spacing w:val="20"/>
          <w:lang w:val="en-US"/>
        </w:rPr>
        <w:t>с</w:t>
      </w:r>
      <w:r>
        <w:rPr>
          <w:spacing w:val="20"/>
        </w:rPr>
        <w:t>сийского государства, ибо оно взяло на себя обязанность соблюдать права и свободы любого человека.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Таким образом, мы можем определить основные права человека и гражданина, как права, закрепленные конституционно.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Помимо этого, существует еще немало прав (и соответственно обязанностей – в этом проявляется дуализм  права) связанных с различными статусами лиц – авторские права, права собственников и т.д.  Все эти права регулируются отраслевым законодательством и, поскольку  все законодательство Российской Федерации  строится на приоритете Основного закона, соответствуют основным правам,  закрепленным в Конституции.</w:t>
      </w:r>
    </w:p>
    <w:p w:rsidR="00C37DFA" w:rsidRDefault="00C37DFA">
      <w:pPr>
        <w:pStyle w:val="a6"/>
        <w:spacing w:line="480" w:lineRule="auto"/>
        <w:ind w:firstLine="851"/>
        <w:rPr>
          <w:spacing w:val="20"/>
        </w:rPr>
      </w:pPr>
      <w:r>
        <w:rPr>
          <w:spacing w:val="20"/>
        </w:rPr>
        <w:t>«Только конституционные права и свободы имеют такой всеобъемлющий адрес – как каждый человек и гражданин, или каждый гражданин Российской Федерации»</w:t>
      </w:r>
      <w:r>
        <w:rPr>
          <w:rStyle w:val="a5"/>
          <w:spacing w:val="20"/>
        </w:rPr>
        <w:footnoteReference w:id="15"/>
      </w:r>
      <w:r>
        <w:rPr>
          <w:spacing w:val="20"/>
        </w:rPr>
        <w:t>.</w:t>
      </w:r>
    </w:p>
    <w:p w:rsidR="00C37DFA" w:rsidRDefault="00C37DFA">
      <w:pPr>
        <w:pStyle w:val="2"/>
      </w:pPr>
      <w:bookmarkStart w:id="10" w:name="_Toc513528397"/>
      <w:bookmarkStart w:id="11" w:name="_Toc513533025"/>
      <w:r>
        <w:rPr>
          <w:lang w:val="en-US"/>
        </w:rPr>
        <w:t>2.3</w:t>
      </w:r>
      <w:r>
        <w:t>. Конституционные права и свободы человека и гражданина</w:t>
      </w:r>
      <w:bookmarkEnd w:id="10"/>
      <w:bookmarkEnd w:id="11"/>
    </w:p>
    <w:p w:rsidR="00C37DFA" w:rsidRDefault="00C37DFA">
      <w:pPr>
        <w:pStyle w:val="a3"/>
        <w:spacing w:before="240"/>
        <w:rPr>
          <w:spacing w:val="20"/>
        </w:rPr>
      </w:pPr>
      <w:r>
        <w:rPr>
          <w:spacing w:val="20"/>
        </w:rPr>
        <w:t>Как уже отмечалось, правой статус личности включает совокупность прав и свобод человека и гражданина, отраженных в нормах всех отраслей действующего права.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 xml:space="preserve">К основам правового статуса личности относятся конституционно закрепленные права и свободы. Понятие основных прав и свобод человека и гражданина может быть сформулировано следующим образом: </w:t>
      </w:r>
      <w:r>
        <w:rPr>
          <w:i/>
          <w:spacing w:val="20"/>
        </w:rPr>
        <w:t>конституционные (основные) права и свободы человека и гражданина – это его неотъемлемые права и свободы, принадлежащие ему от рождения (в надлежащих случаях в силу его гражданства), защищаемые государством и составляющие ядро правового статуса личности</w:t>
      </w:r>
      <w:r>
        <w:rPr>
          <w:rStyle w:val="a5"/>
          <w:i/>
          <w:spacing w:val="20"/>
        </w:rPr>
        <w:footnoteReference w:id="16"/>
      </w:r>
      <w:r>
        <w:rPr>
          <w:rStyle w:val="a5"/>
          <w:i/>
          <w:spacing w:val="20"/>
        </w:rPr>
        <w:t>1</w:t>
      </w:r>
      <w:r>
        <w:rPr>
          <w:i/>
          <w:spacing w:val="20"/>
        </w:rPr>
        <w:t>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Конституционные права и свободы принято классифицировать на три группы: личные; политические; социально-экономические.</w:t>
      </w:r>
    </w:p>
    <w:p w:rsidR="00C37DFA" w:rsidRDefault="00C37DFA">
      <w:pPr>
        <w:pStyle w:val="3"/>
        <w:rPr>
          <w:b/>
        </w:rPr>
      </w:pPr>
      <w:bookmarkStart w:id="12" w:name="_Toc513528398"/>
      <w:bookmarkStart w:id="13" w:name="_Toc513533026"/>
      <w:r>
        <w:rPr>
          <w:b/>
        </w:rPr>
        <w:t>2.3.1.Личные права и свободы</w:t>
      </w:r>
      <w:bookmarkEnd w:id="12"/>
      <w:bookmarkEnd w:id="13"/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Специфические особенности личных прав и свобод заключаются в следующем: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1) эти права и свободы являются по своей сущности правами и свободами человека, т.е. каждого, и не увязаны напрямую с принадлежностью к гражданству государства, не вытекают из него;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2) эти права и свободы неотчуждаемы и принадлежат каждому от рождения;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3) это такие права и свободы, которые необходимы для охраны жизни, свободы, достоинства человека как личности, и другие естественные права, связанные с его индивидуальной, частной жизнью.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 xml:space="preserve">Основным личным правом человека является право на жизнь (ст. 20 Конституции). Оно впервые было закреплено в российской Конституции после принятия Декларации прав и свобод человека и гражданина. Это – естественное право человека, защита которого охватывает широкий комплекс активных действий всех государственных и общественных структур, каждого конкретного человека по созданию и поддержанию безопасных социальной и природной среды обитания, условий жизни. 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 личным правам человека относится право на охрану государством достоинства личности (ст. 21 Конституции). Уважение достоинства личности – неотъемлемый признак цивилизованного общества. Ничто не может быть основанием для его умаления. Любые меры воздействия на неправомерное поведение лица не должны быть сопряжены с умалением его достоинства. Конституция устанавливает, что никто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Значительное место в системе личных прав и свобод занимают права на неприкосновенность личности, жилища, частной жизни, тайну переписки, телефонных переговоров, почтовых, телеграфных и иных сообщений (ст. 22-25 Конституции).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Неприкосновенность личности (ст. 22 Конституции) как личная свобода заключается в том, что никто не вправе насильственно ограничить свободу человека распоряжаться в рамках закона своими действиями, пользоваться свободой передвижения. Никто не может быть подвергнут аресту, заключению под стражу и содержанию под стражей иначе, как на основании судебного решения (однако, пока данные положения не действуют (пункт 6 раздела 2 Конституции «Заключительные и переходные положения»).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Гарантия неприкосновенности жилища (ст. 25 Конституции) означает, что никто не имеет права без законного основания войти в жилище, а также оставаться в нем против воли проживающих в нем лиц.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Впервые в Конституции закреплено право человека на защиту своей чести и доброго имени (ст. 23 Конституции). Причем законодательно установлен судебный порядок защиты (ст. 152 Гражданского кодекса РФ)</w:t>
      </w:r>
      <w:r>
        <w:rPr>
          <w:rStyle w:val="a5"/>
          <w:spacing w:val="20"/>
        </w:rPr>
        <w:footnoteReference w:id="17"/>
      </w:r>
      <w:r>
        <w:rPr>
          <w:spacing w:val="20"/>
          <w:lang w:val="en-US"/>
        </w:rPr>
        <w:t>,</w:t>
      </w:r>
      <w:r>
        <w:rPr>
          <w:spacing w:val="20"/>
        </w:rPr>
        <w:t xml:space="preserve"> включая право на возмещение морального вреда (ст. 1100 Гражданского кодекса РФ)</w:t>
      </w:r>
      <w:r>
        <w:rPr>
          <w:spacing w:val="20"/>
          <w:vertAlign w:val="superscript"/>
        </w:rPr>
        <w:footnoteReference w:customMarkFollows="1" w:id="18"/>
        <w:t>2</w:t>
      </w:r>
      <w:r>
        <w:rPr>
          <w:spacing w:val="20"/>
        </w:rPr>
        <w:t>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Право на неприкосновенность частной жизни, личную и семейную тайну проявляется в запрещении без согласия лица сбора, хранения, использования и распространения информации о его частной жизни (ст. 24 Конституции). Каждому должна быть предоставлена возможность ознакомления с материалами и документами, непосредственно затрагивающими его права и свободы, если иное не предусмотрено законом.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Новом в конституционном закреплении личных прав и свобод является включение такой формы свободы личности, как свобода передвижения. В ч. 1 ст. 27 Конституции РФ указывается, что каждый, кто законно на территории Российской Федерации, имеет право свободно передвигаться, выбирать место пребывания и жительства. В прошлом это право не только не закреплялось конституционно, но и не могло быть реализовано фактически.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Конституция признает право каждого, кто законно находится на территории России, свободно выезжать за ее пределы и право гражданина Российской Федерации беспрепятственно возвращаться в нее (ст. 27 Конституции). Ранее – в советском государстве – многие десятилетия был фактически запрещен инициативный выезд граждан за границу. Какая-либо законодательная регламентация в этой области отсутствовала.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 личным правам и свободам относится право определять и указывать национальную принадлежность (ст. 26 Конституции). Закрепление этого права конституционно вытекает из отрицания правового значения признака национальности для каждого конкретного человека, означает его свободу ассимилироваться в инонациональной среде, которая стала для него родной и близкой по языку и образу жизни.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Важное место в системе личных прав и свобод занимают свобода совести, свобода вероисповедания. В соответствии со статьей 28 Конституции каждому гарантируются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Важной сферой личных прав и свобод человека и гражданина являются свобода мысли и слова, право свободно искать, получать, передавать, производить и распространять информацию любым законным способом (ст. 29 Конституции). Мысли, убеждения, мнения человека относятся к сфере его внутренней жизни, в которую без его согласия никто не может вторгаться. Конституция, признавая эту свободу, устанавливает, что никто не может быть принужден к выражению своих мнений и убеждений или отказу от них.</w:t>
      </w:r>
    </w:p>
    <w:p w:rsidR="00C37DFA" w:rsidRDefault="00C37DFA">
      <w:pPr>
        <w:pStyle w:val="3"/>
        <w:rPr>
          <w:b/>
        </w:rPr>
      </w:pPr>
      <w:bookmarkStart w:id="14" w:name="_Toc513528399"/>
      <w:bookmarkStart w:id="15" w:name="_Toc513533027"/>
      <w:r>
        <w:rPr>
          <w:b/>
        </w:rPr>
        <w:t>2.3.2.Политические права и свободы</w:t>
      </w:r>
      <w:bookmarkEnd w:id="14"/>
      <w:bookmarkEnd w:id="15"/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 отличие от основных личных прав и свобод, которые по своей природе неотчуждаемы и принадлежат каждому от рождения как человеку, политические права и свободы (ст. 30-33 Конституции) связаны с обладанием гражданством государства. Это различие отражает Конституция, адресуя личные права каждому, политические – гражданам. Связь политических прав и свобод с гражданством не означает, однако, что они вторичны, производны от воли государства. Политические права и свободы выступают как естественные права и свободы каждого гражданина демократического государства. В силу такого их характера эти права и свободы нельзя рассматривать в качестве установленных, предоставленных государством. Так же, как и личные права и свободы человека, государство признает, соблюдает и защищает политические права и свободы. Это прямо закреплено в статье 2 Конституции Российской Федерации.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Естественный характер прав и свобод гражданина вытекает из того, что носителем суверенитета и единственным источником власти в Российской Федерации является ее многонациональный народ. Граждане, ассоциированные как народ, осуществляют власть. Каждый гражданин как таковой участвует в осуществлении власти. В соответствии с Конституцией гражданин Российской Федерации может самостоятельно осуществлять в полном объеме свои права и обязанности с 18 лет (ст. 60).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Наиболее общим, объединяющим все другие политические права и свободы является право участвовать в управлении делами государства (ст. 32 Конституции). Право каждого члена любого сообщества, ассоциации, в том числе государственной, участвовать в управлении общими делами – неотъемлемое демократическое начало в ее организации. Данное право адресовано каждому гражданину, а не политически организованной совокупности граждан, ассоциированных как народ, т.к. народ не участвует в управлении, а осуществляет власть, является субъектом этой власти. Рассматриваемое право осуществляется в различных формах, как непосредственно, так и через представителей. Непосредственными формами являются участие граждан в референдуме, а также реализация их права избирать и быть избранными в органы государственной власти и органы местного самоуправления. Участие граждан в управлении делами государства осуществляется также путем их воздействия на деятельность представительных органов всех уровней – своих депутатов, через различные формы выражения общественного мнения о руководстве государственными делами, о направлениях политики государства, о его деятельности, связанной с удовлетворением социальных потребностей общества.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Граждане Российской Федерации имеют равный доступ к государственной службе (ч. 4 ст. 32 Конституции) в соответствии со своими способностями и профессиональной подготовкой.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Формой привлечения граждан к решению государственных дел является их участие в отправлении правосудия (ч. 5 ст. 32 Конституции). Это право осуществляется гражданами, привлекаемыми в качестве присяжных и народных заседателей.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Конституционно закреплено право граждан обращаться лично, а также направлять индивидуальные и коллективные обращения в государственные органы и органы местного самоуправления (ст. 33). Это право – важное средство проявления общественно-политической активности граждан, заинтересованности их в общественных делах, а также защиты ими своих прав.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Важным правом, связанным с участием граждан в управлении дела</w:t>
      </w:r>
      <w:r>
        <w:rPr>
          <w:spacing w:val="20"/>
        </w:rPr>
        <w:softHyphen/>
        <w:t>ми государства, является закрепляемое за каждым право на объедине</w:t>
      </w:r>
      <w:r>
        <w:rPr>
          <w:spacing w:val="20"/>
        </w:rPr>
        <w:softHyphen/>
        <w:t>ние, включая право создавать профсоюзы для защиты своих интересов (ст. 30 Конституции). Это право дает гражданам возможность исполь</w:t>
      </w:r>
      <w:r>
        <w:rPr>
          <w:spacing w:val="20"/>
        </w:rPr>
        <w:softHyphen/>
        <w:t>зовать в указанных целях различные формы совместной организован</w:t>
      </w:r>
      <w:r>
        <w:rPr>
          <w:spacing w:val="20"/>
        </w:rPr>
        <w:softHyphen/>
        <w:t>ной общественной деятельности, объединять свои усилия для осущест</w:t>
      </w:r>
      <w:r>
        <w:rPr>
          <w:spacing w:val="20"/>
        </w:rPr>
        <w:softHyphen/>
        <w:t>вления тех или иных задач. Общественные объединения способствуют развитию политической активности и самодеятельности граждан, удовлетворению их многооб</w:t>
      </w:r>
      <w:r>
        <w:rPr>
          <w:spacing w:val="20"/>
        </w:rPr>
        <w:softHyphen/>
        <w:t>разных интересов. Принятие или вступление гражданина в члены объединения осу</w:t>
      </w:r>
      <w:r>
        <w:rPr>
          <w:spacing w:val="20"/>
        </w:rPr>
        <w:softHyphen/>
        <w:t>ществляется на добровольных началах в соответствии с условиями, записанными в его уставе. Никто не может быть принужден к вступлению в какое-либо объ</w:t>
      </w:r>
      <w:r>
        <w:rPr>
          <w:spacing w:val="20"/>
        </w:rPr>
        <w:softHyphen/>
        <w:t>единение или пребыванию в нем (ч. 2 ст. 30 Конституции).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Выражением социальной и политической активности граждан, их воздействия на процессы управления государством является право собираться мирно, без оружия, проводить собрания, митинги и демон</w:t>
      </w:r>
      <w:r>
        <w:rPr>
          <w:spacing w:val="20"/>
        </w:rPr>
        <w:softHyphen/>
        <w:t>страции, шествия, пикетирование (ст. 31 Конституции). Это право в последние годы широко используется гражданами Российской Феде</w:t>
      </w:r>
      <w:r>
        <w:rPr>
          <w:spacing w:val="20"/>
        </w:rPr>
        <w:softHyphen/>
        <w:t>рации.</w:t>
      </w:r>
    </w:p>
    <w:p w:rsidR="00C37DFA" w:rsidRDefault="00C37DFA"/>
    <w:p w:rsidR="00C37DFA" w:rsidRDefault="00C37DFA">
      <w:pPr>
        <w:pStyle w:val="3"/>
        <w:rPr>
          <w:b/>
        </w:rPr>
      </w:pPr>
      <w:bookmarkStart w:id="16" w:name="_Toc513528400"/>
      <w:bookmarkStart w:id="17" w:name="_Toc513533028"/>
      <w:r>
        <w:rPr>
          <w:b/>
        </w:rPr>
        <w:t>2.3.3.Социально-экономические права и свободы</w:t>
      </w:r>
      <w:bookmarkEnd w:id="16"/>
      <w:bookmarkEnd w:id="17"/>
    </w:p>
    <w:p w:rsidR="00C37DFA" w:rsidRDefault="00C37DFA"/>
    <w:p w:rsidR="00C37DFA" w:rsidRDefault="00C37DFA">
      <w:pPr>
        <w:pStyle w:val="a3"/>
        <w:rPr>
          <w:spacing w:val="20"/>
        </w:rPr>
      </w:pPr>
      <w:r>
        <w:rPr>
          <w:spacing w:val="20"/>
        </w:rPr>
        <w:t>Особую группу основных нрав и свобод человека и гражданина составляют социально-экономические права и свободы. Они касаются таких важных сфер жизни человека, как собственность, труд, отдых, здоровье, образование, и призваны обеспечить физические, материаль</w:t>
      </w:r>
      <w:r>
        <w:rPr>
          <w:spacing w:val="20"/>
        </w:rPr>
        <w:softHyphen/>
        <w:t>ные, духовные и другие социально значимые потребности личности.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 социально-экономическим правам и свободам, закрепленным в Конституции, относятся свобода предпринимательской деятельности, право частной собственности, в том числе и на землю, свобода труда и право на труд в надлежащих условиях, право на отдых, охрана семьи, право социального обеспечения, право па жилище, право на охрану здоровья, на благоприятную окружающую среду, право на образование, свобода литературного, художественного, научного, технического и других видов творчества, преподавания, право пользования учреждениями культуры (ст. 33-44).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Инициируя экономическую и социальную активность каждого человека как естественную основу утверждающихся в стране рыночных отношений, Конституция закрепляет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(ст. 34).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Важнейшее место в системе социально-экономических нрав и сво</w:t>
      </w:r>
      <w:r>
        <w:rPr>
          <w:spacing w:val="20"/>
        </w:rPr>
        <w:softHyphen/>
        <w:t>бод занимает право частной собственности (ст. 35) Его конституционное закрепление имело решающее значение в переходе страны к рыночной экономики. Конституция Российской Федерации 1993 года признание и защиту частой собственности, равно как и других форм, отнесла к основам конституционного строя, расширила гарантии ее охраны, в том числе судебными органами. В ч. 3 ст. 35 Конституции установлено, что принудительное отчуж</w:t>
      </w:r>
      <w:r>
        <w:rPr>
          <w:spacing w:val="20"/>
        </w:rPr>
        <w:softHyphen/>
        <w:t>дение имущества для государственных нужд может быть произведено только при условии предварительного и равноценного возмещения. Кроме того, в статье 36 Конституции без каких-либо огово</w:t>
      </w:r>
      <w:r>
        <w:rPr>
          <w:spacing w:val="20"/>
        </w:rPr>
        <w:softHyphen/>
        <w:t>рок и ограничений закреплено право граждан и их объединений иметь в частной собственности землю, свободно осуществлять владение, поль</w:t>
      </w:r>
      <w:r>
        <w:rPr>
          <w:spacing w:val="20"/>
        </w:rPr>
        <w:softHyphen/>
        <w:t>зование и распоряжение землей и другими природными ресурсами, не нанося ущерба окружающей среде и не нарушая прав и законных инте</w:t>
      </w:r>
      <w:r>
        <w:rPr>
          <w:spacing w:val="20"/>
        </w:rPr>
        <w:softHyphen/>
        <w:t>ресов иных лиц.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 условиях рыночной экономики претерпело изменение и содержа</w:t>
      </w:r>
      <w:r>
        <w:rPr>
          <w:spacing w:val="20"/>
        </w:rPr>
        <w:softHyphen/>
        <w:t>ние прав человека в сфере труда (ст. 37 Конституции). Основной упор сделан на закрепление свободы труда, его надлежащих условий и права человека свободно распоряжаться своим трудом: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1) запрещен принудительный труд;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2) закреплено право на труд в условиях, отвечающих требованиям безопасности и гигиены, право на вознаграждение за труд без какой бы то ни было дискриминации и не ниже установленного федеральным законом минимального размера оплаты труда;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3) утверждено право на защиту от безработицы;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4) признано право на индивидуальные и коллективные трудовые споры с использованием установленных федеральным законом спосо</w:t>
      </w:r>
      <w:r>
        <w:rPr>
          <w:spacing w:val="20"/>
        </w:rPr>
        <w:softHyphen/>
        <w:t>бов их разрешения, включая право на забастовку.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С трудовыми правами неразрывно связано право на отдых (ч. 5 ст. 37 Конституции). В его обеспечении задействован широкий круг субъектов, призванных создавать для реализации этого права необхо</w:t>
      </w:r>
      <w:r>
        <w:rPr>
          <w:spacing w:val="20"/>
        </w:rPr>
        <w:softHyphen/>
        <w:t>димые условия. Большую роль играет и деятельность самого человека, который дол</w:t>
      </w:r>
      <w:r>
        <w:rPr>
          <w:spacing w:val="20"/>
        </w:rPr>
        <w:softHyphen/>
        <w:t>жен рационально и грамотно использовать время отдыха. Функции государства в этой сфере заключаются в установлении посредством федерального закона разумной продолжительности рабо</w:t>
      </w:r>
      <w:r>
        <w:rPr>
          <w:spacing w:val="20"/>
        </w:rPr>
        <w:softHyphen/>
        <w:t>чего времени, выходных и праздничных дней, оплачиваемого ежегодно</w:t>
      </w:r>
      <w:r>
        <w:rPr>
          <w:spacing w:val="20"/>
        </w:rPr>
        <w:softHyphen/>
        <w:t>го отпуска.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Социальное развитие общества в значительной степени зависит от статуса его первичной ячейки – семьи, защищенности материнства и детства. В ст. 38 Конституции закреплена общая норма о том, что они находятся под защитой государства.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Статья 38 Конституции определяет и взаимные права родителей и детей. Забота о детях, их воспитание – равное право и обязанность родителей. Трудоспособные дети, достигшие 18 лет, должны заботиться о нетрудоспособных родителях.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 числу социально-экономических прав и свобод относится и право на социальное обеспечение но возрасту, в случае болезни, инвалидности, потери кормильца, для воспитания детей и в иных случаях, установленных законом (ч. 1 ст. 39 Конституции). Содержанием данного права является прежде всего гарантирован</w:t>
      </w:r>
      <w:r>
        <w:rPr>
          <w:spacing w:val="20"/>
        </w:rPr>
        <w:softHyphen/>
        <w:t>ная возможность получать государственные пенсии и социальные по</w:t>
      </w:r>
      <w:r>
        <w:rPr>
          <w:spacing w:val="20"/>
        </w:rPr>
        <w:softHyphen/>
        <w:t>собия. Причем федеральный закон устанавливает минимальные размеры пенсий и пособий. Кроме них, поощряются добровольное социаль</w:t>
      </w:r>
      <w:r>
        <w:rPr>
          <w:spacing w:val="20"/>
        </w:rPr>
        <w:softHyphen/>
        <w:t>ное страхование, создание дополнительных форм социального обеспе</w:t>
      </w:r>
      <w:r>
        <w:rPr>
          <w:spacing w:val="20"/>
        </w:rPr>
        <w:softHyphen/>
        <w:t>чения и благотворительность, которые получают в последнее время определенное развитие (ч. 3 ст. 39).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Конституционно закрепляется право на жилище (ст. 40). Оно вклю</w:t>
      </w:r>
      <w:r>
        <w:rPr>
          <w:spacing w:val="20"/>
        </w:rPr>
        <w:softHyphen/>
        <w:t>чает: 1) защиту жилища, в силу которой никто не может быть произ</w:t>
      </w:r>
      <w:r>
        <w:rPr>
          <w:spacing w:val="20"/>
        </w:rPr>
        <w:softHyphen/>
        <w:t>вольно лишен жилища; 2) поощрение органами государственной власти и органами местного самоуправления жилищного строительства и создание условий для осуществление права на жилище, бесплатное или за доступную плату предоставление жилища малоимущим, иным ука</w:t>
      </w:r>
      <w:r>
        <w:rPr>
          <w:spacing w:val="20"/>
        </w:rPr>
        <w:softHyphen/>
        <w:t>занным в законе гражданам, нуждающимся в нем, из государственных, муниципальных и других жилищных фондов. Поощряется кооперативное и индивидуальное жилищное строительство, развивается система ссуд на это, не облагаемых налогом.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Право на охрану здоровья и медицинскую помощь (ст. 41 Конститу</w:t>
      </w:r>
      <w:r>
        <w:rPr>
          <w:spacing w:val="20"/>
        </w:rPr>
        <w:softHyphen/>
        <w:t>ции) предполагает бесплатность последней в государственных и муни</w:t>
      </w:r>
      <w:r>
        <w:rPr>
          <w:spacing w:val="20"/>
        </w:rPr>
        <w:softHyphen/>
        <w:t>ципальных учреждениях здравоохранения за счет средств соответству</w:t>
      </w:r>
      <w:r>
        <w:rPr>
          <w:spacing w:val="20"/>
        </w:rPr>
        <w:softHyphen/>
        <w:t>ющего бюджета, страховых взносов и других поступлений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Каждый имеет право на благоприятную окружающую среду, досто</w:t>
      </w:r>
      <w:r>
        <w:rPr>
          <w:spacing w:val="20"/>
        </w:rPr>
        <w:softHyphen/>
        <w:t>верную информацию о ее состоянии и на возмещение ущерба, причиненного его здоровью или имуществу экологическим правонарушением (ст. 42 Конституции). Понятие «окружающая среда» охватывает все компоненты природ</w:t>
      </w:r>
      <w:r>
        <w:rPr>
          <w:spacing w:val="20"/>
        </w:rPr>
        <w:softHyphen/>
        <w:t>ной сферы, потребителем которых является человек (вода, воздух и пр.), а также те, которые оказывают на него воздействие (шумы, вибра</w:t>
      </w:r>
      <w:r>
        <w:rPr>
          <w:spacing w:val="20"/>
        </w:rPr>
        <w:softHyphen/>
        <w:t>ция и др.). Право на благоприятную окружающую среду, т.е. такую, которая не приносит вред человеку, тесно увязано с правами человека на жизнь, на охрану здоровья.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 числу социально-экономических прав и свобод относится право на образование (ст. 43 Конституции). Каждому гарантируется общедоступность и бесплатность начально</w:t>
      </w:r>
      <w:r>
        <w:rPr>
          <w:spacing w:val="20"/>
        </w:rPr>
        <w:softHyphen/>
        <w:t>го общего, основного общего, среднего (полного) общего образования и начального профессионального образования, а также на конкурсной основе бесплатность среднего профессионального, высшего професси</w:t>
      </w:r>
      <w:r>
        <w:rPr>
          <w:spacing w:val="20"/>
        </w:rPr>
        <w:softHyphen/>
        <w:t>онального и послевузовского профессионального образования в госу</w:t>
      </w:r>
      <w:r>
        <w:rPr>
          <w:spacing w:val="20"/>
        </w:rPr>
        <w:softHyphen/>
        <w:t>дарственных и муниципальных образовательных учреждениях в пределах государственных образовательных стандартов, если образование данного уровня гражданин получает впервые. Реализация этого права дает возможность получить общеобразова</w:t>
      </w:r>
      <w:r>
        <w:rPr>
          <w:spacing w:val="20"/>
        </w:rPr>
        <w:softHyphen/>
        <w:t>тельную и профессиональную подготовку, необходимую для осуществ</w:t>
      </w:r>
      <w:r>
        <w:rPr>
          <w:spacing w:val="20"/>
        </w:rPr>
        <w:softHyphen/>
        <w:t>ления трудовой деятельности, для содержательной духовной жизни. В этом заинтересованы не только сам человек, но и государство, общество в целом в связи с потребностями развивающегося производ</w:t>
      </w:r>
      <w:r>
        <w:rPr>
          <w:spacing w:val="20"/>
        </w:rPr>
        <w:softHyphen/>
        <w:t>ства и других сфер в специалистах, способных в силу общей разносто</w:t>
      </w:r>
      <w:r>
        <w:rPr>
          <w:spacing w:val="20"/>
        </w:rPr>
        <w:softHyphen/>
        <w:t>ронней подготовки овладевать сложными современными профессиями. Поэтому Конституция закрепила обязательность основного общего образования. Родители или лица, их заменяющие, обязаны обеспечить получение детьми этого образования (ч. 4 ст. 43).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 соответствии со ст. 44 Конституции каждому гарантируется сво</w:t>
      </w:r>
      <w:r>
        <w:rPr>
          <w:spacing w:val="20"/>
        </w:rPr>
        <w:softHyphen/>
        <w:t>бода литературного, художественного, научного, технического и других видов творчества, преподавания, право на участие в культурной жизни и пользование учреждениями культуры, на доступ к культурным цен</w:t>
      </w:r>
      <w:r>
        <w:rPr>
          <w:spacing w:val="20"/>
        </w:rPr>
        <w:softHyphen/>
        <w:t xml:space="preserve">ностям. Государство гарантирует доступность всех достижений культуры для граждан, где бы они ни проживали. </w:t>
      </w:r>
    </w:p>
    <w:p w:rsidR="00C37DFA" w:rsidRDefault="00C37DFA">
      <w:pPr>
        <w:pStyle w:val="2"/>
      </w:pPr>
      <w:bookmarkStart w:id="18" w:name="_Toc513528401"/>
      <w:bookmarkStart w:id="19" w:name="_Toc513533029"/>
      <w:r>
        <w:t>2.4. Основные обязанности</w:t>
      </w:r>
      <w:bookmarkEnd w:id="18"/>
      <w:bookmarkEnd w:id="19"/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Правовой статус личности характеризуется не только правами и свободами, но и обязанностями. Эти обязанности затрагивают много</w:t>
      </w:r>
      <w:r>
        <w:rPr>
          <w:spacing w:val="20"/>
        </w:rPr>
        <w:softHyphen/>
        <w:t>образные сферы отношений, в которых субъектом выступает человек.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Обязанности различны по своей природе. Одни из них вытекают из принадлежности лица к гражданству государства, другие – не связаны с таким статусом и возлагаются на каждого.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Конституция закрепляет основные обязанности человека и гражданина, которые: 1) имеют всеобщий характер, 2) не зависят от конкретною правового статуса лица, 3) закрепляются на высшем, конституционном уровне.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 конституционно закрепленных основных обязанностях выраже</w:t>
      </w:r>
      <w:r>
        <w:rPr>
          <w:spacing w:val="20"/>
        </w:rPr>
        <w:softHyphen/>
        <w:t>ны наиболее важные требования — ответственности личности перед обществом, гражданина перед государством, надлежащего отношения гражданина к государственным и общественным интересам, активного включения его в охрану этих интересов.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 xml:space="preserve">Таким образом, </w:t>
      </w:r>
      <w:r>
        <w:rPr>
          <w:i/>
          <w:spacing w:val="20"/>
        </w:rPr>
        <w:t>основные обязанности — это конституционно закрепленные и охраняемые правовой ответственностью требования, которые предъявляются человеку и гражданину и связаны с необходимостью его участия в обеспечении интересов общества, государства, других граждан</w:t>
      </w:r>
      <w:r>
        <w:rPr>
          <w:rStyle w:val="a5"/>
          <w:i/>
          <w:spacing w:val="20"/>
        </w:rPr>
        <w:footnoteReference w:customMarkFollows="1" w:id="19"/>
        <w:t>1</w:t>
      </w:r>
      <w:r>
        <w:rPr>
          <w:i/>
          <w:spacing w:val="20"/>
        </w:rPr>
        <w:t>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Важнейшей обязанностью гражданина, так же как и любого иною лица, проживающего в Российской Федерации, является соблюдение Конституции и законов Эта обязанность граждан Российской Федера</w:t>
      </w:r>
      <w:r>
        <w:rPr>
          <w:spacing w:val="20"/>
        </w:rPr>
        <w:softHyphen/>
        <w:t>ции зафиксирована в главе об основах ее конституционного строя (ст.15).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Конституционно закреплена обязанность каждого платить законно установленные налоги и сборы (ст. 57).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Закрепляется обязанность каждого сохранять природу и окружаю</w:t>
      </w:r>
      <w:r>
        <w:rPr>
          <w:spacing w:val="20"/>
        </w:rPr>
        <w:softHyphen/>
        <w:t>щую среду, бережно относиться к природным богатствам (ст. 58 Кон</w:t>
      </w:r>
      <w:r>
        <w:rPr>
          <w:spacing w:val="20"/>
        </w:rPr>
        <w:softHyphen/>
        <w:t>ституции).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 ст. 59 Конституции Российской Федерации закреплено, что защита Отечества является долгом и обязанностью гражданина Российской Федерации.</w:t>
      </w:r>
    </w:p>
    <w:p w:rsidR="00C37DFA" w:rsidRDefault="00C37DFA">
      <w:pPr>
        <w:pStyle w:val="1"/>
        <w:jc w:val="center"/>
        <w:rPr>
          <w:u w:val="single"/>
        </w:rPr>
      </w:pPr>
      <w:bookmarkStart w:id="20" w:name="_Toc513533030"/>
      <w:r>
        <w:rPr>
          <w:u w:val="single"/>
        </w:rPr>
        <w:t>3. Правосознание.</w:t>
      </w:r>
      <w:bookmarkEnd w:id="20"/>
    </w:p>
    <w:p w:rsidR="00C37DFA" w:rsidRDefault="00C37DFA">
      <w:pPr>
        <w:pStyle w:val="a3"/>
      </w:pP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В введении была отмечена важная роль правосознания в для реализации основных прав, свобод и обязанностей гражданина, и, чтобы оправдать это утверждение, хотелось бы подробнее рассмотреть этот вопрос, поэтому он выделен в отдельную главу.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Итак, для того, чтобы рассмотреть вопрос о понятии правового сознания нам следует обратиться к различным подходам к пониманию права, потому что правосознание есть одна из категорий права (но в соответствии с разными концепциями понимания права, что будет сказано далее, правовое сознание играет разную роль в существовании и развитии права).</w:t>
      </w:r>
    </w:p>
    <w:p w:rsidR="00C37DFA" w:rsidRDefault="00C37DFA">
      <w:pPr>
        <w:pStyle w:val="a3"/>
        <w:rPr>
          <w:spacing w:val="20"/>
        </w:rPr>
      </w:pPr>
      <w:r>
        <w:rPr>
          <w:spacing w:val="20"/>
        </w:rPr>
        <w:t>Рассмотрим три основных подхода к пониманию права и в соответствии с ними определимся, какое место занимает правосознание в существовании права. Эти подходы выделяют в зависимости от того, в чем усматривается основа (базовый элемент) права – норма права, правосознание, правоотношение – нормативисткий, психологический и социологический</w:t>
      </w:r>
      <w:r>
        <w:rPr>
          <w:rStyle w:val="a5"/>
          <w:spacing w:val="20"/>
        </w:rPr>
        <w:footnoteReference w:id="20"/>
      </w:r>
      <w:r>
        <w:rPr>
          <w:spacing w:val="20"/>
        </w:rPr>
        <w:t xml:space="preserve"> (это три узких подхода, а широкий подход к пониманию права объединяет норму права, правосознание и правоотношение в основе права). Нормативисткий подход к пониманию права ставит в основу права – юридическую норму. Тем самым он игнорирует роль правового сознания в создании и реализации правовых норм. Психологическая теория основывается на правосознании, эта теория признает правом конкретную психическую деятельность реальность – правовые эмоции человека. Интуитивное право и выступает регулятором человеческого поведения и потому рассматривается как реальное, действительное право. Социологическая теория права рассматривает как эмпирическое явление, в основу понятия права положено общественное отношение, защищенное государством, а нормы закона и  правосознание не отрицаются этой теорией, а рассматриваются как признаки права. Само же право это порядок в общественных отношениях, в действиях людей. Рассмотрев эти три подхода можно прийти к выводу, что ни один из них не состоятелен в отношении реальной действительности, ведь ни один из этих подходов не является господствующим в нашем государстве. Но наиболее признанным является широкий подход к пониманию права, который ставит в основу права данные три правовых явления – норму права, правосознание и правовые отношения, иными словами эти явления имеют одинаковую роль в существовании права. Они взаимосвязаны и взаимообусловлены и вместе с тем они играют большую роль в существовании права.   </w:t>
      </w:r>
    </w:p>
    <w:p w:rsidR="00C37DFA" w:rsidRDefault="00C37DFA">
      <w:pPr>
        <w:pStyle w:val="a8"/>
        <w:spacing w:line="420" w:lineRule="exact"/>
        <w:ind w:firstLine="900"/>
        <w:rPr>
          <w:spacing w:val="20"/>
          <w:sz w:val="24"/>
        </w:rPr>
      </w:pPr>
      <w:r>
        <w:rPr>
          <w:spacing w:val="20"/>
          <w:sz w:val="24"/>
        </w:rPr>
        <w:t>Правосознание является одной из форм общественного сознания. Общественное сознание в научной литературе определяется как особая форма отражения объективной действительности осуществляемая человеком</w:t>
      </w:r>
      <w:r>
        <w:rPr>
          <w:rStyle w:val="a5"/>
          <w:spacing w:val="20"/>
          <w:sz w:val="24"/>
        </w:rPr>
        <w:footnoteReference w:customMarkFollows="1" w:id="21"/>
        <w:t>1</w:t>
      </w:r>
      <w:r>
        <w:rPr>
          <w:spacing w:val="20"/>
          <w:sz w:val="24"/>
        </w:rPr>
        <w:t>. Формы общественного сознания существуют в своем единстве, как одно целое — активное отражение общест</w:t>
      </w:r>
      <w:r>
        <w:rPr>
          <w:spacing w:val="20"/>
          <w:sz w:val="24"/>
        </w:rPr>
        <w:softHyphen/>
        <w:t>венного бытия. Среди форм общественного сознания выделяют правовое сознание, политическое сознание, нравственное или моральное сознание, религиозное сознание, философское сознание и другие. Эти формы сознания существуют в тесной связи, т.к. их носитель человеческий мозг является общим для всех форм сознания и это обуславливает их взаимосвязь и если говорят о каких либо формах сознания, то предполагают, что это определенные мысли о какой-либо определенной сфере жизни, например в области религии. Поэтому при рассмотрении правосознания следует учитывать тесное взаимосуществование всех форм общественного со</w:t>
      </w:r>
      <w:r>
        <w:rPr>
          <w:spacing w:val="20"/>
          <w:sz w:val="24"/>
        </w:rPr>
        <w:softHyphen/>
        <w:t>знания. Нет формы сознания безразличной, нейтраль</w:t>
      </w:r>
      <w:r>
        <w:rPr>
          <w:spacing w:val="20"/>
          <w:sz w:val="24"/>
        </w:rPr>
        <w:softHyphen/>
        <w:t>ной к праву</w:t>
      </w:r>
      <w:r>
        <w:rPr>
          <w:rStyle w:val="a5"/>
          <w:spacing w:val="20"/>
          <w:sz w:val="24"/>
        </w:rPr>
        <w:footnoteReference w:customMarkFollows="1" w:id="22"/>
        <w:t>2</w:t>
      </w:r>
      <w:r>
        <w:rPr>
          <w:spacing w:val="20"/>
          <w:sz w:val="24"/>
        </w:rPr>
        <w:t>. Наиболее активно взаимодействуют с пра</w:t>
      </w:r>
      <w:r>
        <w:rPr>
          <w:spacing w:val="20"/>
          <w:sz w:val="24"/>
        </w:rPr>
        <w:softHyphen/>
        <w:t>восознанием политические, нравственные и экономиче</w:t>
      </w:r>
      <w:r>
        <w:rPr>
          <w:spacing w:val="20"/>
          <w:sz w:val="24"/>
        </w:rPr>
        <w:softHyphen/>
        <w:t>ские воззрения.</w:t>
      </w:r>
    </w:p>
    <w:p w:rsidR="00C37DFA" w:rsidRDefault="00C37DFA">
      <w:pPr>
        <w:pStyle w:val="a8"/>
        <w:spacing w:line="420" w:lineRule="exact"/>
        <w:ind w:firstLine="900"/>
        <w:rPr>
          <w:spacing w:val="20"/>
          <w:sz w:val="24"/>
        </w:rPr>
      </w:pPr>
      <w:r>
        <w:rPr>
          <w:spacing w:val="20"/>
          <w:sz w:val="24"/>
        </w:rPr>
        <w:t xml:space="preserve">Правовое сознание есть определенная форма общественного сознания, которая с одной стороны подчиняется определенным, общим для всех видов общественного сознания закономерностям, а с другой стороны, обладает определенными особенностями, что позволяет её отделить от других форм общественного сознания. </w:t>
      </w:r>
    </w:p>
    <w:p w:rsidR="00C37DFA" w:rsidRDefault="00C37DFA">
      <w:pPr>
        <w:pStyle w:val="a8"/>
        <w:spacing w:line="420" w:lineRule="exact"/>
        <w:ind w:firstLine="900"/>
        <w:rPr>
          <w:spacing w:val="20"/>
          <w:sz w:val="24"/>
        </w:rPr>
      </w:pPr>
      <w:r>
        <w:rPr>
          <w:spacing w:val="20"/>
          <w:sz w:val="24"/>
        </w:rPr>
        <w:t>В отечественной литературе существует другой подход на изучение правосознание. Правовое сознание выступает как элемент правовой надстройки наряду с правом и правовыми отношениями. Право, право сознание и правоотношения находятся в тесной связи друг с другом, они взаимодействуют и даже взаимопроникают</w:t>
      </w:r>
      <w:r>
        <w:rPr>
          <w:rStyle w:val="a5"/>
          <w:spacing w:val="20"/>
          <w:sz w:val="24"/>
        </w:rPr>
        <w:footnoteReference w:customMarkFollows="1" w:id="23"/>
        <w:t>3</w:t>
      </w:r>
      <w:r>
        <w:rPr>
          <w:spacing w:val="20"/>
          <w:sz w:val="24"/>
        </w:rPr>
        <w:t>. Но не стоит отождествлять эти явления, так как они не совпадают ни в своем содержании, ни в формах проявления. Эти категории выступают в качестве разно порядковых, относительно самостоятельных элементов, каждый из которых выполняет свою функцию, свою особую роль в едином процессе функционирования правовой надстройки</w:t>
      </w:r>
      <w:r>
        <w:rPr>
          <w:rStyle w:val="a5"/>
          <w:spacing w:val="20"/>
          <w:sz w:val="24"/>
        </w:rPr>
        <w:footnoteReference w:customMarkFollows="1" w:id="24"/>
        <w:t>1</w:t>
      </w:r>
      <w:r>
        <w:rPr>
          <w:spacing w:val="20"/>
          <w:sz w:val="24"/>
        </w:rPr>
        <w:t>. Но это подход не отрицает существования правосознания как формы общественного сознания.</w:t>
      </w:r>
    </w:p>
    <w:p w:rsidR="00C37DFA" w:rsidRDefault="00C37DFA">
      <w:pPr>
        <w:pStyle w:val="a8"/>
        <w:spacing w:line="420" w:lineRule="exact"/>
        <w:ind w:firstLine="900"/>
        <w:rPr>
          <w:spacing w:val="20"/>
          <w:sz w:val="24"/>
        </w:rPr>
      </w:pPr>
      <w:r>
        <w:rPr>
          <w:spacing w:val="20"/>
          <w:sz w:val="24"/>
        </w:rPr>
        <w:t xml:space="preserve">И так, </w:t>
      </w:r>
      <w:r>
        <w:rPr>
          <w:b/>
          <w:i/>
          <w:spacing w:val="20"/>
          <w:sz w:val="24"/>
        </w:rPr>
        <w:t>правовое сознание</w:t>
      </w:r>
      <w:r>
        <w:rPr>
          <w:i/>
          <w:spacing w:val="20"/>
          <w:sz w:val="24"/>
        </w:rPr>
        <w:t xml:space="preserve"> – это одна из форм общественного сознания, представляющая собой совокупность взглядов, идей, концепций, оценок, чувств, эмоций людей в отношении всей юридической действительности</w:t>
      </w:r>
      <w:r>
        <w:rPr>
          <w:rStyle w:val="a5"/>
          <w:i/>
          <w:spacing w:val="20"/>
          <w:sz w:val="24"/>
        </w:rPr>
        <w:footnoteReference w:customMarkFollows="1" w:id="25"/>
        <w:t>2</w:t>
      </w:r>
      <w:r>
        <w:rPr>
          <w:spacing w:val="20"/>
          <w:sz w:val="24"/>
        </w:rPr>
        <w:t>.</w:t>
      </w:r>
    </w:p>
    <w:p w:rsidR="00C37DFA" w:rsidRDefault="00C37DFA">
      <w:pPr>
        <w:pStyle w:val="a8"/>
        <w:spacing w:line="420" w:lineRule="exact"/>
        <w:ind w:firstLine="900"/>
        <w:rPr>
          <w:spacing w:val="20"/>
          <w:sz w:val="24"/>
        </w:rPr>
      </w:pPr>
      <w:r>
        <w:rPr>
          <w:spacing w:val="20"/>
          <w:sz w:val="24"/>
        </w:rPr>
        <w:t xml:space="preserve">Будучи специфической формой сознания, правовое сознание имеет особый предмет отражения и объективного воздействия. Предметом отражения правосознания являются окружающая юридическая или правовая действительность. В юридическую действительность входят правоотношения, юридические нормы, правовые явления, механизм правового регулирования, поступки людей в сфере права и т.д., одним словом, все, что связано с правом. В юридическую действительность включают и те общественные отношения, которые нуждаются в правовом регулировании. Это возникает вследствие объективных свойств присущих законодательству и общественным отношениям соответственно статичностью и динамичностью. </w:t>
      </w:r>
    </w:p>
    <w:p w:rsidR="00C37DFA" w:rsidRDefault="00C37DFA">
      <w:pPr>
        <w:pStyle w:val="a8"/>
        <w:spacing w:line="420" w:lineRule="exact"/>
        <w:ind w:firstLine="900"/>
        <w:rPr>
          <w:spacing w:val="20"/>
          <w:sz w:val="24"/>
        </w:rPr>
      </w:pPr>
      <w:r>
        <w:rPr>
          <w:spacing w:val="20"/>
          <w:sz w:val="24"/>
        </w:rPr>
        <w:t>Так же специфичным для правосознания является способ отражения юридической действительности. Осознание правовых явлений жизни общества осуществляется посредствам специальных юридических категорий. Категории правосознания – это наиболее общие понятия, с помощью которых общество оценивает юридическую действительность. Основными, присущими только правовой форме общественного сознания, являются категории юридических прав, юридических обязанностей и законности</w:t>
      </w:r>
      <w:r>
        <w:rPr>
          <w:rStyle w:val="a5"/>
          <w:spacing w:val="20"/>
          <w:sz w:val="24"/>
        </w:rPr>
        <w:footnoteReference w:customMarkFollows="1" w:id="26"/>
        <w:t>1</w:t>
      </w:r>
      <w:r>
        <w:rPr>
          <w:spacing w:val="20"/>
          <w:sz w:val="24"/>
        </w:rPr>
        <w:t xml:space="preserve">. На основе этих категорий правосознание оценивает поведение субъектов права, как правомерное (соответствующее правам, обязанностям и требованиям законности, вытекающие из норм права) и неправомерным (противоречащее обязанностям или нарушающее права, вытекающие из правовых норм). Законность, юридические права и обязанности – это наиболее общие категории, свойственные любому типу правосознания. Из этих категорий развиваются все другие более сложные категории: правосубъектность, право порядок, правонарушение; и такие понятия, как правомерное и неправомерное, законное и противозаконное, юридическое и неюридическое. Категории правового сознания не являются неизменными. Их смысл и содержание зависит от господствующих политических, экономических, моральных, философских взглядов и воззрений в обществе. </w:t>
      </w:r>
    </w:p>
    <w:p w:rsidR="00C37DFA" w:rsidRDefault="00C37DFA">
      <w:pPr>
        <w:pStyle w:val="a8"/>
        <w:spacing w:line="420" w:lineRule="exact"/>
        <w:ind w:firstLine="900"/>
        <w:rPr>
          <w:spacing w:val="20"/>
          <w:sz w:val="24"/>
        </w:rPr>
      </w:pPr>
    </w:p>
    <w:p w:rsidR="00C37DFA" w:rsidRDefault="00C37DFA">
      <w:pPr>
        <w:pStyle w:val="1"/>
        <w:jc w:val="center"/>
        <w:rPr>
          <w:u w:val="single"/>
        </w:rPr>
      </w:pPr>
      <w:bookmarkStart w:id="21" w:name="_Toc513533031"/>
      <w:r>
        <w:rPr>
          <w:u w:val="single"/>
        </w:rPr>
        <w:t>Заключение.</w:t>
      </w:r>
      <w:bookmarkEnd w:id="21"/>
    </w:p>
    <w:p w:rsidR="00C37DFA" w:rsidRDefault="00C37DFA">
      <w:pPr>
        <w:pStyle w:val="4"/>
        <w:spacing w:line="480" w:lineRule="auto"/>
        <w:jc w:val="both"/>
        <w:rPr>
          <w:spacing w:val="20"/>
        </w:rPr>
      </w:pPr>
    </w:p>
    <w:p w:rsidR="00C37DFA" w:rsidRDefault="00C37DFA">
      <w:pPr>
        <w:pStyle w:val="4"/>
        <w:spacing w:line="480" w:lineRule="auto"/>
        <w:jc w:val="both"/>
        <w:rPr>
          <w:spacing w:val="20"/>
        </w:rPr>
      </w:pPr>
      <w:r>
        <w:rPr>
          <w:spacing w:val="20"/>
        </w:rPr>
        <w:t xml:space="preserve">Рассмотрев основные вопросы по данной теме, становиться очевидно то, что Россия встала на путь демократического развития. Основываясь на верховенство права, в частности на верховенство прав человека, Российская Федерация тем самым претендует на статус правового государства. Однако, недостаточно просто принять </w:t>
      </w:r>
      <w:r>
        <w:rPr>
          <w:spacing w:val="20"/>
          <w:lang w:val="en-US"/>
        </w:rPr>
        <w:t>“</w:t>
      </w:r>
      <w:r>
        <w:rPr>
          <w:spacing w:val="20"/>
        </w:rPr>
        <w:t>правильные</w:t>
      </w:r>
      <w:r>
        <w:rPr>
          <w:spacing w:val="20"/>
          <w:lang w:val="en-US"/>
        </w:rPr>
        <w:t>”</w:t>
      </w:r>
      <w:r>
        <w:rPr>
          <w:spacing w:val="20"/>
        </w:rPr>
        <w:t xml:space="preserve"> нормативные акты, важно разработать отлаженный механизм их реализации, что сделать неимоверно сложно.</w:t>
      </w:r>
    </w:p>
    <w:p w:rsidR="00C37DFA" w:rsidRDefault="00C37DFA">
      <w:pPr>
        <w:pStyle w:val="31"/>
        <w:jc w:val="both"/>
      </w:pPr>
      <w:r>
        <w:t>Хочется верить, что Россия будет успешно развиваться по выбранному пути, и задача каждого гражданина этой страны — всячески способствовать этому прогрессу, дабы оправдать звание гражданина.</w:t>
      </w:r>
    </w:p>
    <w:p w:rsidR="00C37DFA" w:rsidRDefault="00C37DFA">
      <w:pPr>
        <w:spacing w:line="480" w:lineRule="auto"/>
        <w:ind w:firstLine="851"/>
        <w:jc w:val="both"/>
      </w:pPr>
    </w:p>
    <w:p w:rsidR="00C37DFA" w:rsidRDefault="00C37DFA">
      <w:pPr>
        <w:pStyle w:val="a8"/>
        <w:spacing w:line="480" w:lineRule="auto"/>
        <w:ind w:firstLine="851"/>
        <w:rPr>
          <w:spacing w:val="20"/>
          <w:sz w:val="24"/>
        </w:rPr>
      </w:pPr>
    </w:p>
    <w:p w:rsidR="00C37DFA" w:rsidRDefault="00C37DFA">
      <w:pPr>
        <w:spacing w:line="480" w:lineRule="auto"/>
        <w:ind w:firstLine="851"/>
        <w:jc w:val="both"/>
        <w:rPr>
          <w:spacing w:val="20"/>
          <w:sz w:val="24"/>
        </w:rPr>
      </w:pPr>
    </w:p>
    <w:p w:rsidR="00C37DFA" w:rsidRDefault="00C37DFA">
      <w:pPr>
        <w:spacing w:line="480" w:lineRule="auto"/>
        <w:ind w:firstLine="851"/>
        <w:jc w:val="both"/>
        <w:rPr>
          <w:spacing w:val="20"/>
          <w:sz w:val="24"/>
        </w:rPr>
      </w:pPr>
    </w:p>
    <w:p w:rsidR="00C37DFA" w:rsidRDefault="00C37DFA"/>
    <w:p w:rsidR="00C37DFA" w:rsidRDefault="00C37DFA">
      <w:pPr>
        <w:pStyle w:val="a3"/>
        <w:rPr>
          <w:spacing w:val="20"/>
        </w:rPr>
      </w:pPr>
    </w:p>
    <w:p w:rsidR="00C37DFA" w:rsidRDefault="00C37DFA">
      <w:pPr>
        <w:pStyle w:val="1"/>
      </w:pPr>
      <w:bookmarkStart w:id="22" w:name="_Toc513533032"/>
      <w:r>
        <w:t>Список использованных источников и литературы.</w:t>
      </w:r>
      <w:bookmarkEnd w:id="22"/>
    </w:p>
    <w:p w:rsidR="00C37DFA" w:rsidRDefault="00C37DFA">
      <w:pPr>
        <w:pStyle w:val="2"/>
      </w:pPr>
      <w:bookmarkStart w:id="23" w:name="_Toc513533033"/>
      <w:r>
        <w:t>Список источников.</w:t>
      </w:r>
      <w:bookmarkEnd w:id="23"/>
    </w:p>
    <w:p w:rsidR="00C37DFA" w:rsidRDefault="00C37DF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Конституция РФ 1993 г.</w:t>
      </w:r>
    </w:p>
    <w:p w:rsidR="00C37DFA" w:rsidRDefault="00C37DF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Гражданский кодекс РФ.</w:t>
      </w:r>
    </w:p>
    <w:p w:rsidR="00C37DFA" w:rsidRDefault="00C37DFA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Международный Пакт от 16 декабря 1966 года </w:t>
      </w:r>
      <w:r>
        <w:rPr>
          <w:sz w:val="24"/>
          <w:lang w:val="en-US"/>
        </w:rPr>
        <w:t>“</w:t>
      </w:r>
      <w:r>
        <w:rPr>
          <w:sz w:val="24"/>
        </w:rPr>
        <w:t>О гражданских и политических правах</w:t>
      </w:r>
      <w:r>
        <w:rPr>
          <w:sz w:val="24"/>
          <w:lang w:val="en-US"/>
        </w:rPr>
        <w:t>”.</w:t>
      </w:r>
    </w:p>
    <w:p w:rsidR="00C37DFA" w:rsidRDefault="00C37DFA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Закон РФ о гражданстве российской Федерации от 28.11.91.</w:t>
      </w:r>
    </w:p>
    <w:p w:rsidR="00C37DFA" w:rsidRDefault="00C37DFA">
      <w:pPr>
        <w:pStyle w:val="2"/>
      </w:pPr>
      <w:bookmarkStart w:id="24" w:name="_Toc513533034"/>
      <w:r>
        <w:t>Список литературы.</w:t>
      </w:r>
      <w:bookmarkEnd w:id="24"/>
    </w:p>
    <w:p w:rsidR="00C37DFA" w:rsidRDefault="00C37DFA">
      <w:pPr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>Комментарий к Конституции Российской Федерации. – М.: Издательство БЕК, 1994.</w:t>
      </w:r>
    </w:p>
    <w:p w:rsidR="00C37DFA" w:rsidRDefault="00C37DFA">
      <w:pPr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>Спиридонов Л.И. Теория государства и права. - СПб., 1995.</w:t>
      </w:r>
    </w:p>
    <w:p w:rsidR="00C37DFA" w:rsidRDefault="00C37DFA">
      <w:pPr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>Мушинский В.О. Правовое государство и правопонимание // Советское государство и право. 1990. № 2.</w:t>
      </w:r>
    </w:p>
    <w:p w:rsidR="00C37DFA" w:rsidRDefault="00C37DFA">
      <w:pPr>
        <w:pStyle w:val="a4"/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>Научно-практический комментарий к Конституции Российской</w:t>
      </w:r>
      <w:r>
        <w:rPr>
          <w:spacing w:val="20"/>
          <w:sz w:val="24"/>
        </w:rPr>
        <w:tab/>
        <w:t xml:space="preserve"> Федерации / коллектив авторов / под. Ред.  В.В. Лазарева. – М.: Издательство «Спарк», 1997 .</w:t>
      </w:r>
    </w:p>
    <w:p w:rsidR="00C37DFA" w:rsidRDefault="00C37DFA">
      <w:pPr>
        <w:pStyle w:val="a4"/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 xml:space="preserve">Е.И. Козлова, О.Е. Кутафин. Конституционное право российской Федерации: Учебник, М.: Юристъ, 1995. </w:t>
      </w:r>
    </w:p>
    <w:p w:rsidR="00C37DFA" w:rsidRDefault="00C37DFA">
      <w:pPr>
        <w:pStyle w:val="a4"/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 xml:space="preserve">Комментарий к Гражданскому кодексу РФ, части первой (постатейный). / Руководитель авторского коллектива и ответственный редактор доктор юридических наук, профессор О.Н. Садиков. — М.: Юридическая фирма Контракт; Издательская группа Инфра </w:t>
      </w:r>
      <w:r>
        <w:rPr>
          <w:b/>
          <w:spacing w:val="20"/>
          <w:sz w:val="24"/>
        </w:rPr>
        <w:t>·</w:t>
      </w:r>
      <w:r>
        <w:rPr>
          <w:spacing w:val="20"/>
          <w:sz w:val="24"/>
        </w:rPr>
        <w:t xml:space="preserve"> М, 1997. </w:t>
      </w:r>
    </w:p>
    <w:p w:rsidR="00C37DFA" w:rsidRDefault="00C37DFA">
      <w:pPr>
        <w:pStyle w:val="a6"/>
        <w:numPr>
          <w:ilvl w:val="0"/>
          <w:numId w:val="5"/>
        </w:numPr>
        <w:rPr>
          <w:spacing w:val="20"/>
        </w:rPr>
      </w:pPr>
      <w:r>
        <w:rPr>
          <w:spacing w:val="20"/>
        </w:rPr>
        <w:t>Дмитриев Ю.А. Правовое положение человека и гражданина в Российской Федерации. Учебное пособие. М.: Манускрипт, 1992</w:t>
      </w:r>
    </w:p>
    <w:p w:rsidR="00C37DFA" w:rsidRDefault="00C37DFA">
      <w:pPr>
        <w:pStyle w:val="a4"/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 xml:space="preserve">Комментарий к Гражданскому кодексу РФ, части второй (постатейный), 2-е изд., испр. И доп. / Руководитель авторского коллектива и ответственный редактор доктор юридических наук, профессор О.Н. Садиков. — М.: Юридическая фирма Контракт: Издательская группа Инфра </w:t>
      </w:r>
      <w:r>
        <w:rPr>
          <w:b/>
          <w:spacing w:val="20"/>
          <w:sz w:val="24"/>
        </w:rPr>
        <w:t>·</w:t>
      </w:r>
      <w:r>
        <w:rPr>
          <w:spacing w:val="20"/>
          <w:sz w:val="24"/>
        </w:rPr>
        <w:t xml:space="preserve"> М — Норма, 1998.</w:t>
      </w:r>
    </w:p>
    <w:p w:rsidR="00C37DFA" w:rsidRDefault="00C37DFA">
      <w:pPr>
        <w:pStyle w:val="a4"/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 xml:space="preserve">Теория государства и права </w:t>
      </w:r>
      <w:r>
        <w:rPr>
          <w:spacing w:val="20"/>
          <w:sz w:val="24"/>
          <w:lang w:val="en-US"/>
        </w:rPr>
        <w:t>/</w:t>
      </w:r>
      <w:r>
        <w:rPr>
          <w:spacing w:val="20"/>
          <w:sz w:val="24"/>
        </w:rPr>
        <w:t xml:space="preserve"> Под. Ред. В.М. Корельского, В.Д. Перевалова. М. 1999.</w:t>
      </w:r>
    </w:p>
    <w:p w:rsidR="00C37DFA" w:rsidRDefault="00C37DFA">
      <w:pPr>
        <w:pStyle w:val="a4"/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>Фербер Н.Е. Правосознание как форма общественного сознания. М., 1963.</w:t>
      </w:r>
    </w:p>
    <w:p w:rsidR="00C37DFA" w:rsidRDefault="00C37DFA">
      <w:pPr>
        <w:pStyle w:val="a4"/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>Шегорцов В.А. Социология правосознания. М.: Мысль, 1981.</w:t>
      </w:r>
    </w:p>
    <w:p w:rsidR="00C37DFA" w:rsidRDefault="00C37DFA">
      <w:pPr>
        <w:pStyle w:val="a4"/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>Алексеев С.С. Общая теория права: В 2 т. М: Юрид. лит., 1981. Т. 1.</w:t>
      </w:r>
    </w:p>
    <w:p w:rsidR="00C37DFA" w:rsidRDefault="00C37DFA">
      <w:pPr>
        <w:pStyle w:val="a4"/>
        <w:numPr>
          <w:ilvl w:val="0"/>
          <w:numId w:val="5"/>
        </w:numPr>
        <w:rPr>
          <w:spacing w:val="20"/>
          <w:sz w:val="24"/>
        </w:rPr>
      </w:pPr>
      <w:r>
        <w:rPr>
          <w:spacing w:val="20"/>
          <w:sz w:val="24"/>
        </w:rPr>
        <w:t>Лазарев В.В. Липень. С.В. Теория государства и права. М.: «Спарк» 1998.</w:t>
      </w:r>
    </w:p>
    <w:p w:rsidR="00C37DFA" w:rsidRDefault="00C37DFA">
      <w:pPr>
        <w:pStyle w:val="a4"/>
        <w:numPr>
          <w:ilvl w:val="0"/>
          <w:numId w:val="5"/>
        </w:numPr>
        <w:spacing w:after="360"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Конституция Российской Федерации (Комментарий) /Под ред. Акад. Б. Н. Топорнина — М.: Юрист, 1997</w:t>
      </w:r>
    </w:p>
    <w:p w:rsidR="00C37DFA" w:rsidRDefault="00C37DFA">
      <w:pPr>
        <w:pStyle w:val="a4"/>
        <w:numPr>
          <w:ilvl w:val="0"/>
          <w:numId w:val="5"/>
        </w:numPr>
        <w:spacing w:line="360" w:lineRule="auto"/>
        <w:ind w:right="902"/>
        <w:jc w:val="both"/>
        <w:rPr>
          <w:spacing w:val="20"/>
          <w:sz w:val="24"/>
        </w:rPr>
      </w:pPr>
      <w:r>
        <w:rPr>
          <w:spacing w:val="20"/>
          <w:sz w:val="24"/>
        </w:rPr>
        <w:t>Нерсесянц В.С. Право и закон. М., 1983.</w:t>
      </w:r>
    </w:p>
    <w:p w:rsidR="00C37DFA" w:rsidRDefault="00C37DFA">
      <w:pPr>
        <w:pStyle w:val="a4"/>
        <w:numPr>
          <w:ilvl w:val="0"/>
          <w:numId w:val="5"/>
        </w:numPr>
        <w:spacing w:after="360"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Баглай М. В., Габричидзе Б. Н Конституционное право Российской Федерации, — М., 1996.</w:t>
      </w:r>
    </w:p>
    <w:p w:rsidR="00C37DFA" w:rsidRDefault="00C37DFA">
      <w:pPr>
        <w:pStyle w:val="a4"/>
        <w:numPr>
          <w:ilvl w:val="0"/>
          <w:numId w:val="5"/>
        </w:numPr>
        <w:spacing w:line="360" w:lineRule="auto"/>
        <w:ind w:right="902"/>
        <w:jc w:val="both"/>
        <w:rPr>
          <w:spacing w:val="20"/>
          <w:sz w:val="24"/>
        </w:rPr>
      </w:pPr>
      <w:r>
        <w:rPr>
          <w:spacing w:val="20"/>
          <w:sz w:val="24"/>
        </w:rPr>
        <w:t>Лившиц Р.З. Современная теория права. Краткий очерк. - М., 1992.</w:t>
      </w:r>
    </w:p>
    <w:p w:rsidR="00C37DFA" w:rsidRDefault="00C37DFA">
      <w:pPr>
        <w:pStyle w:val="a4"/>
        <w:numPr>
          <w:ilvl w:val="0"/>
          <w:numId w:val="5"/>
        </w:numPr>
        <w:spacing w:line="360" w:lineRule="auto"/>
        <w:ind w:right="902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Лифшиц А.С. Краткий курс по энциклопедии права. По произведениям проф. Л.И. Петражицкого. - СПб., 1908. </w:t>
      </w:r>
    </w:p>
    <w:p w:rsidR="00C37DFA" w:rsidRDefault="00C37DFA">
      <w:pPr>
        <w:pStyle w:val="a6"/>
        <w:numPr>
          <w:ilvl w:val="0"/>
          <w:numId w:val="5"/>
        </w:numPr>
        <w:rPr>
          <w:spacing w:val="20"/>
        </w:rPr>
      </w:pPr>
      <w:r>
        <w:rPr>
          <w:spacing w:val="20"/>
        </w:rPr>
        <w:t>Азаров А. Я. Права человека (Новое знание). М., 1995</w:t>
      </w:r>
    </w:p>
    <w:p w:rsidR="00C37DFA" w:rsidRDefault="00C37DFA">
      <w:pPr>
        <w:pStyle w:val="a6"/>
        <w:numPr>
          <w:ilvl w:val="0"/>
          <w:numId w:val="5"/>
        </w:numPr>
        <w:rPr>
          <w:spacing w:val="20"/>
        </w:rPr>
      </w:pPr>
      <w:r>
        <w:rPr>
          <w:spacing w:val="20"/>
        </w:rPr>
        <w:t>Бережнов А.Г. Права личности: некоторые вопросы теории. М., 1991</w:t>
      </w:r>
    </w:p>
    <w:p w:rsidR="00C37DFA" w:rsidRDefault="00C37DFA">
      <w:pPr>
        <w:numPr>
          <w:ilvl w:val="0"/>
          <w:numId w:val="5"/>
        </w:num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right="50"/>
        <w:jc w:val="both"/>
        <w:rPr>
          <w:spacing w:val="20"/>
          <w:sz w:val="24"/>
        </w:rPr>
      </w:pPr>
      <w:r>
        <w:rPr>
          <w:spacing w:val="20"/>
          <w:sz w:val="24"/>
        </w:rPr>
        <w:t>Неволин К.А. Энциклопедия законоведения. СПб. 1997.</w:t>
      </w:r>
    </w:p>
    <w:p w:rsidR="00C37DFA" w:rsidRDefault="00C37DFA">
      <w:pPr>
        <w:numPr>
          <w:ilvl w:val="0"/>
          <w:numId w:val="5"/>
        </w:numPr>
        <w:tabs>
          <w:tab w:val="left" w:pos="9356"/>
        </w:tabs>
        <w:suppressAutoHyphens/>
        <w:autoSpaceDE w:val="0"/>
        <w:autoSpaceDN w:val="0"/>
        <w:adjustRightInd w:val="0"/>
        <w:spacing w:line="360" w:lineRule="auto"/>
        <w:ind w:right="50"/>
        <w:jc w:val="both"/>
        <w:rPr>
          <w:spacing w:val="20"/>
          <w:sz w:val="24"/>
        </w:rPr>
      </w:pPr>
      <w:r>
        <w:rPr>
          <w:spacing w:val="20"/>
          <w:sz w:val="24"/>
        </w:rPr>
        <w:t>Плахов В.Д. Социальные нормы. Философские основания общей теории. М. 1985.</w:t>
      </w:r>
    </w:p>
    <w:p w:rsidR="00C37DFA" w:rsidRDefault="00C37DFA">
      <w:pPr>
        <w:pStyle w:val="a4"/>
        <w:rPr>
          <w:spacing w:val="20"/>
          <w:sz w:val="24"/>
        </w:rPr>
      </w:pPr>
      <w:bookmarkStart w:id="25" w:name="_GoBack"/>
      <w:bookmarkEnd w:id="25"/>
    </w:p>
    <w:sectPr w:rsidR="00C37DFA">
      <w:footerReference w:type="default" r:id="rId8"/>
      <w:footnotePr>
        <w:numRestart w:val="eachPage"/>
      </w:footnotePr>
      <w:pgSz w:w="11906" w:h="16838"/>
      <w:pgMar w:top="1440" w:right="1985" w:bottom="144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FA" w:rsidRDefault="00C37DFA">
      <w:r>
        <w:separator/>
      </w:r>
    </w:p>
  </w:endnote>
  <w:endnote w:type="continuationSeparator" w:id="0">
    <w:p w:rsidR="00C37DFA" w:rsidRDefault="00C3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FA" w:rsidRDefault="00C37DFA">
    <w:pPr>
      <w:pStyle w:val="a9"/>
      <w:framePr w:wrap="around" w:vAnchor="text" w:hAnchor="margin" w:xAlign="center" w:y="1"/>
      <w:rPr>
        <w:rStyle w:val="aa"/>
      </w:rPr>
    </w:pPr>
  </w:p>
  <w:p w:rsidR="00C37DFA" w:rsidRDefault="00C37D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FA" w:rsidRDefault="00C37DF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0130">
      <w:rPr>
        <w:rStyle w:val="aa"/>
        <w:noProof/>
      </w:rPr>
      <w:t>7</w:t>
    </w:r>
    <w:r>
      <w:rPr>
        <w:rStyle w:val="aa"/>
      </w:rPr>
      <w:fldChar w:fldCharType="end"/>
    </w:r>
  </w:p>
  <w:p w:rsidR="00C37DFA" w:rsidRDefault="00C37D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FA" w:rsidRDefault="00C37DFA">
      <w:r>
        <w:separator/>
      </w:r>
    </w:p>
  </w:footnote>
  <w:footnote w:type="continuationSeparator" w:id="0">
    <w:p w:rsidR="00C37DFA" w:rsidRDefault="00C37DFA">
      <w:r>
        <w:continuationSeparator/>
      </w:r>
    </w:p>
  </w:footnote>
  <w:footnote w:id="1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 Комментарий к Конституции Российской Федерации. – М.: Издательство БЕК, 1994, с.53</w:t>
      </w:r>
    </w:p>
  </w:footnote>
  <w:footnote w:id="2">
    <w:p w:rsidR="00C37DFA" w:rsidRDefault="00C37DFA">
      <w:pPr>
        <w:pStyle w:val="a4"/>
        <w:jc w:val="both"/>
        <w:rPr>
          <w:rFonts w:ascii="Arial" w:hAnsi="Arial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>Цит. по: Спиридонов Л.И. Теория государства и права. - СПб., 1995. С. 100.</w:t>
      </w:r>
    </w:p>
    <w:p w:rsidR="00C37DFA" w:rsidRDefault="00C37DFA">
      <w:pPr>
        <w:pStyle w:val="a4"/>
      </w:pPr>
    </w:p>
  </w:footnote>
  <w:footnote w:id="3">
    <w:p w:rsidR="00C37DFA" w:rsidRDefault="00C37DFA">
      <w:pPr>
        <w:pStyle w:val="a4"/>
        <w:jc w:val="both"/>
        <w:rPr>
          <w:rFonts w:ascii="Arial" w:hAnsi="Arial"/>
        </w:rPr>
      </w:pPr>
      <w:r>
        <w:rPr>
          <w:rStyle w:val="a5"/>
          <w:rFonts w:ascii="Arial" w:hAnsi="Arial"/>
        </w:rPr>
        <w:footnoteRef/>
      </w:r>
      <w:r>
        <w:rPr>
          <w:rFonts w:ascii="Arial" w:hAnsi="Arial"/>
        </w:rPr>
        <w:t xml:space="preserve"> Спиридонов Л.И. Указ. соч. С. 100. </w:t>
      </w:r>
    </w:p>
  </w:footnote>
  <w:footnote w:id="4">
    <w:p w:rsidR="00C37DFA" w:rsidRDefault="00C37DFA">
      <w:pPr>
        <w:pStyle w:val="a4"/>
        <w:rPr>
          <w:rFonts w:ascii="Arial" w:hAnsi="Arial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 xml:space="preserve">Следует отметить, что обе эти тенденции зародились еще в первой стране классического права - в Древнем Риме. </w:t>
      </w:r>
    </w:p>
    <w:p w:rsidR="00C37DFA" w:rsidRDefault="00C37DFA">
      <w:pPr>
        <w:pStyle w:val="a4"/>
      </w:pPr>
    </w:p>
  </w:footnote>
  <w:footnote w:id="5">
    <w:p w:rsidR="00C37DFA" w:rsidRDefault="00C37DFA">
      <w:pPr>
        <w:pStyle w:val="a4"/>
        <w:ind w:right="902"/>
        <w:jc w:val="both"/>
      </w:pPr>
      <w:r>
        <w:rPr>
          <w:rStyle w:val="a5"/>
          <w:rFonts w:ascii="Arial" w:hAnsi="Arial"/>
        </w:rPr>
        <w:footnoteRef/>
      </w:r>
      <w:r>
        <w:t xml:space="preserve"> </w:t>
      </w:r>
      <w:r>
        <w:rPr>
          <w:rFonts w:ascii="Arial" w:hAnsi="Arial"/>
        </w:rPr>
        <w:t xml:space="preserve"> Мушинский В.О. Правовое государство и правопонимание // Советское государство и право. 1990. № 2. С. 24.</w:t>
      </w:r>
    </w:p>
  </w:footnote>
  <w:footnote w:id="6">
    <w:p w:rsidR="00C37DFA" w:rsidRDefault="00C37DFA">
      <w:pPr>
        <w:pStyle w:val="a4"/>
      </w:pPr>
      <w:r>
        <w:rPr>
          <w:rStyle w:val="a5"/>
          <w:rFonts w:ascii="Arial" w:hAnsi="Arial"/>
        </w:rPr>
        <w:footnoteRef/>
      </w:r>
      <w:r>
        <w:rPr>
          <w:rFonts w:ascii="Arial" w:hAnsi="Arial"/>
        </w:rPr>
        <w:t xml:space="preserve"> Цит. по: Мушинский В.О. Указ. соч., с. 24.</w:t>
      </w:r>
    </w:p>
  </w:footnote>
  <w:footnote w:id="7">
    <w:p w:rsidR="00C37DFA" w:rsidRDefault="00C37DFA">
      <w:pPr>
        <w:pStyle w:val="a4"/>
        <w:jc w:val="both"/>
        <w:rPr>
          <w:rFonts w:ascii="Arial" w:hAnsi="Arial"/>
        </w:rPr>
      </w:pPr>
      <w:r>
        <w:rPr>
          <w:rStyle w:val="a5"/>
          <w:rFonts w:ascii="Arial" w:hAnsi="Arial"/>
        </w:rPr>
        <w:footnoteRef/>
      </w:r>
      <w:r>
        <w:rPr>
          <w:rFonts w:ascii="Arial" w:hAnsi="Arial"/>
        </w:rPr>
        <w:t xml:space="preserve"> Спиридонов Л.И. Указ. соч. С. 100. </w:t>
      </w:r>
    </w:p>
  </w:footnote>
  <w:footnote w:id="8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 Комментарий к Конституции Российской Федерации. – М.: Издательство БЕК, 1994, стр.53</w:t>
      </w:r>
    </w:p>
  </w:footnote>
  <w:footnote w:id="9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 Конституция РФ 1993 г. ст. 17 ч.2,3</w:t>
      </w:r>
    </w:p>
    <w:p w:rsidR="00C37DFA" w:rsidRDefault="00C37DFA">
      <w:pPr>
        <w:pStyle w:val="a4"/>
      </w:pPr>
    </w:p>
  </w:footnote>
  <w:footnote w:id="10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 Конституция РФ 1993 г. ст. 6, ч.2</w:t>
      </w:r>
    </w:p>
    <w:p w:rsidR="00C37DFA" w:rsidRDefault="00C37DFA">
      <w:pPr>
        <w:pStyle w:val="a4"/>
      </w:pPr>
    </w:p>
  </w:footnote>
  <w:footnote w:id="11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 Международный Пакт от 16 декабря 1966 года «О гражданских и политических правах»</w:t>
      </w:r>
    </w:p>
    <w:p w:rsidR="00C37DFA" w:rsidRDefault="00C37DFA">
      <w:pPr>
        <w:pStyle w:val="a4"/>
      </w:pPr>
    </w:p>
  </w:footnote>
  <w:footnote w:id="12">
    <w:p w:rsidR="00C37DFA" w:rsidRDefault="00C37DFA">
      <w:pPr>
        <w:pStyle w:val="a4"/>
        <w:rPr>
          <w:sz w:val="24"/>
        </w:rPr>
      </w:pPr>
      <w:r>
        <w:rPr>
          <w:rStyle w:val="a5"/>
        </w:rPr>
        <w:footnoteRef/>
      </w:r>
      <w:r>
        <w:t xml:space="preserve"> Закон РФ о гражданстве российской Федерации от 28.11.91 - преамбула</w:t>
      </w:r>
    </w:p>
    <w:p w:rsidR="00C37DFA" w:rsidRDefault="00C37DFA">
      <w:pPr>
        <w:pStyle w:val="a4"/>
      </w:pPr>
    </w:p>
  </w:footnote>
  <w:footnote w:id="13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 Научно-практический комментарий к Конституции Российской</w:t>
      </w:r>
      <w:r>
        <w:tab/>
        <w:t xml:space="preserve"> Федерации / коллектив авторов / под. Ред.  В.В. Лазарева. – М.: Издательство «Спарк», 1997 г.</w:t>
      </w:r>
    </w:p>
  </w:footnote>
  <w:footnote w:id="14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 Конституция РФ 1993 г. ст. 6, ч.2</w:t>
      </w:r>
    </w:p>
    <w:p w:rsidR="00C37DFA" w:rsidRDefault="00C37DFA">
      <w:pPr>
        <w:pStyle w:val="a4"/>
      </w:pPr>
    </w:p>
  </w:footnote>
  <w:footnote w:id="15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Е.И. Козлова, О.Е. Кутафин. Конституционное право российской Федерации: Учебник, М.: Юристъ, 1995. С.195 </w:t>
      </w:r>
    </w:p>
  </w:footnote>
  <w:footnote w:id="16">
    <w:p w:rsidR="00C37DFA" w:rsidRDefault="00C37DFA">
      <w:pPr>
        <w:pStyle w:val="a4"/>
      </w:pPr>
      <w:r>
        <w:rPr>
          <w:rStyle w:val="a5"/>
        </w:rPr>
        <w:t>1</w:t>
      </w:r>
      <w:r>
        <w:t xml:space="preserve"> См.: Козлова Е. И., Кутафин О. Е. Конституционное право России. – М.: Юрист, 1998, стр. 214</w:t>
      </w:r>
    </w:p>
    <w:p w:rsidR="00C37DFA" w:rsidRDefault="00C37DFA">
      <w:pPr>
        <w:pStyle w:val="a4"/>
      </w:pPr>
    </w:p>
  </w:footnote>
  <w:footnote w:id="17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 Комментарий к Гражданскому кодексу РФ, части первой (постатейный). / Руководитель авторского коллектива и ответственный редактор доктор юридических наук, профессор О.Н. Садиков. — М.: Юридическая фирма Контракт; Издательская группа Инфра </w:t>
      </w:r>
      <w:r>
        <w:rPr>
          <w:b/>
        </w:rPr>
        <w:t>·</w:t>
      </w:r>
      <w:r>
        <w:t xml:space="preserve"> М, 1997. стр. 334</w:t>
      </w:r>
    </w:p>
    <w:p w:rsidR="00C37DFA" w:rsidRDefault="00C37DFA">
      <w:pPr>
        <w:pStyle w:val="a4"/>
      </w:pPr>
    </w:p>
  </w:footnote>
  <w:footnote w:id="18">
    <w:p w:rsidR="00C37DFA" w:rsidRDefault="00C37DFA">
      <w:pPr>
        <w:pStyle w:val="a4"/>
      </w:pPr>
      <w:r>
        <w:rPr>
          <w:rStyle w:val="a5"/>
        </w:rPr>
        <w:t>2</w:t>
      </w:r>
      <w:r>
        <w:t xml:space="preserve"> Комментарий к Гражданскому кодексу РФ, части второй (постатейный), 2-е изд., испр. И доп. / Руководитель авторского коллектива и ответственный редактор доктор юридических наук, профессор О.Н. Садиков. — М.: Юридическая фирма Контракт: Издательская группа Инфра </w:t>
      </w:r>
      <w:r>
        <w:rPr>
          <w:b/>
        </w:rPr>
        <w:t>·</w:t>
      </w:r>
      <w:r>
        <w:t xml:space="preserve"> М — Норма, 1998. стр. 707</w:t>
      </w:r>
    </w:p>
  </w:footnote>
  <w:footnote w:id="19">
    <w:p w:rsidR="00C37DFA" w:rsidRDefault="00C37DFA">
      <w:pPr>
        <w:pStyle w:val="a4"/>
      </w:pPr>
      <w:r>
        <w:rPr>
          <w:rStyle w:val="a5"/>
        </w:rPr>
        <w:t>1</w:t>
      </w:r>
      <w:r>
        <w:t xml:space="preserve"> Козлова Е. И., Кутафин О. Е. Конституционное право России. – М.: Юрист, 1998, стр. 244</w:t>
      </w:r>
    </w:p>
  </w:footnote>
  <w:footnote w:id="20">
    <w:p w:rsidR="00C37DFA" w:rsidRDefault="00C37DFA">
      <w:pPr>
        <w:pStyle w:val="a4"/>
      </w:pPr>
      <w:r>
        <w:rPr>
          <w:rStyle w:val="a5"/>
        </w:rPr>
        <w:footnoteRef/>
      </w:r>
      <w:r>
        <w:t xml:space="preserve"> Теория государства и права </w:t>
      </w:r>
      <w:r>
        <w:rPr>
          <w:lang w:val="en-US"/>
        </w:rPr>
        <w:t>/</w:t>
      </w:r>
      <w:r>
        <w:t xml:space="preserve"> Под. Ред. В.М. Корельского, В.Д. Перевалова. М. 1999. С. 221 </w:t>
      </w:r>
    </w:p>
  </w:footnote>
  <w:footnote w:id="21">
    <w:p w:rsidR="00C37DFA" w:rsidRDefault="00C37DFA">
      <w:pPr>
        <w:pStyle w:val="a4"/>
      </w:pPr>
      <w:r>
        <w:rPr>
          <w:rStyle w:val="a5"/>
        </w:rPr>
        <w:t>1</w:t>
      </w:r>
      <w:r>
        <w:t xml:space="preserve"> </w:t>
      </w:r>
      <w:r>
        <w:rPr>
          <w:spacing w:val="8"/>
        </w:rPr>
        <w:t>Фербер Н.Е. Правосознание как форма общественного сознания. М., 1963. С. 110</w:t>
      </w:r>
    </w:p>
  </w:footnote>
  <w:footnote w:id="22">
    <w:p w:rsidR="00C37DFA" w:rsidRDefault="00C37DFA">
      <w:pPr>
        <w:pStyle w:val="a4"/>
      </w:pPr>
      <w:r>
        <w:rPr>
          <w:rStyle w:val="a5"/>
        </w:rPr>
        <w:t>2</w:t>
      </w:r>
      <w:r>
        <w:t xml:space="preserve"> </w:t>
      </w:r>
      <w:r>
        <w:rPr>
          <w:spacing w:val="8"/>
        </w:rPr>
        <w:t>Шегорцов В.А. Социология правосознания. М.: Мысль, 1981. С. 24</w:t>
      </w:r>
    </w:p>
  </w:footnote>
  <w:footnote w:id="23">
    <w:p w:rsidR="00C37DFA" w:rsidRDefault="00C37DFA">
      <w:pPr>
        <w:pStyle w:val="a4"/>
      </w:pPr>
      <w:r>
        <w:rPr>
          <w:rStyle w:val="a5"/>
        </w:rPr>
        <w:t>3</w:t>
      </w:r>
      <w:r>
        <w:t xml:space="preserve"> </w:t>
      </w:r>
      <w:r>
        <w:rPr>
          <w:spacing w:val="8"/>
        </w:rPr>
        <w:t>Алексеев С.С. Общая теория права: В 2 т. М: Юрид. лит., 1981. Т. 1 С. 200</w:t>
      </w:r>
    </w:p>
  </w:footnote>
  <w:footnote w:id="24">
    <w:p w:rsidR="00C37DFA" w:rsidRDefault="00C37DFA">
      <w:pPr>
        <w:pStyle w:val="a4"/>
      </w:pPr>
      <w:r>
        <w:rPr>
          <w:rStyle w:val="a5"/>
        </w:rPr>
        <w:t>1</w:t>
      </w:r>
      <w:r>
        <w:t xml:space="preserve"> </w:t>
      </w:r>
      <w:r>
        <w:rPr>
          <w:spacing w:val="8"/>
        </w:rPr>
        <w:t>Алексеев С.С. Общая теория права: В 2 т. М: Юрид. лит., 1981. Т. 1 С. 201</w:t>
      </w:r>
    </w:p>
  </w:footnote>
  <w:footnote w:id="25">
    <w:p w:rsidR="00C37DFA" w:rsidRDefault="00C37DFA">
      <w:pPr>
        <w:pStyle w:val="a4"/>
      </w:pPr>
      <w:r>
        <w:rPr>
          <w:rStyle w:val="a5"/>
        </w:rPr>
        <w:t>2</w:t>
      </w:r>
      <w:r>
        <w:t xml:space="preserve"> Лазарев В.В. Липень. С.В. Теория государства и права. М.: «Спарк» 1998 С. 277. </w:t>
      </w:r>
    </w:p>
  </w:footnote>
  <w:footnote w:id="26">
    <w:p w:rsidR="00C37DFA" w:rsidRDefault="00C37DFA">
      <w:pPr>
        <w:pStyle w:val="a4"/>
      </w:pPr>
      <w:r>
        <w:rPr>
          <w:rStyle w:val="a5"/>
        </w:rPr>
        <w:t>1</w:t>
      </w:r>
      <w:r>
        <w:t xml:space="preserve"> Фербер Н.Е. Правосознание как форма общественного сознания. М., 1963. С. 128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942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434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A58005B"/>
    <w:multiLevelType w:val="singleLevel"/>
    <w:tmpl w:val="92320288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">
    <w:nsid w:val="3AD96489"/>
    <w:multiLevelType w:val="singleLevel"/>
    <w:tmpl w:val="62469AD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4">
    <w:nsid w:val="3E9776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0644AB5"/>
    <w:multiLevelType w:val="singleLevel"/>
    <w:tmpl w:val="A51E06DC"/>
    <w:lvl w:ilvl="0">
      <w:start w:val="9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5BDB3969"/>
    <w:multiLevelType w:val="singleLevel"/>
    <w:tmpl w:val="A51E06DC"/>
    <w:lvl w:ilvl="0">
      <w:start w:val="9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6E091049"/>
    <w:multiLevelType w:val="singleLevel"/>
    <w:tmpl w:val="02DC0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AD5826"/>
    <w:multiLevelType w:val="multilevel"/>
    <w:tmpl w:val="DEF62BA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130"/>
    <w:rsid w:val="00574597"/>
    <w:rsid w:val="00C37DFA"/>
    <w:rsid w:val="00DA62B4"/>
    <w:rsid w:val="00F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502E-F5A9-4C5C-BA50-FADFB94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80" w:lineRule="auto"/>
      <w:ind w:firstLine="851"/>
      <w:jc w:val="both"/>
    </w:pPr>
    <w:rPr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20">
    <w:name w:val="Body Text Indent 2"/>
    <w:basedOn w:val="a"/>
    <w:semiHidden/>
    <w:pPr>
      <w:ind w:firstLine="851"/>
      <w:jc w:val="both"/>
    </w:pPr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customStyle="1" w:styleId="a8">
    <w:name w:val="Курсовой"/>
    <w:basedOn w:val="20"/>
    <w:pPr>
      <w:ind w:firstLine="720"/>
    </w:pPr>
  </w:style>
  <w:style w:type="paragraph" w:styleId="31">
    <w:name w:val="Body Text Indent 3"/>
    <w:basedOn w:val="a"/>
    <w:semiHidden/>
    <w:pPr>
      <w:spacing w:line="480" w:lineRule="auto"/>
      <w:ind w:firstLine="851"/>
    </w:pPr>
    <w:rPr>
      <w:spacing w:val="20"/>
      <w:sz w:val="24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6851</Words>
  <Characters>39052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Amway</Company>
  <LinksUpToDate>false</LinksUpToDate>
  <CharactersWithSpaces>45812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Medvedsky Ilya</dc:creator>
  <cp:keywords/>
  <cp:lastModifiedBy>admin</cp:lastModifiedBy>
  <cp:revision>2</cp:revision>
  <dcterms:created xsi:type="dcterms:W3CDTF">2014-02-13T11:23:00Z</dcterms:created>
  <dcterms:modified xsi:type="dcterms:W3CDTF">2014-02-13T11:23:00Z</dcterms:modified>
</cp:coreProperties>
</file>