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264" w:rsidRDefault="00470264">
      <w:pPr>
        <w:pStyle w:val="a3"/>
      </w:pPr>
    </w:p>
    <w:p w:rsidR="00470264" w:rsidRDefault="00470264">
      <w:pPr>
        <w:pStyle w:val="a3"/>
        <w:rPr>
          <w:rFonts w:ascii="Times New Roman" w:hAnsi="Times New Roman"/>
          <w:sz w:val="32"/>
        </w:rPr>
      </w:pPr>
      <w:r>
        <w:rPr>
          <w:rFonts w:ascii="Times New Roman" w:hAnsi="Times New Roman"/>
          <w:sz w:val="32"/>
        </w:rPr>
        <w:t>СОДЕРЖАНИЕ</w:t>
      </w:r>
    </w:p>
    <w:p w:rsidR="00470264" w:rsidRDefault="00470264">
      <w:pPr>
        <w:pStyle w:val="a3"/>
        <w:rPr>
          <w:rFonts w:ascii="Times New Roman" w:hAnsi="Times New Roman"/>
          <w:sz w:val="32"/>
        </w:rPr>
      </w:pPr>
    </w:p>
    <w:p w:rsidR="00470264" w:rsidRDefault="00470264">
      <w:pPr>
        <w:pStyle w:val="a3"/>
        <w:ind w:left="1440"/>
        <w:jc w:val="both"/>
        <w:rPr>
          <w:rFonts w:ascii="Times New Roman" w:hAnsi="Times New Roman"/>
        </w:rPr>
      </w:pPr>
      <w:r>
        <w:rPr>
          <w:rFonts w:ascii="Times New Roman" w:hAnsi="Times New Roman"/>
        </w:rPr>
        <w:t>ВВЕДЕНИЕ…………………………………………………………..3</w:t>
      </w:r>
    </w:p>
    <w:p w:rsidR="00470264" w:rsidRDefault="00470264">
      <w:pPr>
        <w:pStyle w:val="a3"/>
        <w:ind w:left="720"/>
        <w:jc w:val="both"/>
        <w:rPr>
          <w:rFonts w:ascii="Times New Roman" w:hAnsi="Times New Roman"/>
        </w:rPr>
      </w:pPr>
    </w:p>
    <w:p w:rsidR="00470264" w:rsidRDefault="00470264">
      <w:pPr>
        <w:pStyle w:val="a3"/>
        <w:numPr>
          <w:ilvl w:val="0"/>
          <w:numId w:val="1"/>
        </w:numPr>
        <w:tabs>
          <w:tab w:val="clear" w:pos="360"/>
          <w:tab w:val="num" w:pos="1080"/>
        </w:tabs>
        <w:ind w:left="1080"/>
        <w:jc w:val="both"/>
        <w:rPr>
          <w:rFonts w:ascii="Times New Roman" w:hAnsi="Times New Roman"/>
        </w:rPr>
      </w:pPr>
      <w:r>
        <w:rPr>
          <w:rFonts w:ascii="Times New Roman" w:hAnsi="Times New Roman"/>
        </w:rPr>
        <w:t>ПОНЯТИ</w:t>
      </w:r>
      <w:r w:rsidR="00F81DDE">
        <w:rPr>
          <w:rFonts w:ascii="Times New Roman" w:hAnsi="Times New Roman"/>
        </w:rPr>
        <w:t xml:space="preserve"> ПРАВ И СВОБОД ЧЕЛОВЕКА И ГРАЖДА</w:t>
      </w:r>
      <w:r>
        <w:rPr>
          <w:rFonts w:ascii="Times New Roman" w:hAnsi="Times New Roman"/>
        </w:rPr>
        <w:t>НИНА………4</w:t>
      </w:r>
    </w:p>
    <w:p w:rsidR="00470264" w:rsidRDefault="00470264">
      <w:pPr>
        <w:pStyle w:val="a3"/>
        <w:ind w:left="720"/>
        <w:jc w:val="both"/>
        <w:rPr>
          <w:rFonts w:ascii="Times New Roman" w:hAnsi="Times New Roman"/>
        </w:rPr>
      </w:pPr>
    </w:p>
    <w:p w:rsidR="00470264" w:rsidRDefault="00470264">
      <w:pPr>
        <w:pStyle w:val="a3"/>
        <w:numPr>
          <w:ilvl w:val="0"/>
          <w:numId w:val="1"/>
        </w:numPr>
        <w:tabs>
          <w:tab w:val="clear" w:pos="360"/>
          <w:tab w:val="num" w:pos="1080"/>
        </w:tabs>
        <w:ind w:left="1080"/>
        <w:jc w:val="both"/>
        <w:rPr>
          <w:rFonts w:ascii="Times New Roman" w:hAnsi="Times New Roman"/>
        </w:rPr>
      </w:pPr>
      <w:r>
        <w:rPr>
          <w:rFonts w:ascii="Times New Roman" w:hAnsi="Times New Roman"/>
        </w:rPr>
        <w:t>ОСНОВНЫЕ ПРАВА И СВОБОДЫ ЧЕЛОВЕКА…………………….6</w:t>
      </w:r>
    </w:p>
    <w:p w:rsidR="00470264" w:rsidRDefault="00470264">
      <w:pPr>
        <w:pStyle w:val="a3"/>
        <w:ind w:left="720"/>
        <w:jc w:val="both"/>
        <w:rPr>
          <w:rFonts w:ascii="Times New Roman" w:hAnsi="Times New Roman"/>
        </w:rPr>
      </w:pPr>
    </w:p>
    <w:p w:rsidR="00470264" w:rsidRDefault="00470264">
      <w:pPr>
        <w:pStyle w:val="a3"/>
        <w:numPr>
          <w:ilvl w:val="0"/>
          <w:numId w:val="1"/>
        </w:numPr>
        <w:tabs>
          <w:tab w:val="clear" w:pos="360"/>
          <w:tab w:val="num" w:pos="1080"/>
        </w:tabs>
        <w:ind w:left="1080"/>
        <w:jc w:val="both"/>
        <w:rPr>
          <w:rFonts w:ascii="Times New Roman" w:hAnsi="Times New Roman"/>
        </w:rPr>
      </w:pPr>
      <w:r>
        <w:rPr>
          <w:rFonts w:ascii="Times New Roman" w:hAnsi="Times New Roman"/>
        </w:rPr>
        <w:t>ОБЯЗАННОСТИ ЧЕЛОВЕКА И ГРАЖДАНИНА……………………9</w:t>
      </w:r>
    </w:p>
    <w:p w:rsidR="00470264" w:rsidRDefault="00470264">
      <w:pPr>
        <w:pStyle w:val="a3"/>
        <w:ind w:left="720"/>
        <w:jc w:val="both"/>
        <w:rPr>
          <w:rFonts w:ascii="Times New Roman" w:hAnsi="Times New Roman"/>
        </w:rPr>
      </w:pPr>
    </w:p>
    <w:p w:rsidR="00470264" w:rsidRDefault="00470264">
      <w:pPr>
        <w:pStyle w:val="a3"/>
        <w:numPr>
          <w:ilvl w:val="0"/>
          <w:numId w:val="1"/>
        </w:numPr>
        <w:tabs>
          <w:tab w:val="clear" w:pos="360"/>
          <w:tab w:val="num" w:pos="1080"/>
        </w:tabs>
        <w:ind w:left="1080"/>
        <w:jc w:val="both"/>
        <w:rPr>
          <w:rFonts w:ascii="Times New Roman" w:hAnsi="Times New Roman"/>
        </w:rPr>
      </w:pPr>
      <w:r>
        <w:rPr>
          <w:rFonts w:ascii="Times New Roman" w:hAnsi="Times New Roman"/>
        </w:rPr>
        <w:t>ГАРАНТИИ ПРАВ ЧЕЛОВЕКА ……………………………………….10</w:t>
      </w:r>
    </w:p>
    <w:p w:rsidR="00470264" w:rsidRDefault="00470264">
      <w:pPr>
        <w:pStyle w:val="a3"/>
        <w:ind w:left="720"/>
        <w:jc w:val="both"/>
        <w:rPr>
          <w:rFonts w:ascii="Times New Roman" w:hAnsi="Times New Roman"/>
        </w:rPr>
      </w:pPr>
    </w:p>
    <w:p w:rsidR="00470264" w:rsidRDefault="00470264">
      <w:pPr>
        <w:pStyle w:val="a3"/>
        <w:numPr>
          <w:ilvl w:val="0"/>
          <w:numId w:val="1"/>
        </w:numPr>
        <w:tabs>
          <w:tab w:val="clear" w:pos="360"/>
          <w:tab w:val="num" w:pos="1080"/>
        </w:tabs>
        <w:ind w:left="1080"/>
        <w:jc w:val="both"/>
        <w:rPr>
          <w:rFonts w:ascii="Times New Roman" w:hAnsi="Times New Roman"/>
        </w:rPr>
      </w:pPr>
      <w:r>
        <w:rPr>
          <w:rFonts w:ascii="Times New Roman" w:hAnsi="Times New Roman"/>
        </w:rPr>
        <w:t>ПРАВОВОЙ СТАТУС ЛИЧНОСТИ……………………………………12</w:t>
      </w:r>
    </w:p>
    <w:p w:rsidR="00470264" w:rsidRDefault="00470264">
      <w:pPr>
        <w:pStyle w:val="a3"/>
        <w:ind w:left="1440"/>
        <w:jc w:val="both"/>
        <w:rPr>
          <w:rFonts w:ascii="Times New Roman" w:hAnsi="Times New Roman"/>
        </w:rPr>
      </w:pPr>
    </w:p>
    <w:p w:rsidR="00470264" w:rsidRDefault="00470264">
      <w:pPr>
        <w:pStyle w:val="a3"/>
        <w:ind w:left="1440"/>
        <w:jc w:val="both"/>
        <w:rPr>
          <w:rFonts w:ascii="Times New Roman" w:hAnsi="Times New Roman"/>
        </w:rPr>
      </w:pPr>
      <w:r>
        <w:rPr>
          <w:rFonts w:ascii="Times New Roman" w:hAnsi="Times New Roman"/>
        </w:rPr>
        <w:t>ЗАКЛЮЧЕНИЕ……………………………………………………….14</w:t>
      </w:r>
    </w:p>
    <w:p w:rsidR="00470264" w:rsidRDefault="00470264">
      <w:pPr>
        <w:pStyle w:val="a3"/>
        <w:ind w:left="1440"/>
        <w:jc w:val="both"/>
        <w:rPr>
          <w:rFonts w:ascii="Times New Roman" w:hAnsi="Times New Roman"/>
        </w:rPr>
      </w:pPr>
      <w:r>
        <w:rPr>
          <w:rFonts w:ascii="Times New Roman" w:hAnsi="Times New Roman"/>
        </w:rPr>
        <w:t>СПИСОК ЛИТЕРАТУРЫ…………………………………………….15</w:t>
      </w:r>
    </w:p>
    <w:p w:rsidR="00470264" w:rsidRDefault="00470264">
      <w:pPr>
        <w:pStyle w:val="a3"/>
      </w:pPr>
    </w:p>
    <w:p w:rsidR="00470264" w:rsidRDefault="00470264">
      <w:pPr>
        <w:pStyle w:val="a3"/>
      </w:pPr>
    </w:p>
    <w:p w:rsidR="00470264" w:rsidRDefault="00470264">
      <w:pPr>
        <w:pStyle w:val="a3"/>
      </w:pPr>
    </w:p>
    <w:p w:rsidR="00470264" w:rsidRDefault="00470264">
      <w:pPr>
        <w:pStyle w:val="a3"/>
      </w:pPr>
    </w:p>
    <w:p w:rsidR="00470264" w:rsidRDefault="00470264">
      <w:pPr>
        <w:pStyle w:val="a3"/>
      </w:pPr>
    </w:p>
    <w:p w:rsidR="00470264" w:rsidRDefault="00470264">
      <w:pPr>
        <w:pStyle w:val="a3"/>
      </w:pPr>
    </w:p>
    <w:p w:rsidR="00470264" w:rsidRDefault="00470264">
      <w:pPr>
        <w:pStyle w:val="a3"/>
      </w:pPr>
    </w:p>
    <w:p w:rsidR="00470264" w:rsidRDefault="00470264">
      <w:pPr>
        <w:pStyle w:val="a3"/>
      </w:pPr>
    </w:p>
    <w:p w:rsidR="00470264" w:rsidRDefault="00470264">
      <w:pPr>
        <w:pStyle w:val="a3"/>
      </w:pPr>
    </w:p>
    <w:p w:rsidR="00470264" w:rsidRDefault="00470264">
      <w:pPr>
        <w:pStyle w:val="a3"/>
      </w:pPr>
    </w:p>
    <w:p w:rsidR="00470264" w:rsidRDefault="00470264">
      <w:pPr>
        <w:pStyle w:val="a3"/>
      </w:pPr>
    </w:p>
    <w:p w:rsidR="00470264" w:rsidRDefault="00470264">
      <w:pPr>
        <w:pStyle w:val="a3"/>
      </w:pPr>
    </w:p>
    <w:p w:rsidR="00470264" w:rsidRDefault="00470264">
      <w:pPr>
        <w:pStyle w:val="a3"/>
      </w:pPr>
    </w:p>
    <w:p w:rsidR="00470264" w:rsidRDefault="00470264">
      <w:pPr>
        <w:pStyle w:val="a3"/>
      </w:pPr>
      <w:r>
        <w:t xml:space="preserve">                              </w:t>
      </w:r>
    </w:p>
    <w:p w:rsidR="00470264" w:rsidRDefault="00470264">
      <w:pPr>
        <w:pStyle w:val="a3"/>
        <w:rPr>
          <w:rFonts w:ascii="Times New Roman" w:hAnsi="Times New Roman"/>
          <w:sz w:val="32"/>
        </w:rPr>
      </w:pPr>
      <w:r>
        <w:rPr>
          <w:rFonts w:ascii="Times New Roman" w:hAnsi="Times New Roman"/>
          <w:sz w:val="32"/>
        </w:rPr>
        <w:t>ВВЕДЕНИЕ</w:t>
      </w:r>
    </w:p>
    <w:p w:rsidR="00470264" w:rsidRDefault="00470264">
      <w:pPr>
        <w:pStyle w:val="a3"/>
        <w:jc w:val="both"/>
      </w:pPr>
      <w:r>
        <w:t xml:space="preserve">        Для общения и взаимодействия людей, разрешения и предотвращения конфликтов между ними важное значение всегда имели проблемы познания, совершенствования и реализации права. Тысячелетия понадобились для того, чтобы люди в большинстве своем начали постепенно, сначала интуитивна, а затем все более осознанно, понимать смысл  права в их жизни. Но и в настоящее время эти проблемы продолжают оставаться актуальными, проявляясь как в внутриличностном плане, так и в межличностных связях, во взаимоотношениях между различными объединениями, странами и сообществами. Человек среди всех других живых существ обладает разумом, комплексом эмоциональных качеств и способен ощущать и осознавать право, соблюдать правовые установления, приспосабливаться к правовой действительности. Словом, человек живет в правовой системе и в силу ряда социально – экономических, политических и других факторов прогрессивного развития не может существовать без права.</w:t>
      </w:r>
    </w:p>
    <w:p w:rsidR="00470264" w:rsidRDefault="00470264">
      <w:pPr>
        <w:pStyle w:val="a3"/>
        <w:jc w:val="both"/>
      </w:pPr>
      <w:r>
        <w:t xml:space="preserve">        В течение длительного времени качества человека (жизнь, свобода, собственность) и их защита были неразделимы и регулировали отношение между людьми. В процессе общения людей, при реализации естественных потребностей, интересов и прав постепенно вырабатываются привычки, стереотипы, которые, с одной стороны, обеспечивают свободу действий, а с другой – ограничивают ее разумными пределами. Устанавливается общепринятая мера, т.е. норма поведения. Человек осознает себя человеком в социальном смысле, а это и есть сознание своих прав и обязанностей по отношению к другому человеку. Человек уже с помощью права оценивает свои действия, поступки других людей в качестве правильных или неправильных, справедливых или несправедливых.</w:t>
      </w:r>
    </w:p>
    <w:p w:rsidR="00470264" w:rsidRDefault="00470264">
      <w:pPr>
        <w:pStyle w:val="a3"/>
      </w:pPr>
    </w:p>
    <w:p w:rsidR="00470264" w:rsidRDefault="00470264">
      <w:pPr>
        <w:pStyle w:val="a3"/>
      </w:pPr>
    </w:p>
    <w:p w:rsidR="00470264" w:rsidRDefault="00470264">
      <w:pPr>
        <w:spacing w:line="360" w:lineRule="auto"/>
        <w:jc w:val="center"/>
        <w:rPr>
          <w:rFonts w:ascii="Times New Roman" w:hAnsi="Times New Roman"/>
          <w:sz w:val="32"/>
        </w:rPr>
      </w:pPr>
      <w:r>
        <w:rPr>
          <w:rFonts w:ascii="Times New Roman" w:hAnsi="Times New Roman"/>
          <w:sz w:val="32"/>
        </w:rPr>
        <w:t>ПОНЯТИЕ ПРАВ И СВОБОД ЧЕЛОВЕКА И ГРАЖДАНИНА.</w:t>
      </w:r>
    </w:p>
    <w:p w:rsidR="00470264" w:rsidRDefault="00470264">
      <w:pPr>
        <w:spacing w:line="360" w:lineRule="auto"/>
        <w:jc w:val="both"/>
        <w:rPr>
          <w:sz w:val="28"/>
        </w:rPr>
      </w:pPr>
      <w:r>
        <w:rPr>
          <w:sz w:val="28"/>
        </w:rPr>
        <w:t xml:space="preserve">        </w:t>
      </w:r>
    </w:p>
    <w:p w:rsidR="00470264" w:rsidRDefault="00470264">
      <w:pPr>
        <w:spacing w:line="360" w:lineRule="auto"/>
        <w:jc w:val="both"/>
        <w:rPr>
          <w:sz w:val="28"/>
        </w:rPr>
      </w:pPr>
      <w:r>
        <w:rPr>
          <w:sz w:val="28"/>
        </w:rPr>
        <w:t xml:space="preserve">        Возникновение понятия </w:t>
      </w:r>
      <w:r w:rsidRPr="00F81DDE">
        <w:rPr>
          <w:sz w:val="28"/>
        </w:rPr>
        <w:t>“</w:t>
      </w:r>
      <w:r>
        <w:rPr>
          <w:sz w:val="28"/>
        </w:rPr>
        <w:t>права человека</w:t>
      </w:r>
      <w:r w:rsidRPr="00F81DDE">
        <w:rPr>
          <w:sz w:val="28"/>
        </w:rPr>
        <w:t>”</w:t>
      </w:r>
      <w:r>
        <w:rPr>
          <w:sz w:val="28"/>
        </w:rPr>
        <w:t xml:space="preserve">, т.е. осознание этой проблемы как научной, неразрывно связано с появлением и распространением идей естественного права. Еще в </w:t>
      </w:r>
      <w:r>
        <w:rPr>
          <w:sz w:val="28"/>
          <w:lang w:val="en-US"/>
        </w:rPr>
        <w:t>V</w:t>
      </w:r>
      <w:r w:rsidRPr="00F81DDE">
        <w:rPr>
          <w:sz w:val="28"/>
        </w:rPr>
        <w:t xml:space="preserve"> – </w:t>
      </w:r>
      <w:r>
        <w:rPr>
          <w:sz w:val="28"/>
          <w:lang w:val="en-US"/>
        </w:rPr>
        <w:t>IV</w:t>
      </w:r>
      <w:r>
        <w:rPr>
          <w:sz w:val="28"/>
        </w:rPr>
        <w:t xml:space="preserve"> вв. до н. э. древнегреческие мыслители (Ликофрон, Антифон и др.) утверждали, что все люди равны от рождения и имеют одинаковые, обусловленные природой права. Аристотель одним из основополагающих считал право на частную собственность, которое отражает природу самого человека и основано на его любви к самому себе. В период феодализма многие естественно - правовые идеи облекались в религиозную оболочку. Позднее они получили отражение и дальнейшее свое развитие в трудах Локка, Монтескье, Руссо, Канта, Бентама и других мыслителей. С развитием общественных отношений права человека из идеальной категории постепенно превращались  в реальную действительность, закреплялись в государственно – правовых и международно – правовых документах, выступали критерием демократичности той или иной системы правового и государственного устройства.</w:t>
      </w:r>
    </w:p>
    <w:p w:rsidR="00470264" w:rsidRDefault="00470264">
      <w:pPr>
        <w:spacing w:line="360" w:lineRule="auto"/>
        <w:jc w:val="both"/>
        <w:rPr>
          <w:sz w:val="28"/>
        </w:rPr>
      </w:pPr>
      <w:r>
        <w:rPr>
          <w:sz w:val="28"/>
        </w:rPr>
        <w:t xml:space="preserve">        Одним из первых юридических документов, отражающих права человека в систематизированном виде, была Вирджинская декларация (1776 г.), положенная за основу Билля о правах Конституции США (1791 г.). Непреходящее значение  имеет французская Декларация прав человека гражданина (1789 г.). Основополагающие права человека, закрепленные в этом политико – правовом документе (на собственность, личную свободу и безопасность, на сопротивление насилию), до сих пор не утратили своей актуальности. В развернутом виде права человека получили отражение во Всеобщей декларации прав человека, принятой Генеральной Ассамблеей ООН (1948 г.). Важную роль с точки зрения реальности, гарантий осуществления прав и свобод человека играют Международный пакт о гражданских    и     политических    правах    и    Международный    пакт   об экономических, социальных и культурных правах (1966 г.). В настоящее время права человека получили широкое отражение в конституциях и законодательных актах большинства государств, являющихся членами Организации Объединенных Наций. Стремление нашей страны решительно и в полном объеме учитывать в законодательстве и соблюдать на практике права человека выражено в принятии Декларации прав человека и гражданина (1991 г.) и Конституции Российской Федерации (1993 г.).</w:t>
      </w:r>
    </w:p>
    <w:p w:rsidR="00470264" w:rsidRDefault="00470264">
      <w:pPr>
        <w:spacing w:line="360" w:lineRule="auto"/>
        <w:jc w:val="both"/>
        <w:rPr>
          <w:sz w:val="28"/>
        </w:rPr>
      </w:pPr>
      <w:r>
        <w:rPr>
          <w:sz w:val="28"/>
        </w:rPr>
        <w:t xml:space="preserve">        Права человека – неотъемлемые свойства каждого человека и существенные признаки его бытия. Государство не </w:t>
      </w:r>
      <w:r w:rsidRPr="00F81DDE">
        <w:rPr>
          <w:sz w:val="28"/>
        </w:rPr>
        <w:t>“</w:t>
      </w:r>
      <w:r>
        <w:rPr>
          <w:sz w:val="28"/>
        </w:rPr>
        <w:t>дарует</w:t>
      </w:r>
      <w:r w:rsidRPr="00F81DDE">
        <w:rPr>
          <w:sz w:val="28"/>
        </w:rPr>
        <w:t>”</w:t>
      </w:r>
      <w:r>
        <w:rPr>
          <w:sz w:val="28"/>
        </w:rPr>
        <w:t xml:space="preserve"> права, оно только закрепляет их в законе и обеспечивает реализацию. В этом случае его можно считать правовым. Если государство игнорирует естественные права человека или, более того ущемляет, уничтожает их, препятствует их осуществлению или создает условия для реализации прав только для определенной группы лиц, сословия, класса, то оно характеризуется как антидемократическое (авторитарное, тоталитарное т.п.).</w:t>
      </w:r>
    </w:p>
    <w:p w:rsidR="00470264" w:rsidRDefault="00470264">
      <w:pPr>
        <w:spacing w:line="360" w:lineRule="auto"/>
        <w:jc w:val="both"/>
        <w:rPr>
          <w:i/>
          <w:sz w:val="28"/>
        </w:rPr>
      </w:pPr>
      <w:r>
        <w:rPr>
          <w:sz w:val="28"/>
        </w:rPr>
        <w:t xml:space="preserve">        </w:t>
      </w:r>
      <w:r>
        <w:rPr>
          <w:i/>
          <w:sz w:val="28"/>
        </w:rPr>
        <w:t>Права человека – это естественные возможности индивида, обеспечивающие его жизнь, человеческое достоинство и свободу деятельности во всех сферах общественной жизни.</w:t>
      </w:r>
    </w:p>
    <w:p w:rsidR="00470264" w:rsidRDefault="00470264">
      <w:pPr>
        <w:pStyle w:val="2"/>
      </w:pPr>
      <w:r>
        <w:t xml:space="preserve">        Наряду с категорией права употребляется термин свободы: свобода совести, свобода вероисповедания, свобода мысли и свобода слова и т.д. По смыслу и содержанию эти категории можно считать равными. Также используются такие термины как </w:t>
      </w:r>
      <w:r w:rsidRPr="00F81DDE">
        <w:t>“</w:t>
      </w:r>
      <w:r>
        <w:t>права гражданина</w:t>
      </w:r>
      <w:r w:rsidRPr="00F81DDE">
        <w:t>”</w:t>
      </w:r>
      <w:r>
        <w:t xml:space="preserve"> и </w:t>
      </w:r>
      <w:r w:rsidRPr="00F81DDE">
        <w:t>“</w:t>
      </w:r>
      <w:r>
        <w:t>права личности</w:t>
      </w:r>
      <w:r w:rsidRPr="00F81DDE">
        <w:t>”</w:t>
      </w:r>
      <w:r>
        <w:t>.</w:t>
      </w:r>
    </w:p>
    <w:p w:rsidR="00470264" w:rsidRDefault="00470264">
      <w:pPr>
        <w:pStyle w:val="2"/>
      </w:pPr>
      <w:r>
        <w:t xml:space="preserve">       </w:t>
      </w:r>
      <w:r>
        <w:rPr>
          <w:i/>
        </w:rPr>
        <w:t xml:space="preserve"> Права человека</w:t>
      </w:r>
      <w:r>
        <w:t xml:space="preserve"> имеют естественную природу и неотъемлемые от индивида, они внетерриториальны и вненациональны, существуют независимо от закрепления в законодательных актах государства, являются объектом международно – правового регулирования и защиты. Они характеризуют человека как представителя рода человеческого и в этом смысле выступают наиболее общими и тоже время лишь основными (  коренными  )      правомочиями,      необходимыми      его    нормального</w:t>
      </w:r>
    </w:p>
    <w:p w:rsidR="00470264" w:rsidRDefault="00470264">
      <w:pPr>
        <w:pStyle w:val="2"/>
      </w:pPr>
      <w:r>
        <w:t>существования. В случае закрепления прав человека в законодательных актах конкретного государства оно становятся и правами гражданина данного государства.</w:t>
      </w:r>
    </w:p>
    <w:p w:rsidR="00470264" w:rsidRDefault="00470264">
      <w:pPr>
        <w:pStyle w:val="2"/>
      </w:pPr>
      <w:r>
        <w:t xml:space="preserve">       </w:t>
      </w:r>
      <w:r>
        <w:rPr>
          <w:i/>
        </w:rPr>
        <w:t xml:space="preserve"> Права гражданина</w:t>
      </w:r>
      <w:r>
        <w:t xml:space="preserve"> есть совокупность естественных правомочий, получивших отражение в нормативно – правовых государственных актах, и приобретенных правомочий, выработанных а ходе развития общества и государства. Права гражданина обязательно закрепляются в конституциях и иных законодательных актах и также обязательно государством декларируется и обеспечивается их защита. Они квалифицируют человека как члена государственно – организованного сообщества.</w:t>
      </w:r>
    </w:p>
    <w:p w:rsidR="00470264" w:rsidRDefault="00470264">
      <w:pPr>
        <w:pStyle w:val="2"/>
      </w:pPr>
      <w:r>
        <w:t xml:space="preserve">       </w:t>
      </w:r>
      <w:r>
        <w:rPr>
          <w:i/>
        </w:rPr>
        <w:t xml:space="preserve"> Права личности</w:t>
      </w:r>
      <w:r>
        <w:t xml:space="preserve"> понимают как правомочия, принадлежащие конкретному индивиду в конкретной ситуации. Объем их может зависит от социально – экономического положения, общественно – политического статуса человека, условий его работы и проживания. Права личности характеризуют индивидуальные особенности человека, степень его социальной зрелости, способность осознавать право и отвечать за свои действия.</w:t>
      </w:r>
    </w:p>
    <w:p w:rsidR="00470264" w:rsidRDefault="00470264">
      <w:pPr>
        <w:pStyle w:val="2"/>
        <w:jc w:val="center"/>
      </w:pPr>
    </w:p>
    <w:p w:rsidR="00470264" w:rsidRDefault="00470264">
      <w:pPr>
        <w:pStyle w:val="2"/>
        <w:jc w:val="center"/>
        <w:rPr>
          <w:rFonts w:ascii="Times New Roman" w:hAnsi="Times New Roman"/>
          <w:sz w:val="32"/>
        </w:rPr>
      </w:pPr>
      <w:r>
        <w:rPr>
          <w:rFonts w:ascii="Times New Roman" w:hAnsi="Times New Roman"/>
          <w:sz w:val="32"/>
        </w:rPr>
        <w:t>ОСНОВНЫЕ ПРАВА И СВОБОДЫ ЧЕЛОВЕКА</w:t>
      </w:r>
    </w:p>
    <w:p w:rsidR="00470264" w:rsidRDefault="00470264">
      <w:pPr>
        <w:pStyle w:val="2"/>
        <w:jc w:val="center"/>
      </w:pPr>
    </w:p>
    <w:p w:rsidR="00470264" w:rsidRDefault="00470264">
      <w:pPr>
        <w:pStyle w:val="2"/>
      </w:pPr>
      <w:r>
        <w:t xml:space="preserve">        Основные права и свободы человека и гражданина закрепляются в международно – правовых актах и конституциях конкретных государств. Одним из общепринятых критериев их классификации являются сферы жизнедеятельности общества, в которых реализуются те или иные интересы и потребности личности. В соответствии с данным критерием различают гражданские (личные), экономические, политические, социальные, культурные, экологические и информационные права.</w:t>
      </w:r>
    </w:p>
    <w:p w:rsidR="00470264" w:rsidRDefault="00470264">
      <w:pPr>
        <w:pStyle w:val="2"/>
      </w:pPr>
      <w:r>
        <w:rPr>
          <w:sz w:val="24"/>
        </w:rPr>
        <w:t xml:space="preserve">        </w:t>
      </w:r>
      <w:r>
        <w:rPr>
          <w:b/>
          <w:i/>
        </w:rPr>
        <w:t>Гражданские (личные) права</w:t>
      </w:r>
      <w:r>
        <w:t xml:space="preserve"> - представляют собой совокупность правомочий, отражающие естественно – правовые начала, обеспечивающие индивидуальность и оригинальность личности во взаимоотношениях с государством и обществом. Личные права производны от естественного права на жизнь и свободу, которым от  рождения обладает каждый человек, и призваны гарантировать индивидуальную автономию и свободу, защищать личность от физического произвола со стороны власти и других людей. К личным правам обычно относя право на жизнь, свободу и личную неприкосновенность, право на защиту чести и доброго имени, на справедливый суд, предполагающий защиту обвиняемого, на тайну переписки, телефонных, телеграфных и иных сообщений, свободу передвижения и выбора места жительства, в том числе право покидать любое государство, включая собственное, и возвращаться в свою  страну.</w:t>
      </w:r>
    </w:p>
    <w:p w:rsidR="00470264" w:rsidRDefault="00470264">
      <w:pPr>
        <w:pStyle w:val="2"/>
      </w:pPr>
      <w:r>
        <w:t xml:space="preserve">      </w:t>
      </w:r>
      <w:r>
        <w:rPr>
          <w:b/>
          <w:i/>
        </w:rPr>
        <w:t xml:space="preserve"> Политические права</w:t>
      </w:r>
      <w:r>
        <w:t xml:space="preserve"> определяют возможности активного участия граждан в управлении государством и в общественной жизни. К ним относятся право человека на гражданство, избирательные права, свобода союзов и ассоциаций, демонстраций и собраний, права на информацию, свобода слова мнений, в том числе свобода печати, радио и телевидения, свобода совести и многие другие.</w:t>
      </w:r>
    </w:p>
    <w:p w:rsidR="00470264" w:rsidRDefault="00470264">
      <w:pPr>
        <w:pStyle w:val="2"/>
      </w:pPr>
      <w:r>
        <w:t xml:space="preserve">       </w:t>
      </w:r>
      <w:r>
        <w:rPr>
          <w:b/>
          <w:i/>
        </w:rPr>
        <w:t xml:space="preserve"> Экономические права</w:t>
      </w:r>
      <w:r>
        <w:t xml:space="preserve">  связаны с обеспечением свободного   распоряжения индивидами предметами потребления и основными факторами хозяйственной деятельности: условиями производства и рабочей силой. Это право частной собственности, право на владение, пользование и распоряжение своим имуществом как единолично, так и совместно с другими лицами, право на участие в кооперативной, акционерной, муниципальной, государственной собственности, право на предпринимательскую деятельность, право свободно распоряжаться своими способностями к труду, выбирать род деятельности и профессию.</w:t>
      </w:r>
    </w:p>
    <w:p w:rsidR="00470264" w:rsidRDefault="00470264">
      <w:pPr>
        <w:pStyle w:val="2"/>
      </w:pPr>
      <w:r>
        <w:t xml:space="preserve">        </w:t>
      </w:r>
      <w:r>
        <w:rPr>
          <w:b/>
          <w:i/>
        </w:rPr>
        <w:t>Социальные права</w:t>
      </w:r>
      <w:r>
        <w:t xml:space="preserve"> отражают уровень материального развития конкретного государства и общества и их способность обеспечивать достойный уровень жизни и социальную способность индивида. Среди них наиболее важное значение имеют право на труд, социальное обеспечение, право на жилище, право на отдых, охрану здоровья и медицинскую помощь. </w:t>
      </w:r>
    </w:p>
    <w:p w:rsidR="00470264" w:rsidRDefault="00470264">
      <w:pPr>
        <w:pStyle w:val="2"/>
      </w:pPr>
      <w:r>
        <w:t xml:space="preserve">     </w:t>
      </w:r>
      <w:r>
        <w:rPr>
          <w:i/>
        </w:rPr>
        <w:t xml:space="preserve">   </w:t>
      </w:r>
      <w:r>
        <w:rPr>
          <w:b/>
          <w:i/>
        </w:rPr>
        <w:t>Культурные права</w:t>
      </w:r>
      <w:r>
        <w:t xml:space="preserve"> влияют на духовно – культурные отношения, обуславливают независимость и самобытность формирования духовного мира личности. В данную группу входят право на пользование родным языком, на свободный выбор языка общения, свободу совести и вероисповедания, право на образование, свободу литературного, художественного, научного, технического и других видов творчества, право на доступ к культурным ценностям.</w:t>
      </w:r>
    </w:p>
    <w:p w:rsidR="00470264" w:rsidRDefault="00470264">
      <w:pPr>
        <w:pStyle w:val="2"/>
      </w:pPr>
      <w:r>
        <w:t xml:space="preserve">        </w:t>
      </w:r>
      <w:r>
        <w:rPr>
          <w:b/>
          <w:i/>
        </w:rPr>
        <w:t>Экологические права</w:t>
      </w:r>
      <w:r>
        <w:t xml:space="preserve"> призваны обеспечивать нормальные условия жизни на Земле и на конкретной территории. Это право на благоприятную окружающую среду, достоверную информацию о ее состоянии, на возмещение ущерба, причиненного здоровью человека или имуществу экологическими правонарушениями.</w:t>
      </w:r>
    </w:p>
    <w:p w:rsidR="00470264" w:rsidRDefault="00470264">
      <w:pPr>
        <w:pStyle w:val="2"/>
      </w:pPr>
      <w:r>
        <w:t xml:space="preserve">      </w:t>
      </w:r>
      <w:r>
        <w:rPr>
          <w:b/>
          <w:i/>
        </w:rPr>
        <w:t xml:space="preserve"> Информационные права</w:t>
      </w:r>
      <w:r>
        <w:t xml:space="preserve"> характеризуют новую эпоху развития личности и общества. От их закрепления и соблюдения зависит реализация вообще правового статуса личности. Сюда относятся свобода</w:t>
      </w:r>
    </w:p>
    <w:p w:rsidR="00470264" w:rsidRDefault="00470264">
      <w:pPr>
        <w:pStyle w:val="2"/>
      </w:pPr>
      <w:r>
        <w:t>мысли и слова, право искать, получать, передавать, производить и получать информацию любым законным способом, свобода массовой информации.</w:t>
      </w:r>
    </w:p>
    <w:p w:rsidR="00470264" w:rsidRDefault="00470264">
      <w:pPr>
        <w:pStyle w:val="2"/>
      </w:pPr>
      <w:r>
        <w:rPr>
          <w:b/>
          <w:i/>
        </w:rPr>
        <w:t xml:space="preserve">        Коллективные права.</w:t>
      </w:r>
      <w:r>
        <w:t xml:space="preserve"> Права человека носят характер индивидуального права. Однако существует и коллективное право. Субъекты его разнообразны. Это семьи, производственные коллективы и т.д. Права человека и права народов призваны взаимно дополнять друг друга. Причем права человека являются в этом взаимоотношении основополагающими, имеют более высокий статус. Без их соблюдения права народа остаются для самих составляющих его граждан иллюзией, используемой власть имущими в своих корыстных целях. </w:t>
      </w:r>
    </w:p>
    <w:p w:rsidR="00470264" w:rsidRDefault="00470264">
      <w:pPr>
        <w:pStyle w:val="2"/>
      </w:pPr>
      <w:r>
        <w:t xml:space="preserve">        Право наций на самоопределение призвано создавать государственно – правовые гарантии для уважения прав человека и учета в политике специфических этнических, лингвистических, религиозных и других коллективных интересов. При соблюдении прав человека и создании прочных политических и иных гарантий учета особых интересов этических общностей, их право на суверенитет и государственную независимость в современных условиях растущей интеграции и взаимозависимости народов во многом утрачивает смысл. </w:t>
      </w:r>
    </w:p>
    <w:p w:rsidR="00470264" w:rsidRDefault="00470264">
      <w:pPr>
        <w:pStyle w:val="2"/>
        <w:spacing w:line="240" w:lineRule="auto"/>
      </w:pPr>
      <w:r>
        <w:t xml:space="preserve">       </w:t>
      </w:r>
    </w:p>
    <w:p w:rsidR="00470264" w:rsidRDefault="00470264">
      <w:pPr>
        <w:pStyle w:val="2"/>
      </w:pPr>
      <w:r>
        <w:t xml:space="preserve">        Права человека находятся в постоянном развитии, отражают динамику общественных отношений и рост правосознания граждан. Примером может служить возникновение права на информацию и закрепление его в ст. 29 Конституции РФ.</w:t>
      </w:r>
    </w:p>
    <w:p w:rsidR="00470264" w:rsidRDefault="00470264">
      <w:pPr>
        <w:pStyle w:val="2"/>
      </w:pPr>
      <w:r>
        <w:t xml:space="preserve">        В ряде международно-правовых и внутригосударственных документов допускаются ограничение некоторых прав и свобод ввиду общественной безопасности, экологического равновесия и т. п. В законодательстве ФРГ, Франции, Италии устанавливаются допустимые пределы частной собственности, подчеркивается необходимость ее использования в интересах общества. В Швейцарии свободная продажа  и </w:t>
      </w:r>
    </w:p>
    <w:p w:rsidR="00470264" w:rsidRDefault="00470264">
      <w:pPr>
        <w:pStyle w:val="2"/>
      </w:pPr>
      <w:r>
        <w:t>купля земли ограничена соображениями целесообразности. Например, земли сельскохозяйственного назначения при замене владельца не могут быть использованы по иному назначению.</w:t>
      </w:r>
    </w:p>
    <w:p w:rsidR="00470264" w:rsidRDefault="00470264">
      <w:pPr>
        <w:pStyle w:val="2"/>
      </w:pPr>
    </w:p>
    <w:p w:rsidR="00470264" w:rsidRDefault="00470264">
      <w:pPr>
        <w:pStyle w:val="2"/>
        <w:jc w:val="center"/>
        <w:rPr>
          <w:rFonts w:ascii="Times New Roman" w:hAnsi="Times New Roman"/>
          <w:sz w:val="32"/>
        </w:rPr>
      </w:pPr>
      <w:r>
        <w:rPr>
          <w:rFonts w:ascii="Times New Roman" w:hAnsi="Times New Roman"/>
          <w:sz w:val="32"/>
        </w:rPr>
        <w:t>ОБЯЗАННОСТИ ЧЕЛОВЕКА И ГРАЖДАНИНА</w:t>
      </w:r>
    </w:p>
    <w:p w:rsidR="00470264" w:rsidRDefault="00470264">
      <w:pPr>
        <w:pStyle w:val="2"/>
      </w:pPr>
      <w:r>
        <w:t xml:space="preserve">        Права человека становятся реальностью лишь в том случае, если они неразрывно связаны с обязанностями людей. Обязанность – это мера общественно необходимого поведения человека, призванная вместе с правами и свободами обеспечивать баланс, устойчивость правового регулирования.</w:t>
      </w:r>
    </w:p>
    <w:p w:rsidR="00470264" w:rsidRDefault="00470264">
      <w:pPr>
        <w:pStyle w:val="2"/>
      </w:pPr>
      <w:r>
        <w:t xml:space="preserve">        Обязанности можно подразделять на естественно – правовые, носителями которых выступают человек и общество, и юридические, носителями которых являются гражданин, государство, его органы и которые отражены в позитивном праве. </w:t>
      </w:r>
    </w:p>
    <w:p w:rsidR="00470264" w:rsidRPr="00F81DDE" w:rsidRDefault="00470264">
      <w:pPr>
        <w:pStyle w:val="2"/>
      </w:pPr>
      <w:r>
        <w:t xml:space="preserve">        Естественные обязанности соответствуют основным естественным правам человека (право на жизнь – обязанность </w:t>
      </w:r>
      <w:r w:rsidRPr="00F81DDE">
        <w:t>“</w:t>
      </w:r>
      <w:r>
        <w:t>не убей</w:t>
      </w:r>
      <w:r w:rsidRPr="00F81DDE">
        <w:t>”,  право собственности  - обязанность “не укради”) и они так же, как права, по мере развития общества постепенно конкретизируются и закрепляются в виде юридических обязанностей в законодательстве. В ряде стран законодатель устанавливает обязанности каждого человека и обязанности гражданина. Так, в ст. 58 Контитуции РФ закреплена обязанность каждого сохранять природу и окружающую среду, бережно относиться к продным богатствам, в ст. 59 записано: “Защита Отечества является долгом и обязанностью гражданина Российской Федерации”.</w:t>
      </w:r>
    </w:p>
    <w:p w:rsidR="00470264" w:rsidRDefault="00470264">
      <w:pPr>
        <w:pStyle w:val="2"/>
      </w:pPr>
      <w:r w:rsidRPr="00F81DDE">
        <w:t xml:space="preserve">        </w:t>
      </w:r>
      <w:r>
        <w:t>Основные обязанности граждан обычно закрепляются в конституциях и детализируются в текущем законодательстве. Это обязанности уважать права и свободы других лиц, платить законно установленные налоги и сборы, сохранять памятники истории и культуры, уважать и соблюдать законы, нести воинскую повинность и т.д. В конституциях государств устанавливаются и обязанности трудиться (Япония), воспитывать детей (Россия, Италия), заботиться о своем здоровье (Уругвай).</w:t>
      </w:r>
    </w:p>
    <w:p w:rsidR="00470264" w:rsidRDefault="00470264">
      <w:pPr>
        <w:pStyle w:val="2"/>
        <w:jc w:val="center"/>
        <w:rPr>
          <w:sz w:val="24"/>
        </w:rPr>
      </w:pPr>
    </w:p>
    <w:p w:rsidR="00470264" w:rsidRDefault="00470264">
      <w:pPr>
        <w:pStyle w:val="2"/>
        <w:jc w:val="center"/>
        <w:rPr>
          <w:rFonts w:ascii="Times New Roman" w:hAnsi="Times New Roman"/>
          <w:sz w:val="32"/>
        </w:rPr>
      </w:pPr>
      <w:r>
        <w:rPr>
          <w:rFonts w:ascii="Times New Roman" w:hAnsi="Times New Roman"/>
          <w:sz w:val="32"/>
        </w:rPr>
        <w:t>ГАРАНТИИ ПРАВ ЧЕЛОВЕКА И ГРАЖДАНИНА</w:t>
      </w:r>
    </w:p>
    <w:p w:rsidR="00470264" w:rsidRDefault="00470264">
      <w:pPr>
        <w:pStyle w:val="2"/>
      </w:pPr>
      <w:r>
        <w:rPr>
          <w:rFonts w:ascii="Times New Roman" w:hAnsi="Times New Roman"/>
          <w:sz w:val="32"/>
        </w:rPr>
        <w:t xml:space="preserve">        </w:t>
      </w:r>
      <w:r>
        <w:t>Гарантии – это система условий, средств и способов, обеспечивающих всем и каждому равные правовые возможности для выявления, приобретения и реализации своих прав и свобод. По сфере действия различают международно – правовые гарантии, гарантии в рамках региональных международных сообществ, внутригосударственные и автономные гарантии.</w:t>
      </w:r>
    </w:p>
    <w:p w:rsidR="00470264" w:rsidRDefault="00470264">
      <w:pPr>
        <w:pStyle w:val="2"/>
      </w:pPr>
      <w:r>
        <w:t xml:space="preserve">        Международно – правовые гарантии закрепляются во Всеобщей декларации  прав  человека,  международных пактах и других документах.</w:t>
      </w:r>
    </w:p>
    <w:p w:rsidR="00470264" w:rsidRDefault="00470264">
      <w:pPr>
        <w:pStyle w:val="2"/>
      </w:pPr>
      <w:r>
        <w:t>Их осуществлением занимаются ООН, ее органы, а также организации, действующие под эгидой (ЮНЕСКО), через различного рода международные программы и проекты.</w:t>
      </w:r>
    </w:p>
    <w:p w:rsidR="00470264" w:rsidRDefault="00470264">
      <w:pPr>
        <w:pStyle w:val="2"/>
      </w:pPr>
      <w:r>
        <w:t xml:space="preserve">Важное значение в этом плане имеет деятельность Совета Безопасности, комитетов Генеральной Ассамблеи, Международного Суда ООН и специализированных учреждений – Комитета по правам человека, Комитета по правам ребенка, Комитета против пыток. Обязательства по реализации основных прав и свобод возлагают на себя и государства, не являющиеся членами ООН. </w:t>
      </w:r>
    </w:p>
    <w:p w:rsidR="00470264" w:rsidRDefault="00470264">
      <w:pPr>
        <w:pStyle w:val="2"/>
        <w:ind w:left="720" w:hanging="720"/>
      </w:pPr>
      <w:r>
        <w:t xml:space="preserve">        Гарантии   региональных   международных   сообществ  (Европейский</w:t>
      </w:r>
    </w:p>
    <w:p w:rsidR="00470264" w:rsidRDefault="00470264">
      <w:pPr>
        <w:pStyle w:val="2"/>
        <w:ind w:left="720" w:hanging="720"/>
      </w:pPr>
      <w:r>
        <w:t xml:space="preserve"> Союз,  Совет Европы,  Совет государств Балтийского моря, Организация </w:t>
      </w:r>
    </w:p>
    <w:p w:rsidR="00470264" w:rsidRDefault="00470264">
      <w:pPr>
        <w:pStyle w:val="2"/>
        <w:ind w:left="720" w:hanging="720"/>
      </w:pPr>
      <w:r>
        <w:t>африканского    единства,     Организация     американских        государств,</w:t>
      </w:r>
    </w:p>
    <w:p w:rsidR="00470264" w:rsidRDefault="00470264">
      <w:pPr>
        <w:pStyle w:val="2"/>
        <w:ind w:left="720" w:hanging="720"/>
      </w:pPr>
      <w:r>
        <w:t xml:space="preserve"> Ассоциация      государств     Юго  –  Восточной      Азии,       Содружество</w:t>
      </w:r>
    </w:p>
    <w:p w:rsidR="00470264" w:rsidRDefault="00470264">
      <w:pPr>
        <w:pStyle w:val="2"/>
        <w:ind w:left="720" w:hanging="720"/>
      </w:pPr>
      <w:r>
        <w:t xml:space="preserve"> Независимых  Государств)    осуществляется     также    через  различные </w:t>
      </w:r>
    </w:p>
    <w:p w:rsidR="00470264" w:rsidRDefault="00470264">
      <w:pPr>
        <w:pStyle w:val="2"/>
        <w:ind w:left="720" w:hanging="720"/>
      </w:pPr>
      <w:r>
        <w:t>учреждения на основе соответствующих нормативно – правовых актов.</w:t>
      </w:r>
    </w:p>
    <w:p w:rsidR="00470264" w:rsidRDefault="00470264">
      <w:pPr>
        <w:pStyle w:val="2"/>
      </w:pPr>
      <w:r>
        <w:rPr>
          <w:sz w:val="24"/>
        </w:rPr>
        <w:t xml:space="preserve">        </w:t>
      </w:r>
      <w:r>
        <w:t>Внутригосударственные гарантии закрепляются в конституциях и иных законодательных актах государств, обеспечиваются соответствующими материальными средствами. Конституция РФ в ст. 17 признает и гарантирует права и свободы человека и гражданина согласно общепринятым принципам и нормам международного права. В ст. 18 Конституции права и свободы объявляются непосредственно действующими. Они определяют смысл, содержание и применение законов, деятельность законодательной и исполнительной власти, органов местного самоуправления и обеспечиваются правосудием. Контроль за соблюдением конституционных положений и защита прав граждан входят в компетенцию Конституционного суда РФ, Комиссия по правам человека, Уполномоченного по правам человека, а также органов суда и прокуратуры.</w:t>
      </w:r>
    </w:p>
    <w:p w:rsidR="00470264" w:rsidRDefault="00470264">
      <w:pPr>
        <w:pStyle w:val="2"/>
      </w:pPr>
      <w:r>
        <w:t xml:space="preserve">        Под автономными понимаются гарантии, получившие отражение в законодательстве составных частей федеративных государств. Во всех конституциях и уставах субъектов Российской Федерации содержатся положения о признании и гарантированности прав и свобод человека и гражданина    согласно     общепризнанным         принципам     и     нормам </w:t>
      </w:r>
    </w:p>
    <w:p w:rsidR="00470264" w:rsidRDefault="00470264">
      <w:pPr>
        <w:pStyle w:val="2"/>
      </w:pPr>
      <w:r>
        <w:t>международного права. По содержанию и видам деятельности гарантии подразделяются на экономико – правовые, политико – правовые, социально – правовые  и правовые.</w:t>
      </w:r>
    </w:p>
    <w:p w:rsidR="00470264" w:rsidRDefault="00470264">
      <w:pPr>
        <w:pStyle w:val="2"/>
      </w:pPr>
      <w:r>
        <w:t xml:space="preserve">        Правовые гарантии могут быть материальными (нормативные установления, определяющие условия реализации прав и свобод), идеальными (юридические фикции), процессуальными (процедура приостановления и прекращения полномочий судей), технико – юридическими (конституции гражданско – правовых исков).</w:t>
      </w:r>
    </w:p>
    <w:p w:rsidR="00470264" w:rsidRDefault="00470264">
      <w:pPr>
        <w:pStyle w:val="2"/>
        <w:jc w:val="center"/>
        <w:rPr>
          <w:rFonts w:ascii="Times New Roman" w:hAnsi="Times New Roman"/>
          <w:sz w:val="32"/>
        </w:rPr>
      </w:pPr>
    </w:p>
    <w:p w:rsidR="00470264" w:rsidRDefault="00470264">
      <w:pPr>
        <w:pStyle w:val="2"/>
        <w:jc w:val="center"/>
        <w:rPr>
          <w:rFonts w:ascii="Times New Roman" w:hAnsi="Times New Roman"/>
          <w:sz w:val="32"/>
        </w:rPr>
      </w:pPr>
      <w:r>
        <w:rPr>
          <w:rFonts w:ascii="Times New Roman" w:hAnsi="Times New Roman"/>
          <w:sz w:val="32"/>
        </w:rPr>
        <w:t>ПРАВОВОЙ  СТАТУС  ЛИЧНОСТИ</w:t>
      </w:r>
    </w:p>
    <w:p w:rsidR="00470264" w:rsidRDefault="00470264">
      <w:pPr>
        <w:pStyle w:val="2"/>
      </w:pPr>
      <w:r>
        <w:t xml:space="preserve">        </w:t>
      </w:r>
      <w:r>
        <w:rPr>
          <w:b/>
          <w:i/>
        </w:rPr>
        <w:t>Правовой статус личности</w:t>
      </w:r>
      <w:r>
        <w:t xml:space="preserve"> – это правовое положение человека, отражающее его фактическое состояние во взаимоотношениях с обществом и государством.</w:t>
      </w:r>
    </w:p>
    <w:p w:rsidR="00470264" w:rsidRDefault="00470264">
      <w:pPr>
        <w:pStyle w:val="2"/>
      </w:pPr>
      <w:r>
        <w:t xml:space="preserve">        Классификация правовых статусов личности в первую очередь проводится по сфере действия и структуре правовых систем. Различают общий (международный), конституционный (базовый), отраслевой, родовой (специальный) и индивидуальный правовые статусы личности.</w:t>
      </w:r>
    </w:p>
    <w:p w:rsidR="00470264" w:rsidRDefault="00470264">
      <w:pPr>
        <w:pStyle w:val="2"/>
      </w:pPr>
      <w:r>
        <w:t xml:space="preserve">       </w:t>
      </w:r>
      <w:r>
        <w:rPr>
          <w:i/>
        </w:rPr>
        <w:t xml:space="preserve"> Общий (международный) правовой статус личности</w:t>
      </w:r>
      <w:r>
        <w:t xml:space="preserve"> включает в себя помимо внутригосударственных права, свободы, обязанности и гарантии, выработанные международным сообществом и закрепленные в международно – правовых документах. Защита его предусмотрена как внутренним законодательством, так и международным правом. </w:t>
      </w:r>
    </w:p>
    <w:p w:rsidR="00470264" w:rsidRDefault="00470264">
      <w:pPr>
        <w:pStyle w:val="2"/>
      </w:pPr>
      <w:r>
        <w:t xml:space="preserve">       </w:t>
      </w:r>
      <w:r>
        <w:rPr>
          <w:i/>
        </w:rPr>
        <w:t xml:space="preserve"> Конституционный (базовый) статус личности</w:t>
      </w:r>
      <w:r>
        <w:t xml:space="preserve"> объединяет главные права, свободы, обязанности и их гарантии, закрепленные в основном законе страны. Его характерным признаком является стабильность, которая обусловлена особенностями самой человеческой жизни и предполагает установление  в обществе нормального правопорядка, темпы производства материальных и духовных ценностей, свободное развитие личности. Конституция РФ в ст. 135 содержит некоторые гарантии стабильности статуса, определяя достаточно сложный порядок </w:t>
      </w:r>
    </w:p>
    <w:p w:rsidR="00470264" w:rsidRDefault="00470264">
      <w:pPr>
        <w:pStyle w:val="2"/>
      </w:pPr>
      <w:r>
        <w:t>пересмотра статей гл. 2, содержащие нормы о правах и свободах человека и гражданина.</w:t>
      </w:r>
    </w:p>
    <w:p w:rsidR="00470264" w:rsidRDefault="00470264">
      <w:pPr>
        <w:pStyle w:val="2"/>
      </w:pPr>
      <w:r>
        <w:t xml:space="preserve">      </w:t>
      </w:r>
      <w:r>
        <w:rPr>
          <w:i/>
        </w:rPr>
        <w:t xml:space="preserve">  Отраслевой статус личности</w:t>
      </w:r>
      <w:r>
        <w:t xml:space="preserve"> состоит из правомочий и других компонентов, опосредованных отдельной или комплексной отраслью правовой системы – гражданским, трудовым, административным правом.</w:t>
      </w:r>
    </w:p>
    <w:p w:rsidR="00470264" w:rsidRDefault="00470264">
      <w:pPr>
        <w:pStyle w:val="2"/>
      </w:pPr>
      <w:r>
        <w:t xml:space="preserve">        </w:t>
      </w:r>
      <w:r>
        <w:rPr>
          <w:i/>
        </w:rPr>
        <w:t>Рядовой (специальный) статус личности</w:t>
      </w:r>
      <w:r>
        <w:t xml:space="preserve"> отражает специфику правового положения отдельной категории людей, которые могут иметь какие-то дополнительные субъективные права обязанности: военнослужащих, пенсионеров. Инвалидов, работников Крайнего Севера.</w:t>
      </w:r>
    </w:p>
    <w:p w:rsidR="00470264" w:rsidRDefault="00470264">
      <w:pPr>
        <w:pStyle w:val="2"/>
      </w:pPr>
      <w:r>
        <w:t xml:space="preserve">        </w:t>
      </w:r>
      <w:r>
        <w:rPr>
          <w:i/>
        </w:rPr>
        <w:t>Индивидуальный статус</w:t>
      </w:r>
      <w:r>
        <w:t xml:space="preserve"> характеризует особенности положения конкретного человека в зависимости от его возраста, пола, профессии, участия в управлении государственными делами и т.д.</w:t>
      </w:r>
    </w:p>
    <w:p w:rsidR="00470264" w:rsidRDefault="00470264">
      <w:pPr>
        <w:pStyle w:val="2"/>
      </w:pPr>
      <w:r>
        <w:rPr>
          <w:sz w:val="24"/>
        </w:rPr>
        <w:t xml:space="preserve">        </w:t>
      </w:r>
      <w:r>
        <w:t>Права и свободы, составляя основу правового статуса личности, не могут бать реализованы без других его компонентов: без корреспондирующих правам юридических обязанностей, без юридической ответственности в необходимых случаях. Без правовых гарантий, без правоспособности и дееспособности как определяющих черт волевого и осознанного поведения человека.</w:t>
      </w:r>
    </w:p>
    <w:p w:rsidR="00470264" w:rsidRPr="00F81DDE" w:rsidRDefault="00470264">
      <w:pPr>
        <w:pStyle w:val="2"/>
      </w:pPr>
    </w:p>
    <w:p w:rsidR="00470264" w:rsidRPr="00F81DDE" w:rsidRDefault="00470264">
      <w:pPr>
        <w:pStyle w:val="2"/>
      </w:pPr>
    </w:p>
    <w:p w:rsidR="00470264" w:rsidRPr="00F81DDE" w:rsidRDefault="00470264">
      <w:pPr>
        <w:pStyle w:val="2"/>
      </w:pPr>
    </w:p>
    <w:p w:rsidR="00470264" w:rsidRPr="00F81DDE" w:rsidRDefault="00470264">
      <w:pPr>
        <w:pStyle w:val="2"/>
      </w:pPr>
    </w:p>
    <w:p w:rsidR="00470264" w:rsidRPr="00F81DDE" w:rsidRDefault="00470264">
      <w:pPr>
        <w:pStyle w:val="2"/>
        <w:jc w:val="center"/>
        <w:rPr>
          <w:rFonts w:ascii="Times New Roman" w:hAnsi="Times New Roman"/>
          <w:sz w:val="32"/>
        </w:rPr>
      </w:pPr>
      <w:r w:rsidRPr="00F81DDE">
        <w:rPr>
          <w:rFonts w:ascii="Times New Roman" w:hAnsi="Times New Roman"/>
          <w:sz w:val="32"/>
        </w:rPr>
        <w:t>ЗАКЛЮЧЕНИЕ</w:t>
      </w:r>
    </w:p>
    <w:p w:rsidR="00470264" w:rsidRPr="00F81DDE" w:rsidRDefault="00470264">
      <w:pPr>
        <w:pStyle w:val="2"/>
      </w:pPr>
      <w:r w:rsidRPr="00F81DDE">
        <w:t xml:space="preserve">        </w:t>
      </w:r>
    </w:p>
    <w:p w:rsidR="00470264" w:rsidRPr="00F81DDE" w:rsidRDefault="00470264">
      <w:pPr>
        <w:pStyle w:val="2"/>
      </w:pPr>
      <w:r w:rsidRPr="00F81DDE">
        <w:t xml:space="preserve">        По мере развития общества  естественно – правовые качества человека приобретают характер масштаба свобод, меры справедливости и равенства для всех людей. Возникают правовая нормативность, общая урегулированность отношений, и право становится социальной ценностью как всеобщая форма и способ нормальной жизни общества. С возникновением социальных групп, слоев, классов и государства у человека появляется возможность активно вмешиваться в процес правотворчества, создавая новые нормы, приспосабливая сложившиеся правила и обычаи к интересам общества или конкретного слоя, класса.  </w:t>
      </w:r>
    </w:p>
    <w:p w:rsidR="00470264" w:rsidRPr="00F81DDE" w:rsidRDefault="00470264">
      <w:pPr>
        <w:pStyle w:val="2"/>
      </w:pPr>
      <w:r w:rsidRPr="00F81DDE">
        <w:t xml:space="preserve">        В праве раскрываются и используются новые ценностные качества мощного средства, воздействующего на общественные отношения; оно выступает самым надежным и эффективным посредником между человеком и государственными структурами. </w:t>
      </w:r>
    </w:p>
    <w:p w:rsidR="00470264" w:rsidRDefault="00470264">
      <w:pPr>
        <w:pStyle w:val="2"/>
        <w:rPr>
          <w:lang w:val="en-US"/>
        </w:rPr>
      </w:pPr>
      <w:r w:rsidRPr="00F81DDE">
        <w:t xml:space="preserve">        Таким образом, все то общее, что существует в природных и социальных качествах вне зависимости от расовых. Национальных различий, пола, религиозной и идеологической приверженности. Обусловливает и общие черты любой правовой системы прошлого и современности. Право в единстве природного, социального и политического выступает в виде важнейшего свойства бытия человека. </w:t>
      </w:r>
      <w:r>
        <w:rPr>
          <w:lang w:val="en-US"/>
        </w:rPr>
        <w:t>Человек – существо разумное, справедливое, а значит, правовое.</w:t>
      </w:r>
    </w:p>
    <w:p w:rsidR="00470264" w:rsidRDefault="00470264">
      <w:pPr>
        <w:pStyle w:val="2"/>
        <w:rPr>
          <w:lang w:val="en-US"/>
        </w:rPr>
      </w:pPr>
    </w:p>
    <w:p w:rsidR="00470264" w:rsidRDefault="00470264">
      <w:pPr>
        <w:pStyle w:val="2"/>
        <w:rPr>
          <w:lang w:val="en-US"/>
        </w:rPr>
      </w:pPr>
    </w:p>
    <w:p w:rsidR="00470264" w:rsidRDefault="00470264">
      <w:pPr>
        <w:pStyle w:val="2"/>
        <w:rPr>
          <w:lang w:val="en-US"/>
        </w:rPr>
      </w:pPr>
    </w:p>
    <w:p w:rsidR="00470264" w:rsidRDefault="00470264">
      <w:pPr>
        <w:pStyle w:val="2"/>
        <w:rPr>
          <w:lang w:val="en-US"/>
        </w:rPr>
      </w:pPr>
    </w:p>
    <w:p w:rsidR="00470264" w:rsidRDefault="00470264">
      <w:pPr>
        <w:pStyle w:val="2"/>
        <w:rPr>
          <w:lang w:val="en-US"/>
        </w:rPr>
      </w:pPr>
    </w:p>
    <w:p w:rsidR="00470264" w:rsidRDefault="00470264">
      <w:pPr>
        <w:pStyle w:val="2"/>
        <w:rPr>
          <w:lang w:val="en-US"/>
        </w:rPr>
      </w:pPr>
    </w:p>
    <w:p w:rsidR="00470264" w:rsidRDefault="00470264">
      <w:pPr>
        <w:pStyle w:val="2"/>
        <w:rPr>
          <w:lang w:val="en-US"/>
        </w:rPr>
      </w:pPr>
    </w:p>
    <w:p w:rsidR="00470264" w:rsidRDefault="00470264">
      <w:pPr>
        <w:pStyle w:val="2"/>
        <w:rPr>
          <w:lang w:val="en-US"/>
        </w:rPr>
      </w:pPr>
    </w:p>
    <w:p w:rsidR="00470264" w:rsidRDefault="00470264">
      <w:pPr>
        <w:pStyle w:val="2"/>
        <w:jc w:val="center"/>
        <w:rPr>
          <w:rFonts w:ascii="Times New Roman" w:hAnsi="Times New Roman"/>
          <w:sz w:val="32"/>
          <w:lang w:val="en-US"/>
        </w:rPr>
      </w:pPr>
      <w:r>
        <w:rPr>
          <w:rFonts w:ascii="Times New Roman" w:hAnsi="Times New Roman"/>
          <w:sz w:val="32"/>
          <w:lang w:val="en-US"/>
        </w:rPr>
        <w:t>СПИСОК ЛИТЕРАТУРЫ</w:t>
      </w:r>
    </w:p>
    <w:p w:rsidR="00470264" w:rsidRPr="00F81DDE" w:rsidRDefault="00470264">
      <w:pPr>
        <w:pStyle w:val="2"/>
        <w:numPr>
          <w:ilvl w:val="0"/>
          <w:numId w:val="2"/>
        </w:numPr>
      </w:pPr>
      <w:r w:rsidRPr="00F81DDE">
        <w:t>Мальцев В.А.  Основы политологии: Учебние для вузов. – М.: ИТРК РСПП, 1998.</w:t>
      </w:r>
    </w:p>
    <w:p w:rsidR="00470264" w:rsidRPr="00F81DDE" w:rsidRDefault="00470264">
      <w:pPr>
        <w:pStyle w:val="2"/>
        <w:numPr>
          <w:ilvl w:val="0"/>
          <w:numId w:val="2"/>
        </w:numPr>
      </w:pPr>
      <w:r w:rsidRPr="00F81DDE">
        <w:t>Корельский В.М. , Превалова В.Д.  Теория государства и права. – М.: НОРМА – ИНФРА, 1998.</w:t>
      </w:r>
    </w:p>
    <w:p w:rsidR="00470264" w:rsidRPr="00F81DDE" w:rsidRDefault="00470264">
      <w:pPr>
        <w:pStyle w:val="2"/>
        <w:numPr>
          <w:ilvl w:val="0"/>
          <w:numId w:val="2"/>
        </w:numPr>
      </w:pPr>
      <w:r w:rsidRPr="00F81DDE">
        <w:t>Фирсов В.А.   Основы права: курс лекций. – М.: НМЦ СПО, 1997.</w:t>
      </w:r>
    </w:p>
    <w:p w:rsidR="00470264" w:rsidRPr="00F81DDE" w:rsidRDefault="00470264">
      <w:pPr>
        <w:pStyle w:val="2"/>
        <w:numPr>
          <w:ilvl w:val="0"/>
          <w:numId w:val="2"/>
        </w:numPr>
      </w:pPr>
      <w:r w:rsidRPr="00F81DDE">
        <w:t>Шилобод М.И.  Политика и право. – М.: Дрофа, 1996.</w:t>
      </w:r>
      <w:bookmarkStart w:id="0" w:name="_GoBack"/>
      <w:bookmarkEnd w:id="0"/>
    </w:p>
    <w:sectPr w:rsidR="00470264" w:rsidRPr="00F81DDE">
      <w:headerReference w:type="even" r:id="rId7"/>
      <w:headerReference w:type="default" r:id="rId8"/>
      <w:pgSz w:w="11906" w:h="16838"/>
      <w:pgMar w:top="851" w:right="907" w:bottom="1134" w:left="1134"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402" w:rsidRDefault="00C61402">
      <w:r>
        <w:separator/>
      </w:r>
    </w:p>
  </w:endnote>
  <w:endnote w:type="continuationSeparator" w:id="0">
    <w:p w:rsidR="00C61402" w:rsidRDefault="00C6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402" w:rsidRDefault="00C61402">
      <w:r>
        <w:separator/>
      </w:r>
    </w:p>
  </w:footnote>
  <w:footnote w:type="continuationSeparator" w:id="0">
    <w:p w:rsidR="00C61402" w:rsidRDefault="00C61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264" w:rsidRDefault="00470264">
    <w:pPr>
      <w:pStyle w:val="a4"/>
      <w:framePr w:wrap="around" w:vAnchor="text" w:hAnchor="margin" w:xAlign="center" w:y="1"/>
      <w:rPr>
        <w:rStyle w:val="a5"/>
      </w:rPr>
    </w:pPr>
    <w:r>
      <w:rPr>
        <w:rStyle w:val="a5"/>
        <w:noProof/>
      </w:rPr>
      <w:t>12</w:t>
    </w:r>
  </w:p>
  <w:p w:rsidR="00470264" w:rsidRDefault="0047026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264" w:rsidRDefault="00500714">
    <w:pPr>
      <w:pStyle w:val="a4"/>
      <w:framePr w:wrap="around" w:vAnchor="text" w:hAnchor="margin" w:xAlign="center" w:y="1"/>
      <w:rPr>
        <w:rStyle w:val="a5"/>
      </w:rPr>
    </w:pPr>
    <w:r>
      <w:rPr>
        <w:rStyle w:val="a5"/>
        <w:noProof/>
      </w:rPr>
      <w:t>2</w:t>
    </w:r>
  </w:p>
  <w:p w:rsidR="00470264" w:rsidRDefault="0047026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F75394"/>
    <w:multiLevelType w:val="singleLevel"/>
    <w:tmpl w:val="0419000F"/>
    <w:lvl w:ilvl="0">
      <w:start w:val="1"/>
      <w:numFmt w:val="decimal"/>
      <w:lvlText w:val="%1."/>
      <w:lvlJc w:val="left"/>
      <w:pPr>
        <w:tabs>
          <w:tab w:val="num" w:pos="360"/>
        </w:tabs>
        <w:ind w:left="360" w:hanging="360"/>
      </w:pPr>
    </w:lvl>
  </w:abstractNum>
  <w:abstractNum w:abstractNumId="1">
    <w:nsid w:val="7D4D50DB"/>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DDE"/>
    <w:rsid w:val="00140864"/>
    <w:rsid w:val="00470264"/>
    <w:rsid w:val="00500714"/>
    <w:rsid w:val="008B6CBC"/>
    <w:rsid w:val="00C61402"/>
    <w:rsid w:val="00F81D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B80961-5DF3-43D4-8BE9-EECE6BD75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center"/>
    </w:pPr>
    <w:rPr>
      <w:sz w:val="28"/>
    </w:rPr>
  </w:style>
  <w:style w:type="paragraph" w:styleId="2">
    <w:name w:val="Body Text 2"/>
    <w:basedOn w:val="a"/>
    <w:pPr>
      <w:spacing w:line="360" w:lineRule="auto"/>
      <w:jc w:val="both"/>
    </w:pPr>
    <w:rPr>
      <w:sz w:val="28"/>
    </w:rPr>
  </w:style>
  <w:style w:type="paragraph" w:styleId="a4">
    <w:name w:val="header"/>
    <w:basedOn w:val="a"/>
    <w:pPr>
      <w:tabs>
        <w:tab w:val="center" w:pos="4153"/>
        <w:tab w:val="right" w:pos="8306"/>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3152</Words>
  <Characters>17969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ПРАВА ЧЕЛОВЕКА ВО ВЗАИМООТНОШЕНИЯХ ГОСУДАРСТВА, ОБЩЕСТВА И ЛИЧНОСТИ</vt:lpstr>
    </vt:vector>
  </TitlesOfParts>
  <Company>AUES</Company>
  <LinksUpToDate>false</LinksUpToDate>
  <CharactersWithSpaces>21079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ПРАВА ЧЕЛОВЕКА ВО ВЗАИМООТНОШЕНИЯХ ГОСУДАРСТВА, ОБЩЕСТВА И ЛИЧНОСТИ</dc:title>
  <dc:subject/>
  <dc:creator>Баданин Н.Г.</dc:creator>
  <cp:keywords/>
  <cp:lastModifiedBy>admin</cp:lastModifiedBy>
  <cp:revision>2</cp:revision>
  <dcterms:created xsi:type="dcterms:W3CDTF">2014-02-08T07:43:00Z</dcterms:created>
  <dcterms:modified xsi:type="dcterms:W3CDTF">2014-02-08T07:43:00Z</dcterms:modified>
</cp:coreProperties>
</file>