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2F" w:rsidRPr="008C5E8C" w:rsidRDefault="00935F2F" w:rsidP="00935F2F">
      <w:pPr>
        <w:spacing w:before="120"/>
        <w:jc w:val="center"/>
        <w:rPr>
          <w:b/>
          <w:bCs/>
          <w:sz w:val="32"/>
          <w:szCs w:val="32"/>
        </w:rPr>
      </w:pPr>
      <w:r w:rsidRPr="008C5E8C">
        <w:rPr>
          <w:b/>
          <w:bCs/>
          <w:sz w:val="32"/>
          <w:szCs w:val="32"/>
        </w:rPr>
        <w:t>Правила охраны труда при работе на персональном компьютере.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настоящее время персональные компьютеры широко используются во всех организациях. Внедрение компьютерных технологий принципиально изменило характер труда и</w:t>
      </w:r>
      <w:r>
        <w:t xml:space="preserve"> </w:t>
      </w:r>
      <w:r w:rsidRPr="0072229A">
        <w:t>требования к</w:t>
      </w:r>
      <w:r>
        <w:t xml:space="preserve"> </w:t>
      </w:r>
      <w:r w:rsidRPr="0072229A">
        <w:t>организации и</w:t>
      </w:r>
      <w:r>
        <w:t xml:space="preserve"> </w:t>
      </w:r>
      <w:r w:rsidRPr="0072229A">
        <w:t xml:space="preserve">охране труда. 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Несоблюдение требований безопасности приводит к</w:t>
      </w:r>
      <w:r>
        <w:t xml:space="preserve"> </w:t>
      </w:r>
      <w:r w:rsidRPr="0072229A">
        <w:t>тому, что через некоторое время работы за компьютером сотрудник начинает ощущать определенный дискомфорт: у</w:t>
      </w:r>
      <w:r>
        <w:t xml:space="preserve"> </w:t>
      </w:r>
      <w:r w:rsidRPr="0072229A">
        <w:t>него возникают головные боли и</w:t>
      </w:r>
      <w:r>
        <w:t xml:space="preserve"> </w:t>
      </w:r>
      <w:r w:rsidRPr="0072229A">
        <w:t>резь в</w:t>
      </w:r>
      <w:r>
        <w:t xml:space="preserve"> </w:t>
      </w:r>
      <w:r w:rsidRPr="0072229A">
        <w:t>глазах, появляются усталость и</w:t>
      </w:r>
      <w:r>
        <w:t xml:space="preserve"> </w:t>
      </w:r>
      <w:r w:rsidRPr="0072229A">
        <w:t>раздражительность. У</w:t>
      </w:r>
      <w:r>
        <w:t xml:space="preserve"> </w:t>
      </w:r>
      <w:r w:rsidRPr="0072229A">
        <w:t>некоторых людей нарушается сон, ухудшается зрение, начинают болеть руки, шея, поясница и</w:t>
      </w:r>
      <w:r>
        <w:t xml:space="preserve"> </w:t>
      </w:r>
      <w:r w:rsidRPr="0072229A">
        <w:t>т.д.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К наиболее распространенным ошибкам, связанным с</w:t>
      </w:r>
      <w:r>
        <w:t xml:space="preserve"> </w:t>
      </w:r>
      <w:r w:rsidRPr="0072229A">
        <w:t>обеспечением условий труда работающих на компьютерах относятся: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недостаточные площадь и</w:t>
      </w:r>
      <w:r>
        <w:t xml:space="preserve"> </w:t>
      </w:r>
      <w:r w:rsidRPr="0072229A">
        <w:t>объем производственного помещения;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несоблюдение требований, предъявляемых к</w:t>
      </w:r>
      <w:r>
        <w:t xml:space="preserve"> </w:t>
      </w:r>
      <w:r w:rsidRPr="0072229A">
        <w:t>температуре и</w:t>
      </w:r>
      <w:r>
        <w:t xml:space="preserve"> </w:t>
      </w:r>
      <w:r w:rsidRPr="0072229A">
        <w:t>влажности рабочих помещений;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низкий уровень освещенности в</w:t>
      </w:r>
      <w:r>
        <w:t xml:space="preserve"> </w:t>
      </w:r>
      <w:r w:rsidRPr="0072229A">
        <w:t>помещениях и</w:t>
      </w:r>
      <w:r>
        <w:t xml:space="preserve"> </w:t>
      </w:r>
      <w:r w:rsidRPr="0072229A">
        <w:t>на рабочих поверхностях аппаратуры;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повышенный уровень низкочастотных магнитных полей от мониторов;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произвольная расстановка техники и</w:t>
      </w:r>
      <w:r>
        <w:t xml:space="preserve"> </w:t>
      </w:r>
      <w:r w:rsidRPr="0072229A">
        <w:t>нарушения требований организации рабочих мест;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несоблюдение требований к</w:t>
      </w:r>
      <w:r>
        <w:t xml:space="preserve"> </w:t>
      </w:r>
      <w:r w:rsidRPr="0072229A">
        <w:t>режимам труда и</w:t>
      </w:r>
      <w:r>
        <w:t xml:space="preserve"> </w:t>
      </w:r>
      <w:r w:rsidRPr="0072229A">
        <w:t>отдыха;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чрезмерная производственная нагрузка работников;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отсутствие навыков по снижению влияния психоэмоционального напряжения.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Вопросы, относящиеся к</w:t>
      </w:r>
      <w:r>
        <w:t xml:space="preserve"> </w:t>
      </w:r>
      <w:r w:rsidRPr="0072229A">
        <w:t>ответственности за обеспечение охраны труда при работе за компьютером, регулируются Федеральным законом «Об основах охраны труда в</w:t>
      </w:r>
      <w:r>
        <w:t xml:space="preserve"> </w:t>
      </w:r>
      <w:r w:rsidRPr="0072229A">
        <w:t>Российской Федерации» и</w:t>
      </w:r>
      <w:r>
        <w:t xml:space="preserve"> </w:t>
      </w:r>
      <w:r w:rsidRPr="0072229A">
        <w:t>Санитарными правилами и</w:t>
      </w:r>
      <w:r>
        <w:t xml:space="preserve"> </w:t>
      </w:r>
      <w:r w:rsidRPr="0072229A">
        <w:t>нормами СанПиН 2.2.2/2.4.1340-03 «Гигиенические требования к</w:t>
      </w:r>
      <w:r>
        <w:t xml:space="preserve"> </w:t>
      </w:r>
      <w:r w:rsidRPr="0072229A">
        <w:t>персональным электронно-вычислительным машинам и</w:t>
      </w:r>
      <w:r>
        <w:t xml:space="preserve"> </w:t>
      </w:r>
      <w:r w:rsidRPr="0072229A">
        <w:t>организации работы».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соответствии со ст. 14 Закона об охране труда на работодателя возлагается обязанность обеспечить: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безопасность работников при эксплуатации оборудования;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применение средств индивидуальной защиты работников;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соответствующие требования охраны труда, условия труда на каждом рабочем месте;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соблюдение режима труда и</w:t>
      </w:r>
      <w:r>
        <w:t xml:space="preserve"> </w:t>
      </w:r>
      <w:r w:rsidRPr="0072229A">
        <w:t>отдыха работников;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обучение безопасным методам и</w:t>
      </w:r>
      <w:r>
        <w:t xml:space="preserve"> </w:t>
      </w:r>
      <w:r w:rsidRPr="0072229A">
        <w:t>приемам выполнения работ;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инструктаж по охране труда;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организацию контроля за состоянием условий труда на рабочих местах;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прведение аттестации рабочих мест по условиям труда;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информирование работников об условиях и</w:t>
      </w:r>
      <w:r>
        <w:t xml:space="preserve"> </w:t>
      </w:r>
      <w:r w:rsidRPr="0072229A">
        <w:t>охране труда на рабочих местах, существующем риске поврежедния здоровья и</w:t>
      </w:r>
      <w:r>
        <w:t xml:space="preserve"> </w:t>
      </w:r>
      <w:r w:rsidRPr="0072229A">
        <w:t>полагающихся им компенсациях и</w:t>
      </w:r>
      <w:r>
        <w:t xml:space="preserve"> </w:t>
      </w:r>
      <w:r w:rsidRPr="0072229A">
        <w:t>средствах индивидуальной защиты.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Таким образом, ответственность за соблюдение требований законодательства к</w:t>
      </w:r>
      <w:r>
        <w:t xml:space="preserve"> </w:t>
      </w:r>
      <w:r w:rsidRPr="0072229A">
        <w:t>условиям труда несет работодатель, возлагающий эти функции на службу охраны труда организации или на привлеченного на договорных началах специалиста по охране труда.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 xml:space="preserve">Прежде чем приобрести компьютеры, необходимо соответствующим образом подготовить помещение, где они будут установлены. 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соответствии с</w:t>
      </w:r>
      <w:r>
        <w:t xml:space="preserve"> </w:t>
      </w:r>
      <w:r w:rsidRPr="0072229A">
        <w:t>СанПиН 2.2.2/2.4.1340-03 помещения для работы на компьютерах должны иметь естественное и</w:t>
      </w:r>
      <w:r>
        <w:t xml:space="preserve"> </w:t>
      </w:r>
      <w:r w:rsidRPr="0072229A">
        <w:t xml:space="preserve">искусственное освещение. 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Не допускается располагать рабочие места для работы на компьютерах в</w:t>
      </w:r>
      <w:r>
        <w:t xml:space="preserve"> </w:t>
      </w:r>
      <w:r w:rsidRPr="0072229A">
        <w:t>подвальных помещениях. В</w:t>
      </w:r>
      <w:r>
        <w:t xml:space="preserve"> </w:t>
      </w:r>
      <w:r w:rsidRPr="0072229A">
        <w:t>случае производственной необходимости использовать помещения без естественного освещения можно только по согласованию с</w:t>
      </w:r>
      <w:r>
        <w:t xml:space="preserve"> </w:t>
      </w:r>
      <w:r w:rsidRPr="0072229A">
        <w:t>органами и</w:t>
      </w:r>
      <w:r>
        <w:t xml:space="preserve"> </w:t>
      </w:r>
      <w:r w:rsidRPr="0072229A">
        <w:t>учреждениями Государственного санитарно-эпидемиологического надзора России.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Площадь на одно рабочее место пользователей ПЭВМ с</w:t>
      </w:r>
      <w:r>
        <w:t xml:space="preserve"> </w:t>
      </w:r>
      <w:r w:rsidRPr="0072229A">
        <w:t>ВДТ на базе электронно-лучевой трубки (ЭЛТ) должна составлять не менее 6</w:t>
      </w:r>
      <w:r>
        <w:t xml:space="preserve"> </w:t>
      </w:r>
      <w:r w:rsidRPr="0072229A">
        <w:t>м2, в</w:t>
      </w:r>
      <w:r>
        <w:t xml:space="preserve"> </w:t>
      </w:r>
      <w:r w:rsidRPr="0072229A">
        <w:t>помещениях культурно-развлекательных учреждений и</w:t>
      </w:r>
      <w:r>
        <w:t xml:space="preserve"> </w:t>
      </w:r>
      <w:r w:rsidRPr="0072229A">
        <w:t>с ВДТ на базе плоских дискретных экранов (жидкокристаллические, плазменные) — 4,5 м2.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При использовании ПВЭМ с</w:t>
      </w:r>
      <w:r>
        <w:t xml:space="preserve"> </w:t>
      </w:r>
      <w:r w:rsidRPr="0072229A">
        <w:t>ВДТ на базе ЭЛТ (без вспомогательных устройств — принтер, сканер и</w:t>
      </w:r>
      <w:r>
        <w:t xml:space="preserve"> </w:t>
      </w:r>
      <w:r w:rsidRPr="0072229A">
        <w:t>др.), отвечающих требованиям международных стандартов безопасности компьютеров, с</w:t>
      </w:r>
      <w:r>
        <w:t xml:space="preserve"> </w:t>
      </w:r>
      <w:r w:rsidRPr="0072229A">
        <w:t>продолжительностью работы менее 4-х часов в</w:t>
      </w:r>
      <w:r>
        <w:t xml:space="preserve"> </w:t>
      </w:r>
      <w:r w:rsidRPr="0072229A">
        <w:t>день допускается минимальная площадь 4,5 м2 на одно рабочее место пользователя (взрослого и</w:t>
      </w:r>
      <w:r>
        <w:t xml:space="preserve"> </w:t>
      </w:r>
      <w:r w:rsidRPr="0072229A">
        <w:t>учащегося высшего профессионального образования).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Для внутренней отделки интерьера помещений, где расположены ПЭВМ, должны использоваться диффузно отражающие материалы с</w:t>
      </w:r>
      <w:r>
        <w:t xml:space="preserve"> </w:t>
      </w:r>
      <w:r w:rsidRPr="0072229A">
        <w:t>коэффициентом отражения для потолка — 0,7 — 0,8; для стен — 0,5 — 0,6; для пола — 0,3 — 0,5.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Помещения, где размещаются рабочие места с</w:t>
      </w:r>
      <w:r>
        <w:t xml:space="preserve"> </w:t>
      </w:r>
      <w:r w:rsidRPr="0072229A">
        <w:t>ПЭВМ, должны быть оборудованы защитным заземлением (занулением) в</w:t>
      </w:r>
      <w:r>
        <w:t xml:space="preserve"> </w:t>
      </w:r>
      <w:r w:rsidRPr="0072229A">
        <w:t>соответствии с</w:t>
      </w:r>
      <w:r>
        <w:t xml:space="preserve"> </w:t>
      </w:r>
      <w:r w:rsidRPr="0072229A">
        <w:t>техническими требованиями по эксплуатации. Не следует размещать рабочие места с</w:t>
      </w:r>
      <w:r>
        <w:t xml:space="preserve"> </w:t>
      </w:r>
      <w:r w:rsidRPr="0072229A">
        <w:t>ПЭВМ вблизи силовых кабелей и</w:t>
      </w:r>
      <w:r>
        <w:t xml:space="preserve"> </w:t>
      </w:r>
      <w:r w:rsidRPr="0072229A">
        <w:t>вводов, высоковольтных трансформаторов, технологического оборудования, создающего помехи в</w:t>
      </w:r>
      <w:r>
        <w:t xml:space="preserve"> </w:t>
      </w:r>
      <w:r w:rsidRPr="0072229A">
        <w:t>работе ПЭВМ.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Уровень положительных и</w:t>
      </w:r>
      <w:r>
        <w:t xml:space="preserve"> </w:t>
      </w:r>
      <w:r w:rsidRPr="0072229A">
        <w:t>отрицательных аэрофонов в</w:t>
      </w:r>
      <w:r>
        <w:t xml:space="preserve"> </w:t>
      </w:r>
      <w:r w:rsidRPr="0072229A">
        <w:t>воздухе помещений должен соответствовать «Санитарно-гигиеническим нормам допустимых уровней ионизации воздуха производственных и</w:t>
      </w:r>
      <w:r>
        <w:t xml:space="preserve"> </w:t>
      </w:r>
      <w:r w:rsidRPr="0072229A">
        <w:t>общественных помещений».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производственных помещениях уровень шума на рабочих местах не должен превышать значений, установленных «Санитарными нормами допустимых уровней шума на рабочих местах», а</w:t>
      </w:r>
      <w:r>
        <w:t xml:space="preserve"> </w:t>
      </w:r>
      <w:r w:rsidRPr="0072229A">
        <w:t>уровень вибрации — «Санитарными нормами вибрации рабочих мест».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Искусственное освещение в</w:t>
      </w:r>
      <w:r>
        <w:t xml:space="preserve"> </w:t>
      </w:r>
      <w:r w:rsidRPr="0072229A">
        <w:t>помещениях для эксплуатации ПЭВМ должно осуществляться системой общего равномерного освещения. В</w:t>
      </w:r>
      <w:r>
        <w:t xml:space="preserve"> </w:t>
      </w:r>
      <w:r w:rsidRPr="0072229A">
        <w:t>производственных и</w:t>
      </w:r>
      <w:r>
        <w:t xml:space="preserve"> </w:t>
      </w:r>
      <w:r w:rsidRPr="0072229A">
        <w:t>административно-общественных помещениях, в</w:t>
      </w:r>
      <w:r>
        <w:t xml:space="preserve"> </w:t>
      </w:r>
      <w:r w:rsidRPr="0072229A">
        <w:t>случаях преимущественной работы с</w:t>
      </w:r>
      <w:r>
        <w:t xml:space="preserve"> </w:t>
      </w:r>
      <w:r w:rsidRPr="0072229A">
        <w:t>документами, следует применять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расположения документов).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Освещенность на поверхности стола в</w:t>
      </w:r>
      <w:r>
        <w:t xml:space="preserve"> </w:t>
      </w:r>
      <w:r w:rsidRPr="0072229A">
        <w:t>зоне размещения рабочего документа должна быть 300 — 500 лк. Освещение не должно создавать бликов на поверхности экрана. Освещенность поверхности экрана не должна быть более 300 лк.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качестве источников света при искусственном освещении следует применять преимущественно люминесцентные лампы типа ЛБ и</w:t>
      </w:r>
      <w:r>
        <w:t xml:space="preserve"> </w:t>
      </w:r>
      <w:r w:rsidRPr="0072229A">
        <w:t>компактные люминесцентные лампы (КЛЛ). При устройстве отраженного освещения в</w:t>
      </w:r>
      <w:r>
        <w:t xml:space="preserve"> </w:t>
      </w:r>
      <w:r w:rsidRPr="0072229A">
        <w:t>производственных и</w:t>
      </w:r>
      <w:r>
        <w:t xml:space="preserve"> </w:t>
      </w:r>
      <w:r w:rsidRPr="0072229A">
        <w:t>административно-общественных помещениях допускается применение металлогалогенных ламп. В</w:t>
      </w:r>
      <w:r>
        <w:t xml:space="preserve"> </w:t>
      </w:r>
      <w:r w:rsidRPr="0072229A">
        <w:t>светильниках местного освещения допускается применение ламп накаливания, в</w:t>
      </w:r>
      <w:r>
        <w:t xml:space="preserve"> </w:t>
      </w:r>
      <w:r w:rsidRPr="0072229A">
        <w:t>том числе галогенных.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Для освещения помещений с</w:t>
      </w:r>
      <w:r>
        <w:t xml:space="preserve"> </w:t>
      </w:r>
      <w:r w:rsidRPr="0072229A">
        <w:t>ПЭВМ следует применять светильники с</w:t>
      </w:r>
      <w:r>
        <w:t xml:space="preserve"> </w:t>
      </w:r>
      <w:r w:rsidRPr="0072229A">
        <w:t>зеркальными параболическими решетками, укомплектованными электронными пускорегулирующими аппаратами (ЭПРА). Допускается использование многоламповых светильников с</w:t>
      </w:r>
      <w:r>
        <w:t xml:space="preserve"> </w:t>
      </w:r>
      <w:r w:rsidRPr="0072229A">
        <w:t>электромагнитными пускорегулирующими аппаратами (ЭПРА), состоящими из равного числа опережающих и</w:t>
      </w:r>
      <w:r>
        <w:t xml:space="preserve"> </w:t>
      </w:r>
      <w:r w:rsidRPr="0072229A">
        <w:t>отстающих ветвей.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Применение светильников без рассеивателей и</w:t>
      </w:r>
      <w:r>
        <w:t xml:space="preserve"> </w:t>
      </w:r>
      <w:r w:rsidRPr="0072229A">
        <w:t>экранирующих решеток не допускается.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При отсутствии светильников с</w:t>
      </w:r>
      <w:r>
        <w:t xml:space="preserve"> </w:t>
      </w:r>
      <w:r w:rsidRPr="0072229A">
        <w:t>ЭПРА лампы многоламповых светильников или рядом расположенные светильники общего освещения следует включать на разные фазы трехфазной сети.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При размещении рабочих мест с</w:t>
      </w:r>
      <w:r>
        <w:t xml:space="preserve"> </w:t>
      </w:r>
      <w:r w:rsidRPr="0072229A">
        <w:t>ПЭВМ расстояние между рабочими столами с</w:t>
      </w:r>
      <w:r>
        <w:t xml:space="preserve"> </w:t>
      </w:r>
      <w:r w:rsidRPr="0072229A">
        <w:t>видеомониторами (в направлении тыла поверхности одного видеомонитора и</w:t>
      </w:r>
      <w:r>
        <w:t xml:space="preserve"> </w:t>
      </w:r>
      <w:r w:rsidRPr="0072229A">
        <w:t>экрана другого видеомонитора) должно быть не менее 2,0 м, а</w:t>
      </w:r>
      <w:r>
        <w:t xml:space="preserve"> </w:t>
      </w:r>
      <w:r w:rsidRPr="0072229A">
        <w:t>расстояние между боковыми поверхностями видеомониторов — не менее 1,2 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Рабочие места с</w:t>
      </w:r>
      <w:r>
        <w:t xml:space="preserve"> </w:t>
      </w:r>
      <w:r w:rsidRPr="0072229A">
        <w:t>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— 2,0 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Конструкция рабочего стола должна обеспечивать оптимальное размещение на рабочей поверхности используемого оборудования с</w:t>
      </w:r>
      <w:r>
        <w:t xml:space="preserve"> </w:t>
      </w:r>
      <w:r w:rsidRPr="0072229A">
        <w:t>учетом его количества и</w:t>
      </w:r>
      <w:r>
        <w:t xml:space="preserve"> </w:t>
      </w:r>
      <w:r w:rsidRPr="0072229A">
        <w:t>конструктивных особенностей,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 Поверхность рабочего стола должна иметь коэффициент отражения 0,5 — 0,7.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Желательно, чтобы высоту рабочей поверхности стола можно было регулировать в</w:t>
      </w:r>
      <w:r>
        <w:t xml:space="preserve"> </w:t>
      </w:r>
      <w:r w:rsidRPr="0072229A">
        <w:t>пределах 680-800 мм, а</w:t>
      </w:r>
      <w:r>
        <w:t xml:space="preserve"> </w:t>
      </w:r>
      <w:r w:rsidRPr="0072229A">
        <w:t>при отсутствии такой возможности она должна быть равна 725 мм. Модульными размерами рабочей поверхности компьютерного стола, на основании которых рассчитывают конструктивные размеры, следует считать: ширину 800, 1000, 1200, 1400 мм; глубину 800 и</w:t>
      </w:r>
      <w:r>
        <w:t xml:space="preserve"> </w:t>
      </w:r>
      <w:r w:rsidRPr="0072229A">
        <w:t>1000 мм.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Рабочий стол должен иметь пространство для ног высотой не менее 600 мм, шириной — не менее 500 мм, глубиной на уровне колен — не менее 450 мм и</w:t>
      </w:r>
      <w:r>
        <w:t xml:space="preserve"> </w:t>
      </w:r>
      <w:r w:rsidRPr="0072229A">
        <w:t>на уровне вытянутых ног — не менее 650 мм.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Конструкция рабочего стула должна обеспечивать: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ширину и</w:t>
      </w:r>
      <w:r>
        <w:t xml:space="preserve"> </w:t>
      </w:r>
      <w:r w:rsidRPr="0072229A">
        <w:t>глубину поверхности сиденья не менее 400 мм;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поверхность сиденья с</w:t>
      </w:r>
      <w:r>
        <w:t xml:space="preserve"> </w:t>
      </w:r>
      <w:r w:rsidRPr="0072229A">
        <w:t>закругленным передним краем;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регулировку высоты поверхности сиденья в</w:t>
      </w:r>
      <w:r>
        <w:t xml:space="preserve"> </w:t>
      </w:r>
      <w:r w:rsidRPr="0072229A">
        <w:t>пределах 400 — 550 мм и</w:t>
      </w:r>
      <w:r>
        <w:t xml:space="preserve"> </w:t>
      </w:r>
      <w:r w:rsidRPr="0072229A">
        <w:t>углам наклона вперед до 15 град. и</w:t>
      </w:r>
      <w:r>
        <w:t xml:space="preserve"> </w:t>
      </w:r>
      <w:r w:rsidRPr="0072229A">
        <w:t>назад до 5</w:t>
      </w:r>
      <w:r>
        <w:t xml:space="preserve"> </w:t>
      </w:r>
      <w:r w:rsidRPr="0072229A">
        <w:t>град.;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высоту опорной поверхности спинки 300 +/- 20 мм, ширину — не менее 380 мм и</w:t>
      </w:r>
      <w:r>
        <w:t xml:space="preserve"> </w:t>
      </w:r>
      <w:r w:rsidRPr="0072229A">
        <w:t>радиус кривизны горизонтальной плоскости — 400 мм;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угол наклона спинки в</w:t>
      </w:r>
      <w:r>
        <w:t xml:space="preserve"> </w:t>
      </w:r>
      <w:r w:rsidRPr="0072229A">
        <w:t>вертикальной плоскости в</w:t>
      </w:r>
      <w:r>
        <w:t xml:space="preserve"> </w:t>
      </w:r>
      <w:r w:rsidRPr="0072229A">
        <w:t>пределах +/- 30 градусов;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регулировку расстояния спинки от переднего края сиденья в</w:t>
      </w:r>
      <w:r>
        <w:t xml:space="preserve"> </w:t>
      </w:r>
      <w:r w:rsidRPr="0072229A">
        <w:t>пределах 260 — 400 мм;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стационарные или съемные подлокотники длиной не менее 250 мм и</w:t>
      </w:r>
      <w:r>
        <w:t xml:space="preserve"> </w:t>
      </w:r>
      <w:r w:rsidRPr="0072229A">
        <w:t>шириной — 50 — 70 мм;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— регулировку подлокотников по высоте над сиденьем в</w:t>
      </w:r>
      <w:r>
        <w:t xml:space="preserve"> </w:t>
      </w:r>
      <w:r w:rsidRPr="0072229A">
        <w:t>пределах 230 +/- 30 мм и</w:t>
      </w:r>
      <w:r>
        <w:t xml:space="preserve"> </w:t>
      </w:r>
      <w:r w:rsidRPr="0072229A">
        <w:t>внутреннего расстояния между подлокотниками в</w:t>
      </w:r>
      <w:r>
        <w:t xml:space="preserve"> </w:t>
      </w:r>
      <w:r w:rsidRPr="0072229A">
        <w:t>пределах 350 — 500 мм.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Рабочее место пользователя ПЭВМ следует оборудовать подставкой для ног, имеющей ширину не менее 300 мм, глубину не менее 400 мм, регулировку по высоте в</w:t>
      </w:r>
      <w:r>
        <w:t xml:space="preserve"> </w:t>
      </w:r>
      <w:r w:rsidRPr="0072229A">
        <w:t>пределах до 150 мм и</w:t>
      </w:r>
      <w:r>
        <w:t xml:space="preserve"> </w:t>
      </w:r>
      <w:r w:rsidRPr="0072229A">
        <w:t>по углу наклона опорной поверхности подставки до 20 град. Поверхность подставки должна быть рифленой и</w:t>
      </w:r>
      <w:r>
        <w:t xml:space="preserve"> </w:t>
      </w:r>
      <w:r w:rsidRPr="0072229A">
        <w:t>иметь по переднему краю бортик высотой 10 мм.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Клавиатуру следует располагать на поверхности стола на расстоянии 100 — 300 мм от края, обращенного к</w:t>
      </w:r>
      <w:r>
        <w:t xml:space="preserve"> </w:t>
      </w:r>
      <w:r w:rsidRPr="0072229A">
        <w:t>пользователю, или на специальной, регулируемой по высоте рабочей поверхности, отделенной от основной столешницы.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Конструкция рабочего стула (кресла) должна обеспечивать поддержание рациональной рабочей позы при работе на ПЭВМ, позволять изменять позу с</w:t>
      </w:r>
      <w:r>
        <w:t xml:space="preserve"> </w:t>
      </w:r>
      <w:r w:rsidRPr="0072229A">
        <w:t>целью снижения статического напряжения мышц шейно-плечевой области и</w:t>
      </w:r>
      <w:r>
        <w:t xml:space="preserve"> </w:t>
      </w:r>
      <w:r w:rsidRPr="0072229A">
        <w:t>спины для предупреждения развития утомления. Тип рабочего стула (кресла) следует выбирать с</w:t>
      </w:r>
      <w:r>
        <w:t xml:space="preserve"> </w:t>
      </w:r>
      <w:r w:rsidRPr="0072229A">
        <w:t>учетом роста пользователя, характера и</w:t>
      </w:r>
      <w:r>
        <w:t xml:space="preserve"> </w:t>
      </w:r>
      <w:r w:rsidRPr="0072229A">
        <w:t>продолжительности работы с</w:t>
      </w:r>
      <w:r>
        <w:t xml:space="preserve"> </w:t>
      </w:r>
      <w:r w:rsidRPr="0072229A">
        <w:t>ПЭВМ.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Рабочий стул (кресло) должен быть подъемно-поворотным, регулируемым по высоте и</w:t>
      </w:r>
      <w:r>
        <w:t xml:space="preserve"> </w:t>
      </w:r>
      <w:r w:rsidRPr="0072229A">
        <w:t>углам наклона сиденья и</w:t>
      </w:r>
      <w:r>
        <w:t xml:space="preserve"> </w:t>
      </w:r>
      <w:r w:rsidRPr="0072229A">
        <w:t>спинки, а</w:t>
      </w:r>
      <w:r>
        <w:t xml:space="preserve"> </w:t>
      </w:r>
      <w:r w:rsidRPr="0072229A">
        <w:t>также расстоянию спинки от переднего края сиденья, при этом регулировка каждого параметра должна быть независимой, легко осуществляемой и</w:t>
      </w:r>
      <w:r>
        <w:t xml:space="preserve"> </w:t>
      </w:r>
      <w:r w:rsidRPr="0072229A">
        <w:t>иметь надежную фиксацию.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Поверхность сиденья, спинки и</w:t>
      </w:r>
      <w:r>
        <w:t xml:space="preserve"> </w:t>
      </w:r>
      <w:r w:rsidRPr="0072229A">
        <w:t>других элементов стула (кресла) должна быть полумягкой, с</w:t>
      </w:r>
      <w:r>
        <w:t xml:space="preserve"> </w:t>
      </w:r>
      <w:r w:rsidRPr="0072229A">
        <w:t>нескользящим, слабо электризующимся и</w:t>
      </w:r>
      <w:r>
        <w:t xml:space="preserve"> </w:t>
      </w:r>
      <w:r w:rsidRPr="0072229A">
        <w:t>воздухопроницаемым покрытием, обеспечивающим легкую очистку от загрязнений.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Экран видеомонитора должен находиться от глаз пользователя на расстоянии 600 — 700 мм, но не ближе 500 мм с</w:t>
      </w:r>
      <w:r>
        <w:t xml:space="preserve"> </w:t>
      </w:r>
      <w:r w:rsidRPr="0072229A">
        <w:t>учетом размеров алфавитно-цифровых знаков и</w:t>
      </w:r>
      <w:r>
        <w:t xml:space="preserve"> </w:t>
      </w:r>
      <w:r w:rsidRPr="0072229A">
        <w:t>символов.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Лица, работающие с</w:t>
      </w:r>
      <w:r>
        <w:t xml:space="preserve"> </w:t>
      </w:r>
      <w:r w:rsidRPr="0072229A">
        <w:t>ПЭВМ более 50% рабочего времени (профессионально связанные с</w:t>
      </w:r>
      <w:r>
        <w:t xml:space="preserve"> </w:t>
      </w:r>
      <w:r w:rsidRPr="0072229A">
        <w:t>эксплуатацией ПЭВМ), должны проходить обязательные предварительные при поступлении на работу и</w:t>
      </w:r>
      <w:r>
        <w:t xml:space="preserve"> </w:t>
      </w:r>
      <w:r w:rsidRPr="0072229A">
        <w:t>периодические медицинские осмотры в</w:t>
      </w:r>
      <w:r>
        <w:t xml:space="preserve"> </w:t>
      </w:r>
      <w:r w:rsidRPr="0072229A">
        <w:t>установленном порядке.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Женщины со времени установления беременности переводятся на работы, не связанные с</w:t>
      </w:r>
      <w:r>
        <w:t xml:space="preserve"> </w:t>
      </w:r>
      <w:r w:rsidRPr="0072229A">
        <w:t>использованием ПЭВМ, или для них ограничивается время работы с</w:t>
      </w:r>
      <w:r>
        <w:t xml:space="preserve"> </w:t>
      </w:r>
      <w:r w:rsidRPr="0072229A">
        <w:t>ПЭВМ (не более 3-х часов за рабочую смену) при условии соблюдения гигиенических требований, установленных настоящими Санитарными правилами. Трудоустройство беременных женщин следует осуществлять в</w:t>
      </w:r>
      <w:r>
        <w:t xml:space="preserve"> </w:t>
      </w:r>
      <w:r w:rsidRPr="0072229A">
        <w:t>соответствии с</w:t>
      </w:r>
      <w:r>
        <w:t xml:space="preserve"> </w:t>
      </w:r>
      <w:r w:rsidRPr="0072229A">
        <w:t>законодательством Российской Федерации.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Организация работы с</w:t>
      </w:r>
      <w:r>
        <w:t xml:space="preserve"> </w:t>
      </w:r>
      <w:r w:rsidRPr="0072229A">
        <w:t>ПЭВМ осуществляется в</w:t>
      </w:r>
      <w:r>
        <w:t xml:space="preserve"> </w:t>
      </w:r>
      <w:r w:rsidRPr="0072229A">
        <w:t>зависимости от вида и</w:t>
      </w:r>
      <w:r>
        <w:t xml:space="preserve"> </w:t>
      </w:r>
      <w:r w:rsidRPr="0072229A">
        <w:t>категории трудовой деятельности.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Виды трудовой деятельности разделяются на 3</w:t>
      </w:r>
      <w:r>
        <w:t xml:space="preserve"> </w:t>
      </w:r>
      <w:r w:rsidRPr="0072229A">
        <w:t>группы: группа А</w:t>
      </w:r>
      <w:r>
        <w:t xml:space="preserve"> </w:t>
      </w:r>
      <w:r w:rsidRPr="0072229A">
        <w:t>— работа по считыванию информации с</w:t>
      </w:r>
      <w:r>
        <w:t xml:space="preserve"> </w:t>
      </w:r>
      <w:r w:rsidRPr="0072229A">
        <w:t>экрана ВДТ с</w:t>
      </w:r>
      <w:r>
        <w:t xml:space="preserve"> </w:t>
      </w:r>
      <w:r w:rsidRPr="0072229A">
        <w:t>предварительным запросом; группа Б</w:t>
      </w:r>
      <w:r>
        <w:t xml:space="preserve"> </w:t>
      </w:r>
      <w:r w:rsidRPr="0072229A">
        <w:t>— работа по вводу информации; группа В</w:t>
      </w:r>
      <w:r>
        <w:t xml:space="preserve"> </w:t>
      </w:r>
      <w:r w:rsidRPr="0072229A">
        <w:t>— творческая работа в</w:t>
      </w:r>
      <w:r>
        <w:t xml:space="preserve"> </w:t>
      </w:r>
      <w:r w:rsidRPr="0072229A">
        <w:t>режиме диалога с</w:t>
      </w:r>
      <w:r>
        <w:t xml:space="preserve"> </w:t>
      </w:r>
      <w:r w:rsidRPr="0072229A">
        <w:t>ПЭВМ. При выполнении в</w:t>
      </w:r>
      <w:r>
        <w:t xml:space="preserve"> </w:t>
      </w:r>
      <w:r w:rsidRPr="0072229A">
        <w:t>течение рабочей смены работ, относящихся к</w:t>
      </w:r>
      <w:r>
        <w:t xml:space="preserve"> </w:t>
      </w:r>
      <w:r w:rsidRPr="0072229A">
        <w:t>разным видам трудовой деятельности, за основную работу с</w:t>
      </w:r>
      <w:r>
        <w:t xml:space="preserve"> </w:t>
      </w:r>
      <w:r w:rsidRPr="0072229A">
        <w:t>ПЭВМ следует принимать такую, которая занимает не менее 50% времени в</w:t>
      </w:r>
      <w:r>
        <w:t xml:space="preserve"> </w:t>
      </w:r>
      <w:r w:rsidRPr="0072229A">
        <w:t>течение рабочей смены или рабочего дня.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Для видов трудовой деятельности устанавливается 3</w:t>
      </w:r>
      <w:r>
        <w:t xml:space="preserve"> </w:t>
      </w:r>
      <w:r w:rsidRPr="0072229A">
        <w:t>категории тяжести и</w:t>
      </w:r>
      <w:r>
        <w:t xml:space="preserve"> </w:t>
      </w:r>
      <w:r w:rsidRPr="0072229A">
        <w:t>напряженности работы с</w:t>
      </w:r>
      <w:r>
        <w:t xml:space="preserve"> </w:t>
      </w:r>
      <w:r w:rsidRPr="0072229A">
        <w:t>ПЭВМ, которые определяются: для группы А</w:t>
      </w:r>
      <w:r>
        <w:t xml:space="preserve"> </w:t>
      </w:r>
      <w:r w:rsidRPr="0072229A">
        <w:t>— по суммарному числу считываемых знаков за рабочую смену, но не более 60 000 знаков за смену; для группы Б</w:t>
      </w:r>
      <w:r>
        <w:t xml:space="preserve"> </w:t>
      </w:r>
      <w:r w:rsidRPr="0072229A">
        <w:t>— по суммарному числу считываемых или вводимых знаков за рабочую смену, но не более 40 000 знаков за смену; для группы В</w:t>
      </w:r>
      <w:r>
        <w:t xml:space="preserve"> </w:t>
      </w:r>
      <w:r w:rsidRPr="0072229A">
        <w:t>— по суммарному времени непосредственной работы с</w:t>
      </w:r>
      <w:r>
        <w:t xml:space="preserve"> </w:t>
      </w:r>
      <w:r w:rsidRPr="0072229A">
        <w:t>ПЭВМ за рабочую смену, но не более 6</w:t>
      </w:r>
      <w:r>
        <w:t xml:space="preserve"> </w:t>
      </w:r>
      <w:r w:rsidRPr="0072229A">
        <w:t>ч за смену.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зависимости от категории трудовой деятельности и</w:t>
      </w:r>
      <w:r>
        <w:t xml:space="preserve"> </w:t>
      </w:r>
      <w:r w:rsidRPr="0072229A">
        <w:t>уровня нагрузки за рабочую смену при работе с</w:t>
      </w:r>
      <w:r>
        <w:t xml:space="preserve"> </w:t>
      </w:r>
      <w:r w:rsidRPr="0072229A">
        <w:t>ПЭВМ устанавливается суммарное время регламентированных перерывов.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--------------------------------------------------------------------------------------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Для предупреждения преждевременной утомляемости пользователей ПЭВМ рекомендуется организовывать рабочую смену путем чередования работ с</w:t>
      </w:r>
      <w:r>
        <w:t xml:space="preserve"> </w:t>
      </w:r>
      <w:r w:rsidRPr="0072229A">
        <w:t>использованием ПЭВМ и</w:t>
      </w:r>
      <w:r>
        <w:t xml:space="preserve"> </w:t>
      </w:r>
      <w:r w:rsidRPr="0072229A">
        <w:t>без него.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При возникновении у</w:t>
      </w:r>
      <w:r>
        <w:t xml:space="preserve"> </w:t>
      </w:r>
      <w:r w:rsidRPr="0072229A">
        <w:t>работающих с</w:t>
      </w:r>
      <w:r>
        <w:t xml:space="preserve"> </w:t>
      </w:r>
      <w:r w:rsidRPr="0072229A">
        <w:t>ПЭВМ зрительного дискомфорта и</w:t>
      </w:r>
      <w:r>
        <w:t xml:space="preserve"> </w:t>
      </w:r>
      <w:r w:rsidRPr="0072229A">
        <w:t>других неблагоприятных субъективных ощущений, несмотря на соблюдение санитарно-гигиенических и</w:t>
      </w:r>
      <w:r>
        <w:t xml:space="preserve"> </w:t>
      </w:r>
      <w:r w:rsidRPr="0072229A">
        <w:t>эргономических требований, рекомендуется применять индивидуальный подход с</w:t>
      </w:r>
      <w:r>
        <w:t xml:space="preserve"> </w:t>
      </w:r>
      <w:r w:rsidRPr="0072229A">
        <w:t>ограничением времени работы с</w:t>
      </w:r>
      <w:r>
        <w:t xml:space="preserve"> </w:t>
      </w:r>
      <w:r w:rsidRPr="0072229A">
        <w:t>ПЭВМ.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В случаях, когда характер работы требует постоянного взаимодействия с</w:t>
      </w:r>
      <w:r>
        <w:t xml:space="preserve"> </w:t>
      </w:r>
      <w:r w:rsidRPr="0072229A">
        <w:t>ВДТ (набор текстов или ввод данных и</w:t>
      </w:r>
      <w:r>
        <w:t xml:space="preserve"> </w:t>
      </w:r>
      <w:r w:rsidRPr="0072229A">
        <w:t>т.п.) с</w:t>
      </w:r>
      <w:r>
        <w:t xml:space="preserve"> </w:t>
      </w:r>
      <w:r w:rsidRPr="0072229A">
        <w:t>напряжением внимания и</w:t>
      </w:r>
      <w:r>
        <w:t xml:space="preserve"> </w:t>
      </w:r>
      <w:r w:rsidRPr="0072229A">
        <w:t>сосредоточенности, при исключении возможности периодического переключения на другие виды трудовой деятельности, не связанные с</w:t>
      </w:r>
      <w:r>
        <w:t xml:space="preserve"> </w:t>
      </w:r>
      <w:r w:rsidRPr="0072229A">
        <w:t>ПЭВМ, рекомендуется организация перерывов на 10 — 15 мин. через каждые 45 — 60 мин. работы.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Продолжительность непрерывной работы с</w:t>
      </w:r>
      <w:r>
        <w:t xml:space="preserve"> </w:t>
      </w:r>
      <w:r w:rsidRPr="0072229A">
        <w:t>ВДТ без регламентированного перерыва не должна превышать 1</w:t>
      </w:r>
      <w:r>
        <w:t xml:space="preserve"> </w:t>
      </w:r>
      <w:r w:rsidRPr="0072229A">
        <w:t>ч.</w:t>
      </w:r>
    </w:p>
    <w:p w:rsidR="00935F2F" w:rsidRDefault="00935F2F" w:rsidP="00935F2F">
      <w:pPr>
        <w:spacing w:before="120"/>
        <w:ind w:firstLine="567"/>
        <w:jc w:val="both"/>
      </w:pPr>
      <w:r w:rsidRPr="0072229A">
        <w:t>При работе с</w:t>
      </w:r>
      <w:r>
        <w:t xml:space="preserve"> </w:t>
      </w:r>
      <w:r w:rsidRPr="0072229A">
        <w:t>ПЭВМ в</w:t>
      </w:r>
      <w:r>
        <w:t xml:space="preserve"> </w:t>
      </w:r>
      <w:r w:rsidRPr="0072229A">
        <w:t>ночную смену (с 22 до 6</w:t>
      </w:r>
      <w:r>
        <w:t xml:space="preserve"> </w:t>
      </w:r>
      <w:r w:rsidRPr="0072229A">
        <w:t>ч), независимо от категории и</w:t>
      </w:r>
      <w:r>
        <w:t xml:space="preserve"> </w:t>
      </w:r>
      <w:r w:rsidRPr="0072229A">
        <w:t>вида трудовой деятельности, продолжительность регламентированных перерывов следует увеличивать на 30%.</w:t>
      </w:r>
    </w:p>
    <w:p w:rsidR="00935F2F" w:rsidRPr="0072229A" w:rsidRDefault="00935F2F" w:rsidP="00935F2F">
      <w:pPr>
        <w:spacing w:before="120"/>
        <w:ind w:firstLine="567"/>
        <w:jc w:val="both"/>
      </w:pPr>
      <w:r w:rsidRPr="0072229A">
        <w:t>Во время регламентированных перерывов с</w:t>
      </w:r>
      <w:r>
        <w:t xml:space="preserve"> </w:t>
      </w:r>
      <w:r w:rsidRPr="0072229A">
        <w:t>целью снижения нервно-эмоционального напряжения, утомления зрительного анализатора, устранения влияния гиподинамии и</w:t>
      </w:r>
      <w:r>
        <w:t xml:space="preserve"> </w:t>
      </w:r>
      <w:r w:rsidRPr="0072229A">
        <w:t>гипокинезии, предотвращения развития позотонического утомления целесообразно выполнять комплексы упражнений, изложенных в</w:t>
      </w:r>
      <w:r>
        <w:t xml:space="preserve"> </w:t>
      </w:r>
      <w:r w:rsidRPr="0072229A">
        <w:t>Приложениях 9-11 к</w:t>
      </w:r>
      <w:r>
        <w:t xml:space="preserve"> </w:t>
      </w:r>
      <w:r w:rsidRPr="0072229A">
        <w:t>СанПиН 2.2.2/2.4.1340-03.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F2F"/>
    <w:rsid w:val="000278F6"/>
    <w:rsid w:val="00095BA6"/>
    <w:rsid w:val="0031418A"/>
    <w:rsid w:val="005A2562"/>
    <w:rsid w:val="0072229A"/>
    <w:rsid w:val="008C5E8C"/>
    <w:rsid w:val="00935F2F"/>
    <w:rsid w:val="00A44D32"/>
    <w:rsid w:val="00E12572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04E17-7C7D-4186-82E5-EB5F52AF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5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2009</Words>
  <Characters>11454</Characters>
  <Application>Microsoft Office Word</Application>
  <DocSecurity>0</DocSecurity>
  <Lines>95</Lines>
  <Paragraphs>26</Paragraphs>
  <ScaleCrop>false</ScaleCrop>
  <Company>Home</Company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охраны труда при работе на персональном компьютере</dc:title>
  <dc:subject/>
  <dc:creator>Alena</dc:creator>
  <cp:keywords/>
  <dc:description/>
  <cp:lastModifiedBy>admin</cp:lastModifiedBy>
  <cp:revision>2</cp:revision>
  <dcterms:created xsi:type="dcterms:W3CDTF">2014-02-18T10:03:00Z</dcterms:created>
  <dcterms:modified xsi:type="dcterms:W3CDTF">2014-02-18T10:03:00Z</dcterms:modified>
</cp:coreProperties>
</file>