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6A" w:rsidRDefault="00D53172" w:rsidP="005C42E6">
      <w:pPr>
        <w:pStyle w:val="af9"/>
      </w:pPr>
      <w:r w:rsidRPr="00FA456A">
        <w:t>Содержание</w:t>
      </w:r>
    </w:p>
    <w:p w:rsidR="005C42E6" w:rsidRDefault="005C42E6" w:rsidP="005C42E6">
      <w:pPr>
        <w:pStyle w:val="af9"/>
      </w:pPr>
    </w:p>
    <w:p w:rsidR="00043AA2" w:rsidRDefault="00043AA2">
      <w:pPr>
        <w:pStyle w:val="23"/>
        <w:rPr>
          <w:smallCaps w:val="0"/>
          <w:noProof/>
          <w:sz w:val="24"/>
          <w:szCs w:val="24"/>
        </w:rPr>
      </w:pPr>
      <w:r w:rsidRPr="00557B83">
        <w:rPr>
          <w:rStyle w:val="af0"/>
          <w:noProof/>
        </w:rPr>
        <w:t>1. Понятие инвентаризации и цели проведения</w:t>
      </w:r>
    </w:p>
    <w:p w:rsidR="00043AA2" w:rsidRDefault="00043AA2">
      <w:pPr>
        <w:pStyle w:val="23"/>
        <w:rPr>
          <w:smallCaps w:val="0"/>
          <w:noProof/>
          <w:sz w:val="24"/>
          <w:szCs w:val="24"/>
        </w:rPr>
      </w:pPr>
      <w:r w:rsidRPr="00557B83">
        <w:rPr>
          <w:rStyle w:val="af0"/>
          <w:noProof/>
        </w:rPr>
        <w:t>2. Основные правила проведения инвентаризации</w:t>
      </w:r>
    </w:p>
    <w:p w:rsidR="00043AA2" w:rsidRDefault="00043AA2">
      <w:pPr>
        <w:pStyle w:val="23"/>
        <w:rPr>
          <w:smallCaps w:val="0"/>
          <w:noProof/>
          <w:sz w:val="24"/>
          <w:szCs w:val="24"/>
        </w:rPr>
      </w:pPr>
      <w:r w:rsidRPr="00557B83">
        <w:rPr>
          <w:rStyle w:val="af0"/>
          <w:noProof/>
        </w:rPr>
        <w:t>3. Порядок и сроки проведения инвентаризации</w:t>
      </w:r>
    </w:p>
    <w:p w:rsidR="00043AA2" w:rsidRDefault="00043AA2">
      <w:pPr>
        <w:pStyle w:val="23"/>
        <w:rPr>
          <w:smallCaps w:val="0"/>
          <w:noProof/>
          <w:sz w:val="24"/>
          <w:szCs w:val="24"/>
        </w:rPr>
      </w:pPr>
      <w:r w:rsidRPr="00557B83">
        <w:rPr>
          <w:rStyle w:val="af0"/>
          <w:noProof/>
        </w:rPr>
        <w:t>4. Оформление результатов инвентаризации</w:t>
      </w:r>
    </w:p>
    <w:p w:rsidR="00043AA2" w:rsidRDefault="00043AA2">
      <w:pPr>
        <w:pStyle w:val="23"/>
        <w:rPr>
          <w:smallCaps w:val="0"/>
          <w:noProof/>
          <w:sz w:val="24"/>
          <w:szCs w:val="24"/>
        </w:rPr>
      </w:pPr>
      <w:r w:rsidRPr="00557B83">
        <w:rPr>
          <w:rStyle w:val="af0"/>
          <w:noProof/>
        </w:rPr>
        <w:t>5. Виды инвентаризации</w:t>
      </w:r>
    </w:p>
    <w:p w:rsidR="00043AA2" w:rsidRDefault="00043AA2">
      <w:pPr>
        <w:pStyle w:val="23"/>
        <w:rPr>
          <w:smallCaps w:val="0"/>
          <w:noProof/>
          <w:sz w:val="24"/>
          <w:szCs w:val="24"/>
        </w:rPr>
      </w:pPr>
      <w:r w:rsidRPr="00557B83">
        <w:rPr>
          <w:rStyle w:val="af0"/>
          <w:noProof/>
        </w:rPr>
        <w:t>Список литературы</w:t>
      </w:r>
    </w:p>
    <w:p w:rsidR="00FA456A" w:rsidRDefault="00FA456A" w:rsidP="00FA456A"/>
    <w:p w:rsidR="00FA456A" w:rsidRDefault="005C42E6" w:rsidP="005C42E6">
      <w:pPr>
        <w:pStyle w:val="2"/>
      </w:pPr>
      <w:r>
        <w:br w:type="page"/>
      </w:r>
      <w:bookmarkStart w:id="0" w:name="_Toc241415792"/>
      <w:r>
        <w:lastRenderedPageBreak/>
        <w:t xml:space="preserve">1. </w:t>
      </w:r>
      <w:r w:rsidR="00F53BF3" w:rsidRPr="00FA456A">
        <w:t>Понятие инвентаризации и цели проведения</w:t>
      </w:r>
      <w:bookmarkEnd w:id="0"/>
    </w:p>
    <w:p w:rsidR="005C42E6" w:rsidRPr="005C42E6" w:rsidRDefault="005C42E6" w:rsidP="005C42E6"/>
    <w:p w:rsidR="00FA456A" w:rsidRDefault="00B22EB0" w:rsidP="00FA456A">
      <w:r w:rsidRPr="00FA456A">
        <w:t>Важным этапом подготовки к успешному составлению годового бухгалтерского отчета за год является своевременное и качественное проведение инвентари</w:t>
      </w:r>
      <w:r w:rsidR="00BE49DC" w:rsidRPr="00FA456A">
        <w:t>зации основных средств, товарно-</w:t>
      </w:r>
      <w:r w:rsidRPr="00FA456A">
        <w:t>материальных ценностей, другого имущества, денежных средств и прочих финансовых активов и финансовых обязательств организации</w:t>
      </w:r>
      <w:r w:rsidR="00FA456A" w:rsidRPr="00FA456A">
        <w:t>.</w:t>
      </w:r>
    </w:p>
    <w:p w:rsidR="00FA456A" w:rsidRDefault="00BE49DC" w:rsidP="00FA456A">
      <w:r w:rsidRPr="00FA456A">
        <w:t>Инвентаризация</w:t>
      </w:r>
      <w:r w:rsidR="00FA456A" w:rsidRPr="00FA456A">
        <w:t xml:space="preserve"> - </w:t>
      </w:r>
      <w:r w:rsidRPr="00FA456A">
        <w:t>это проверка фактического наличия имущества и обязательств учреждения с целью обеспечения достоверности данных бюджетного учета и отчетности</w:t>
      </w:r>
      <w:r w:rsidR="00FA456A" w:rsidRPr="00FA456A">
        <w:t>.</w:t>
      </w:r>
    </w:p>
    <w:p w:rsidR="00FA456A" w:rsidRDefault="00BE49DC" w:rsidP="00FA456A">
      <w:r w:rsidRPr="00FA456A">
        <w:t>Инвентаризация имущества и финансовых обязательств</w:t>
      </w:r>
      <w:r w:rsidR="00FA456A" w:rsidRPr="00FA456A">
        <w:t xml:space="preserve"> - </w:t>
      </w:r>
      <w:r w:rsidRPr="00FA456A">
        <w:t>это проверка и документальное подтверждение фактического наличия имущества и финансовых обязательств, выявленные отклонения от учетных данных и принятие решений по внесению изменений в данные бухгалтерского учета</w:t>
      </w:r>
      <w:r w:rsidR="00FA456A" w:rsidRPr="00FA456A">
        <w:t>.</w:t>
      </w:r>
    </w:p>
    <w:p w:rsidR="00FA456A" w:rsidRDefault="00BE49DC" w:rsidP="00FA456A">
      <w:r w:rsidRPr="00FA456A">
        <w:t>С помощью инвентаризации проверяется правильность данных текущего учета материальных и денежных средств, выявляются ошибки допущенные в учете, принимаются на учет не учтенные хозяйственные объекты, контролируется сохранность хозяйственных средств, которые числятся у материально ответственных лиц</w:t>
      </w:r>
      <w:r w:rsidR="00FA456A" w:rsidRPr="00FA456A">
        <w:t xml:space="preserve">. </w:t>
      </w:r>
      <w:r w:rsidRPr="00FA456A">
        <w:t>Практика показывает, что отдельных организациях инвентаризацией охватываются не все имущественные ценности</w:t>
      </w:r>
      <w:r w:rsidR="00FA456A" w:rsidRPr="00FA456A">
        <w:t>.</w:t>
      </w:r>
    </w:p>
    <w:p w:rsidR="00FA456A" w:rsidRDefault="00BE49DC" w:rsidP="00FA456A">
      <w:r w:rsidRPr="00FA456A">
        <w:t>Общие требования к порядку и срокам проведения инвентаризации определены ст</w:t>
      </w:r>
      <w:r w:rsidR="00FA456A">
        <w:t>.1</w:t>
      </w:r>
      <w:r w:rsidRPr="00FA456A">
        <w:t>2 Федерального закона от 2</w:t>
      </w:r>
      <w:r w:rsidR="00FA456A">
        <w:t>1.11.19</w:t>
      </w:r>
      <w:r w:rsidRPr="00FA456A">
        <w:t>96 N 129-ФЗ</w:t>
      </w:r>
      <w:r w:rsidR="00FA456A">
        <w:t xml:space="preserve"> "</w:t>
      </w:r>
      <w:r w:rsidRPr="00FA456A">
        <w:t>О бухгалтерском учете</w:t>
      </w:r>
      <w:r w:rsidR="00FA456A">
        <w:t>".</w:t>
      </w:r>
    </w:p>
    <w:p w:rsidR="00FA456A" w:rsidRDefault="00BE49DC" w:rsidP="00FA456A">
      <w:r w:rsidRPr="00FA456A">
        <w:t>Инвентаризация нефинансовых и финансовых активов и обязательств в учреждении осуществляется в соответствии</w:t>
      </w:r>
      <w:r w:rsidR="00FA456A" w:rsidRPr="00FA456A">
        <w:t>:</w:t>
      </w:r>
    </w:p>
    <w:p w:rsidR="00FA456A" w:rsidRDefault="00BE49DC" w:rsidP="00FA456A">
      <w:r w:rsidRPr="00FA456A">
        <w:t>с Методическими указаниями по инвентаризации имущества и финансовых обязательств, утвержденными Приказом Минфина России от 13</w:t>
      </w:r>
      <w:r w:rsidR="00FA456A">
        <w:t>.06.19</w:t>
      </w:r>
      <w:r w:rsidRPr="00FA456A">
        <w:t>95 N 49</w:t>
      </w:r>
      <w:r w:rsidR="00FA456A" w:rsidRPr="00FA456A">
        <w:t>;</w:t>
      </w:r>
    </w:p>
    <w:p w:rsidR="00FA456A" w:rsidRDefault="00BE49DC" w:rsidP="00FA456A">
      <w:r w:rsidRPr="00FA456A">
        <w:lastRenderedPageBreak/>
        <w:t>Инструкцией по бюджетному учету, утвержденной Приказом Минфина России от 10</w:t>
      </w:r>
      <w:r w:rsidR="00FA456A">
        <w:t>.02.20</w:t>
      </w:r>
      <w:r w:rsidRPr="00FA456A">
        <w:t>06 N 25н</w:t>
      </w:r>
      <w:r w:rsidR="00FA456A">
        <w:t xml:space="preserve"> (</w:t>
      </w:r>
      <w:r w:rsidRPr="00FA456A">
        <w:t>п</w:t>
      </w:r>
      <w:r w:rsidR="00FA456A">
        <w:t>.7</w:t>
      </w:r>
      <w:r w:rsidR="00FA456A" w:rsidRPr="00FA456A">
        <w:t>);</w:t>
      </w:r>
    </w:p>
    <w:p w:rsidR="00FA456A" w:rsidRDefault="00BE49DC" w:rsidP="00FA456A">
      <w:r w:rsidRPr="00FA456A">
        <w:t>Письмом Минфина России от 0</w:t>
      </w:r>
      <w:r w:rsidR="00FA456A">
        <w:t>4.11.19</w:t>
      </w:r>
      <w:r w:rsidRPr="00FA456A">
        <w:t>98 N 16-00-16-198</w:t>
      </w:r>
      <w:r w:rsidR="00FA456A">
        <w:t xml:space="preserve"> "</w:t>
      </w:r>
      <w:r w:rsidRPr="00FA456A">
        <w:t>Об инвентаризации библиотечных фондов</w:t>
      </w:r>
      <w:r w:rsidR="00FA456A">
        <w:t>"</w:t>
      </w:r>
      <w:r w:rsidR="00FA456A" w:rsidRPr="00FA456A">
        <w:t>;</w:t>
      </w:r>
    </w:p>
    <w:p w:rsidR="00FA456A" w:rsidRDefault="00BE49DC" w:rsidP="00FA456A">
      <w:r w:rsidRPr="00FA456A">
        <w:t>Порядком ведения кассовых операций в Российской Федерации, утвержденным Решением Совета директоров Центрального банка Российской Федерации от 22</w:t>
      </w:r>
      <w:r w:rsidR="00FA456A">
        <w:t>.09.19</w:t>
      </w:r>
      <w:r w:rsidRPr="00FA456A">
        <w:t>93 N 40 и сообщенным Письмом ЦБ РФ от 0</w:t>
      </w:r>
      <w:r w:rsidR="00FA456A">
        <w:t xml:space="preserve">4.10 </w:t>
      </w:r>
      <w:r w:rsidRPr="00FA456A">
        <w:t>1993 N 18</w:t>
      </w:r>
      <w:r w:rsidR="00FA456A" w:rsidRPr="00FA456A">
        <w:t>;</w:t>
      </w:r>
    </w:p>
    <w:p w:rsidR="00FA456A" w:rsidRDefault="00BE49DC" w:rsidP="00FA456A">
      <w:r w:rsidRPr="00FA456A">
        <w:t>ст</w:t>
      </w:r>
      <w:r w:rsidR="00FA456A" w:rsidRPr="00FA456A">
        <w:t xml:space="preserve">. </w:t>
      </w:r>
      <w:r w:rsidRPr="00FA456A">
        <w:t>ст</w:t>
      </w:r>
      <w:r w:rsidR="00FA456A">
        <w:t>.2</w:t>
      </w:r>
      <w:r w:rsidRPr="00FA456A">
        <w:t>46</w:t>
      </w:r>
      <w:r w:rsidR="00FA456A" w:rsidRPr="00FA456A">
        <w:t xml:space="preserve"> - </w:t>
      </w:r>
      <w:r w:rsidRPr="00FA456A">
        <w:t>248 Трудового кодекса РФ</w:t>
      </w:r>
      <w:r w:rsidR="00FA456A" w:rsidRPr="00FA456A">
        <w:t>.</w:t>
      </w:r>
    </w:p>
    <w:p w:rsidR="00FA456A" w:rsidRDefault="00BE49DC" w:rsidP="00FA456A">
      <w:r w:rsidRPr="00FA456A">
        <w:t>Инвентаризация драгоценных металлов и драгоценных камней проводится в соответствии</w:t>
      </w:r>
      <w:r w:rsidR="00FA456A" w:rsidRPr="00FA456A">
        <w:t>:</w:t>
      </w:r>
    </w:p>
    <w:p w:rsidR="00FA456A" w:rsidRDefault="00BE49DC" w:rsidP="00FA456A">
      <w:r w:rsidRPr="00FA456A">
        <w:t>с Правилами учета и хранения драгоценных металлов, драгоценных камней и продукции из них, а также ведения соответствующей отчетности, утвержденными Постановлением Правительства РФ от 28</w:t>
      </w:r>
      <w:r w:rsidR="00FA456A">
        <w:t>.09.20</w:t>
      </w:r>
      <w:r w:rsidRPr="00FA456A">
        <w:t>00 N 731</w:t>
      </w:r>
      <w:r w:rsidR="00FA456A" w:rsidRPr="00FA456A">
        <w:t>;</w:t>
      </w:r>
    </w:p>
    <w:p w:rsidR="00FA456A" w:rsidRDefault="00BE49DC" w:rsidP="00FA456A">
      <w:r w:rsidRPr="00FA456A">
        <w:t>Инструкцией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обращении, утвержденной Приказом Минфина России от 29</w:t>
      </w:r>
      <w:r w:rsidR="00FA456A">
        <w:t>.08.20</w:t>
      </w:r>
      <w:r w:rsidRPr="00FA456A">
        <w:t>01 N 68н</w:t>
      </w:r>
      <w:r w:rsidR="00FA456A" w:rsidRPr="00FA456A">
        <w:t>.</w:t>
      </w:r>
    </w:p>
    <w:p w:rsidR="00FA456A" w:rsidRDefault="00BE49DC" w:rsidP="00FA456A">
      <w:r w:rsidRPr="00FA456A">
        <w:t>Инвентаризации подлежат все имущество учреждения независимо от его местонахождения и все виды финансовых активов и обязательств</w:t>
      </w:r>
      <w:r w:rsidR="00FA456A" w:rsidRPr="00FA456A">
        <w:t>.</w:t>
      </w:r>
    </w:p>
    <w:p w:rsidR="00FA456A" w:rsidRDefault="00BE49DC" w:rsidP="00FA456A">
      <w:r w:rsidRPr="00FA456A">
        <w:t>Кроме того, инвентаризации подлежат производственные запасы и другие виды имущества, не принадлежащие учреждению, но числящиеся в бюджетном учете</w:t>
      </w:r>
      <w:r w:rsidR="00FA456A">
        <w:t xml:space="preserve"> (</w:t>
      </w:r>
      <w:r w:rsidRPr="00FA456A">
        <w:t>находящиеся на ответственном хранении, арендованные, полученные для переработки</w:t>
      </w:r>
      <w:r w:rsidR="00FA456A" w:rsidRPr="00FA456A">
        <w:t>),</w:t>
      </w:r>
      <w:r w:rsidRPr="00FA456A">
        <w:t xml:space="preserve"> а также имущество, не учтенное по каким-либо причинам</w:t>
      </w:r>
      <w:r w:rsidR="00FA456A" w:rsidRPr="00FA456A">
        <w:t>.</w:t>
      </w:r>
    </w:p>
    <w:p w:rsidR="00FA456A" w:rsidRDefault="00BE49DC" w:rsidP="00FA456A">
      <w:r w:rsidRPr="00FA456A">
        <w:t>Инвентаризация имущества производится по местонахождению и материально ответственному лицу</w:t>
      </w:r>
      <w:r w:rsidR="00FA456A" w:rsidRPr="00FA456A">
        <w:t>.</w:t>
      </w:r>
    </w:p>
    <w:p w:rsidR="00BE49DC" w:rsidRPr="00FA456A" w:rsidRDefault="00BE49DC" w:rsidP="00FA456A">
      <w:r w:rsidRPr="00FA456A">
        <w:t>Цели проведения инвентаризации</w:t>
      </w:r>
    </w:p>
    <w:p w:rsidR="00FA456A" w:rsidRDefault="00BE49DC" w:rsidP="00FA456A">
      <w:r w:rsidRPr="00FA456A">
        <w:t>выявление фактического наличия имущества</w:t>
      </w:r>
      <w:r w:rsidR="00FA456A" w:rsidRPr="00FA456A">
        <w:t>;</w:t>
      </w:r>
    </w:p>
    <w:p w:rsidR="00FA456A" w:rsidRDefault="00BE49DC" w:rsidP="00FA456A">
      <w:r w:rsidRPr="00FA456A">
        <w:t>сопоставление фактического наличия с данными бухгалтерского учета</w:t>
      </w:r>
      <w:r w:rsidR="00FA456A" w:rsidRPr="00FA456A">
        <w:t>;</w:t>
      </w:r>
    </w:p>
    <w:p w:rsidR="00FA456A" w:rsidRDefault="00BE49DC" w:rsidP="00FA456A">
      <w:r w:rsidRPr="00FA456A">
        <w:lastRenderedPageBreak/>
        <w:t>проверка полноты отражения в учете финансовых активов и обязательств</w:t>
      </w:r>
      <w:r w:rsidR="00FA456A">
        <w:t xml:space="preserve"> (</w:t>
      </w:r>
      <w:r w:rsidRPr="00FA456A">
        <w:t>выявление излишков, недостач</w:t>
      </w:r>
      <w:r w:rsidR="00FA456A" w:rsidRPr="00FA456A">
        <w:t>);</w:t>
      </w:r>
    </w:p>
    <w:p w:rsidR="00FA456A" w:rsidRDefault="00BE49DC" w:rsidP="00FA456A">
      <w:r w:rsidRPr="00FA456A">
        <w:t>документальное подтверждение наличия имущества и обязательств</w:t>
      </w:r>
      <w:r w:rsidR="00FA456A" w:rsidRPr="00FA456A">
        <w:t>;</w:t>
      </w:r>
    </w:p>
    <w:p w:rsidR="00FA456A" w:rsidRDefault="00BE49DC" w:rsidP="00FA456A">
      <w:r w:rsidRPr="00FA456A">
        <w:t>определение фактического состояния имущества и его оценки</w:t>
      </w:r>
      <w:r w:rsidR="00FA456A" w:rsidRPr="00FA456A">
        <w:t>.</w:t>
      </w:r>
    </w:p>
    <w:p w:rsidR="00FA456A" w:rsidRDefault="00747F66" w:rsidP="00FA456A">
      <w:r w:rsidRPr="00FA456A">
        <w:t xml:space="preserve">Не вдаваясь в подробности перечисления положений, изложенных в Методических указаниях, хотелось бы обратить внимание на пункт </w:t>
      </w:r>
      <w:r w:rsidR="00FA456A">
        <w:t>1.4</w:t>
      </w:r>
      <w:r w:rsidRPr="00FA456A">
        <w:t>, где приводятся случаи когда инвентаризация проводится в обязательном порядке</w:t>
      </w:r>
      <w:r w:rsidR="00FA456A" w:rsidRPr="00FA456A">
        <w:t>.</w:t>
      </w:r>
    </w:p>
    <w:p w:rsidR="00FA456A" w:rsidRDefault="00747F66" w:rsidP="00FA456A">
      <w:r w:rsidRPr="00FA456A">
        <w:t>При смене собственника или реорганизации предприятия</w:t>
      </w:r>
      <w:r w:rsidR="00FA456A">
        <w:t xml:space="preserve"> (</w:t>
      </w:r>
      <w:r w:rsidRPr="00FA456A">
        <w:t>учреждения</w:t>
      </w:r>
      <w:r w:rsidR="00FA456A" w:rsidRPr="00FA456A">
        <w:t>);</w:t>
      </w:r>
    </w:p>
    <w:p w:rsidR="00FA456A" w:rsidRPr="00FA456A" w:rsidRDefault="00747F66" w:rsidP="00FA456A">
      <w:r w:rsidRPr="00FA456A">
        <w:t>При ликвидации предприятия</w:t>
      </w:r>
      <w:r w:rsidR="00FA456A">
        <w:t xml:space="preserve"> (</w:t>
      </w:r>
      <w:r w:rsidRPr="00FA456A">
        <w:t>учреждения</w:t>
      </w:r>
      <w:r w:rsidR="00FA456A" w:rsidRPr="00FA456A">
        <w:t>);</w:t>
      </w:r>
    </w:p>
    <w:p w:rsidR="00FA456A" w:rsidRPr="00FA456A" w:rsidRDefault="00747F66" w:rsidP="00FA456A">
      <w:r w:rsidRPr="00FA456A">
        <w:t>Перед составлением годовой отчетности</w:t>
      </w:r>
      <w:r w:rsidR="00FA456A" w:rsidRPr="00FA456A">
        <w:t>;</w:t>
      </w:r>
    </w:p>
    <w:p w:rsidR="00FA456A" w:rsidRDefault="00747F66" w:rsidP="00FA456A">
      <w:r w:rsidRPr="00FA456A">
        <w:t>При смене руководителя предприятия</w:t>
      </w:r>
      <w:r w:rsidR="00FA456A">
        <w:t xml:space="preserve"> (</w:t>
      </w:r>
      <w:r w:rsidRPr="00FA456A">
        <w:t>учреждения</w:t>
      </w:r>
      <w:r w:rsidR="00FA456A" w:rsidRPr="00FA456A">
        <w:t xml:space="preserve">) </w:t>
      </w:r>
      <w:r w:rsidRPr="00FA456A">
        <w:t>или другого материально ответственного лица</w:t>
      </w:r>
      <w:r w:rsidR="00FA456A" w:rsidRPr="00FA456A">
        <w:t>;</w:t>
      </w:r>
    </w:p>
    <w:p w:rsidR="00FA456A" w:rsidRDefault="00747F66" w:rsidP="00FA456A">
      <w:r w:rsidRPr="00FA456A">
        <w:t>При смене материально ответственных лиц</w:t>
      </w:r>
      <w:r w:rsidR="00FA456A">
        <w:t xml:space="preserve"> (</w:t>
      </w:r>
      <w:r w:rsidRPr="00FA456A">
        <w:t>на день приема-передачи дел</w:t>
      </w:r>
      <w:r w:rsidR="00FA456A" w:rsidRPr="00FA456A">
        <w:t>);</w:t>
      </w:r>
    </w:p>
    <w:p w:rsidR="00FA456A" w:rsidRDefault="00747F66" w:rsidP="00FA456A">
      <w:r w:rsidRPr="00FA456A">
        <w:t>При установлении фактов хищения, ограбления или злоупотребления, а также порчи ценностей</w:t>
      </w:r>
      <w:r w:rsidR="00FA456A" w:rsidRPr="00FA456A">
        <w:t>;</w:t>
      </w:r>
    </w:p>
    <w:p w:rsidR="00FA456A" w:rsidRDefault="00747F66" w:rsidP="00FA456A">
      <w:r w:rsidRPr="00FA456A">
        <w:t>После пожара или стихийных бедствий</w:t>
      </w:r>
      <w:r w:rsidR="00FA456A" w:rsidRPr="00FA456A">
        <w:t>;</w:t>
      </w:r>
    </w:p>
    <w:p w:rsidR="00FA456A" w:rsidRDefault="00747F66" w:rsidP="00FA456A">
      <w:r w:rsidRPr="00FA456A">
        <w:t>По решению контролирующих, судебных и других уполномоченных на то органов</w:t>
      </w:r>
      <w:r w:rsidR="00FA456A" w:rsidRPr="00FA456A">
        <w:t>.</w:t>
      </w:r>
    </w:p>
    <w:p w:rsidR="008E04F7" w:rsidRPr="00FA456A" w:rsidRDefault="008E04F7" w:rsidP="00FA456A">
      <w:r w:rsidRPr="00FA456A">
        <w:t>Перечень имущества и обязательств,</w:t>
      </w:r>
    </w:p>
    <w:p w:rsidR="008E04F7" w:rsidRPr="00FA456A" w:rsidRDefault="008E04F7" w:rsidP="00FA456A">
      <w:r w:rsidRPr="00FA456A">
        <w:t>подлежащих инвентаризации</w:t>
      </w:r>
    </w:p>
    <w:p w:rsidR="00FA456A" w:rsidRDefault="008E04F7" w:rsidP="00FA456A">
      <w:r w:rsidRPr="00FA456A">
        <w:t>1</w:t>
      </w:r>
      <w:r w:rsidR="00FA456A" w:rsidRPr="00FA456A">
        <w:t xml:space="preserve">. </w:t>
      </w:r>
      <w:r w:rsidRPr="00FA456A">
        <w:t>Инвентаризация основных средств</w:t>
      </w:r>
      <w:r w:rsidR="00FA456A" w:rsidRPr="00FA456A">
        <w:t>:</w:t>
      </w:r>
    </w:p>
    <w:p w:rsidR="00FA456A" w:rsidRDefault="008E04F7" w:rsidP="00FA456A">
      <w:r w:rsidRPr="00FA456A">
        <w:t>здания, сооружения, передаточные устройства и остальные ОС раз в три года по состоянию на 1 октября</w:t>
      </w:r>
      <w:r w:rsidR="00FA456A" w:rsidRPr="00FA456A">
        <w:t>;</w:t>
      </w:r>
    </w:p>
    <w:p w:rsidR="00FA456A" w:rsidRDefault="008E04F7" w:rsidP="00FA456A">
      <w:r w:rsidRPr="00FA456A">
        <w:t>библиотечные фонды раз в пятнадцать лет</w:t>
      </w:r>
      <w:r w:rsidR="00FA456A" w:rsidRPr="00FA456A">
        <w:t>;</w:t>
      </w:r>
    </w:p>
    <w:p w:rsidR="00FA456A" w:rsidRDefault="008E04F7" w:rsidP="00FA456A">
      <w:r w:rsidRPr="00FA456A">
        <w:t>все другие основные средства раз в два года по состоянию на 1 октября</w:t>
      </w:r>
      <w:r w:rsidR="00FA456A" w:rsidRPr="00FA456A">
        <w:t>.</w:t>
      </w:r>
    </w:p>
    <w:p w:rsidR="00FA456A" w:rsidRDefault="008E04F7" w:rsidP="00FA456A">
      <w:r w:rsidRPr="00FA456A">
        <w:lastRenderedPageBreak/>
        <w:t>2</w:t>
      </w:r>
      <w:r w:rsidR="00FA456A" w:rsidRPr="00FA456A">
        <w:t xml:space="preserve">. </w:t>
      </w:r>
      <w:r w:rsidRPr="00FA456A">
        <w:t>Инвентаризация финансовых вложений раз в год по состоянию на 1 января</w:t>
      </w:r>
      <w:r w:rsidR="00FA456A" w:rsidRPr="00FA456A">
        <w:t>.</w:t>
      </w:r>
    </w:p>
    <w:p w:rsidR="00FA456A" w:rsidRDefault="008E04F7" w:rsidP="00FA456A">
      <w:r w:rsidRPr="00FA456A">
        <w:t>3</w:t>
      </w:r>
      <w:r w:rsidR="00FA456A" w:rsidRPr="00FA456A">
        <w:t xml:space="preserve">. </w:t>
      </w:r>
      <w:r w:rsidRPr="00FA456A">
        <w:t>Инвентаризация материальных запасов раз в год по состоянию на 1 ноября</w:t>
      </w:r>
      <w:r w:rsidR="00FA456A" w:rsidRPr="00FA456A">
        <w:t>.</w:t>
      </w:r>
    </w:p>
    <w:p w:rsidR="00FA456A" w:rsidRDefault="008E04F7" w:rsidP="00FA456A">
      <w:r w:rsidRPr="00FA456A">
        <w:t>4</w:t>
      </w:r>
      <w:r w:rsidR="00FA456A" w:rsidRPr="00FA456A">
        <w:t xml:space="preserve">. </w:t>
      </w:r>
      <w:r w:rsidRPr="00FA456A">
        <w:t>Инвентаризация незавершенного производства раз в год по состоянию на 1 января</w:t>
      </w:r>
      <w:r w:rsidR="00FA456A" w:rsidRPr="00FA456A">
        <w:t>.</w:t>
      </w:r>
    </w:p>
    <w:p w:rsidR="00FA456A" w:rsidRDefault="008E04F7" w:rsidP="00FA456A">
      <w:r w:rsidRPr="00FA456A">
        <w:t>5</w:t>
      </w:r>
      <w:r w:rsidR="00FA456A" w:rsidRPr="00FA456A">
        <w:t xml:space="preserve">. </w:t>
      </w:r>
      <w:r w:rsidRPr="00FA456A">
        <w:t>Инвентаризация наличных денежных средств, денежных документов в кассе раз в месяц</w:t>
      </w:r>
      <w:r w:rsidR="00FA456A" w:rsidRPr="00FA456A">
        <w:t>.</w:t>
      </w:r>
    </w:p>
    <w:p w:rsidR="00FA456A" w:rsidRDefault="008E04F7" w:rsidP="00FA456A">
      <w:r w:rsidRPr="00FA456A">
        <w:t>6</w:t>
      </w:r>
      <w:r w:rsidR="00FA456A" w:rsidRPr="00FA456A">
        <w:t xml:space="preserve">. </w:t>
      </w:r>
      <w:r w:rsidRPr="00FA456A">
        <w:t>Инвентаризация спирта раз в три месяца</w:t>
      </w:r>
      <w:r w:rsidR="00FA456A" w:rsidRPr="00FA456A">
        <w:t>.</w:t>
      </w:r>
    </w:p>
    <w:p w:rsidR="00FA456A" w:rsidRDefault="008E04F7" w:rsidP="00FA456A">
      <w:r w:rsidRPr="00FA456A">
        <w:t>7</w:t>
      </w:r>
      <w:r w:rsidR="00FA456A" w:rsidRPr="00FA456A">
        <w:t xml:space="preserve">. </w:t>
      </w:r>
      <w:r w:rsidRPr="00FA456A">
        <w:t>Инвентаризация оборудования, содержащего драгметаллы и драгметаллы в чистом виде,</w:t>
      </w:r>
      <w:r w:rsidR="00FA456A" w:rsidRPr="00FA456A">
        <w:t xml:space="preserve"> - </w:t>
      </w:r>
      <w:r w:rsidRPr="00FA456A">
        <w:t>два раза в год</w:t>
      </w:r>
      <w:r w:rsidR="00FA456A" w:rsidRPr="00FA456A">
        <w:t>.</w:t>
      </w:r>
    </w:p>
    <w:p w:rsidR="00FA456A" w:rsidRDefault="008E04F7" w:rsidP="00FA456A">
      <w:r w:rsidRPr="00FA456A">
        <w:t>8</w:t>
      </w:r>
      <w:r w:rsidR="00FA456A" w:rsidRPr="00FA456A">
        <w:t xml:space="preserve">. </w:t>
      </w:r>
      <w:r w:rsidRPr="00FA456A">
        <w:t>Внезапные инвентаризации всех видов имущества при необходимости в соответствии с приказом руководителя</w:t>
      </w:r>
      <w:r w:rsidR="00FA456A" w:rsidRPr="00FA456A">
        <w:t>.</w:t>
      </w:r>
    </w:p>
    <w:p w:rsidR="00FA456A" w:rsidRPr="00FA456A" w:rsidRDefault="00FA456A" w:rsidP="00FA456A"/>
    <w:p w:rsidR="0023668B" w:rsidRPr="00FA456A" w:rsidRDefault="005C42E6" w:rsidP="005C42E6">
      <w:pPr>
        <w:pStyle w:val="2"/>
      </w:pPr>
      <w:bookmarkStart w:id="1" w:name="_Toc241415793"/>
      <w:r>
        <w:t xml:space="preserve">2. </w:t>
      </w:r>
      <w:r w:rsidR="0023668B" w:rsidRPr="00FA456A">
        <w:t>Основные правила проведения инвентаризации</w:t>
      </w:r>
      <w:bookmarkEnd w:id="1"/>
    </w:p>
    <w:p w:rsidR="005C42E6" w:rsidRDefault="005C42E6" w:rsidP="00FA456A"/>
    <w:p w:rsidR="00FA456A" w:rsidRDefault="0023668B" w:rsidP="00FA456A">
      <w:r w:rsidRPr="00FA456A">
        <w:t>Для проведения инвентаризации в учреждении создается постоянно действующая инвентаризационная комиссия</w:t>
      </w:r>
      <w:r w:rsidR="00FA456A" w:rsidRPr="00FA456A">
        <w:t>.</w:t>
      </w:r>
    </w:p>
    <w:p w:rsidR="00FA456A" w:rsidRDefault="0023668B" w:rsidP="00FA456A">
      <w:r w:rsidRPr="00FA456A">
        <w:t>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</w:t>
      </w:r>
      <w:r w:rsidR="00FA456A" w:rsidRPr="00FA456A">
        <w:t>.</w:t>
      </w:r>
    </w:p>
    <w:p w:rsidR="00FA456A" w:rsidRDefault="0023668B" w:rsidP="00FA456A">
      <w:r w:rsidRPr="00FA456A">
        <w:t>Персональный состав постоянно действующих и рабочих инвентаризационных комиссий утверждает руководитель учреждения</w:t>
      </w:r>
      <w:r w:rsidR="00FA456A" w:rsidRPr="00FA456A">
        <w:t>.</w:t>
      </w:r>
    </w:p>
    <w:p w:rsidR="00FA456A" w:rsidRDefault="0023668B" w:rsidP="00FA456A">
      <w:r w:rsidRPr="00FA456A">
        <w:t>В состав инвентаризационной комиссии включаются представители администрации учреждения, работники бухгалтерии, другие специалисты</w:t>
      </w:r>
      <w:r w:rsidR="00FA456A">
        <w:t xml:space="preserve"> (</w:t>
      </w:r>
      <w:r w:rsidRPr="00FA456A">
        <w:t xml:space="preserve">инженеры, экономисты, техники и </w:t>
      </w:r>
      <w:r w:rsidR="00FA456A">
        <w:t>т.д.)</w:t>
      </w:r>
      <w:r w:rsidR="00FA456A" w:rsidRPr="00FA456A">
        <w:t>.</w:t>
      </w:r>
    </w:p>
    <w:p w:rsidR="00FA456A" w:rsidRDefault="0023668B" w:rsidP="00FA456A">
      <w:r w:rsidRPr="00FA456A">
        <w:t>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средств, не сданные в бухгалтерию</w:t>
      </w:r>
      <w:r w:rsidR="00FA456A" w:rsidRPr="00FA456A">
        <w:t>.</w:t>
      </w:r>
    </w:p>
    <w:p w:rsidR="00FA456A" w:rsidRDefault="0023668B" w:rsidP="00FA456A">
      <w:r w:rsidRPr="00FA456A">
        <w:lastRenderedPageBreak/>
        <w:t>Председатель инвентаризационной комиссии визирует все приходные и расходные документы, приложенные к реестрам</w:t>
      </w:r>
      <w:r w:rsidR="00FA456A">
        <w:t xml:space="preserve"> (</w:t>
      </w:r>
      <w:r w:rsidRPr="00FA456A">
        <w:t>отчетам</w:t>
      </w:r>
      <w:r w:rsidR="00FA456A" w:rsidRPr="00FA456A">
        <w:t>),</w:t>
      </w:r>
      <w:r w:rsidRPr="00FA456A">
        <w:t xml:space="preserve"> с указанием</w:t>
      </w:r>
      <w:r w:rsidR="00FA456A">
        <w:t xml:space="preserve"> "</w:t>
      </w:r>
      <w:r w:rsidRPr="00FA456A">
        <w:t>до инвентаризации на</w:t>
      </w:r>
      <w:r w:rsidR="00FA456A">
        <w:t xml:space="preserve"> "</w:t>
      </w:r>
      <w:r w:rsidRPr="00FA456A">
        <w:t>___</w:t>
      </w:r>
      <w:r w:rsidR="00FA456A">
        <w:t>" (</w:t>
      </w:r>
      <w:r w:rsidRPr="00FA456A">
        <w:t>дата</w:t>
      </w:r>
      <w:r w:rsidR="00FA456A" w:rsidRPr="00FA456A">
        <w:t>),</w:t>
      </w:r>
      <w:r w:rsidRPr="00FA456A">
        <w:t xml:space="preserve"> что должно служить бухгалтерии основанием для определения остатков имущества к началу инвентаризации по учетным данным</w:t>
      </w:r>
      <w:r w:rsidR="00FA456A" w:rsidRPr="00FA456A">
        <w:t>.</w:t>
      </w:r>
    </w:p>
    <w:p w:rsidR="00FA456A" w:rsidRDefault="0023668B" w:rsidP="00FA456A">
      <w:r w:rsidRPr="00FA456A">
        <w:t>Материально 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</w:t>
      </w:r>
      <w:r w:rsidR="00FA456A" w:rsidRPr="00FA456A">
        <w:t xml:space="preserve"> - </w:t>
      </w:r>
      <w:r w:rsidRPr="00FA456A">
        <w:t>списаны в расход</w:t>
      </w:r>
      <w:r w:rsidR="00FA456A" w:rsidRPr="00FA456A">
        <w:t xml:space="preserve">. </w:t>
      </w:r>
      <w:r w:rsidRPr="00FA456A">
        <w:t>Аналогичные расписки дают и лица, имеющие подотчетные суммы на приобретение или доверенности на получение имущества</w:t>
      </w:r>
      <w:r w:rsidR="00FA456A" w:rsidRPr="00FA456A">
        <w:t>.</w:t>
      </w:r>
    </w:p>
    <w:p w:rsidR="00FA456A" w:rsidRDefault="0023668B" w:rsidP="00FA456A">
      <w:r w:rsidRPr="00FA456A">
        <w:t>Фактическое наличие имущества при инвентаризации определяют путем обязательного подсчета, взвешивания, обмера</w:t>
      </w:r>
      <w:r w:rsidR="00FA456A" w:rsidRPr="00FA456A">
        <w:t>.</w:t>
      </w:r>
    </w:p>
    <w:p w:rsidR="00FA456A" w:rsidRDefault="0023668B" w:rsidP="00FA456A">
      <w:r w:rsidRPr="00FA456A">
        <w:t>Проверка фактического наличия имущества производится при обязательном участии материально ответственных лиц</w:t>
      </w:r>
      <w:r w:rsidR="00FA456A" w:rsidRPr="00FA456A">
        <w:t>.</w:t>
      </w:r>
    </w:p>
    <w:p w:rsidR="00FA456A" w:rsidRDefault="0023668B" w:rsidP="00FA456A">
      <w:r w:rsidRPr="00FA456A">
        <w:t>Для оформления инвентаризации применяют следующие формы первичной учетной документации</w:t>
      </w:r>
      <w:r w:rsidR="00FA456A" w:rsidRPr="00FA456A">
        <w:t>:</w:t>
      </w:r>
    </w:p>
    <w:p w:rsidR="00FA456A" w:rsidRDefault="0023668B" w:rsidP="00FA456A">
      <w:r w:rsidRPr="00FA456A">
        <w:t>инвентаризационная опись</w:t>
      </w:r>
      <w:r w:rsidR="00FA456A">
        <w:t xml:space="preserve"> (</w:t>
      </w:r>
      <w:r w:rsidRPr="00FA456A">
        <w:t>сличительная ведомость</w:t>
      </w:r>
      <w:r w:rsidR="00FA456A" w:rsidRPr="00FA456A">
        <w:t xml:space="preserve">) </w:t>
      </w:r>
      <w:r w:rsidRPr="00FA456A">
        <w:t>по объектам нефинансовых активов N 0504087</w:t>
      </w:r>
      <w:r w:rsidR="00FA456A" w:rsidRPr="00FA456A">
        <w:t>;</w:t>
      </w:r>
    </w:p>
    <w:p w:rsidR="00FA456A" w:rsidRDefault="0023668B" w:rsidP="00FA456A">
      <w:r w:rsidRPr="00FA456A">
        <w:t>инвентаризационная ведомость наличных денежных средств N 0504088</w:t>
      </w:r>
      <w:r w:rsidR="00FA456A" w:rsidRPr="00FA456A">
        <w:t>;</w:t>
      </w:r>
    </w:p>
    <w:p w:rsidR="00FA456A" w:rsidRDefault="0023668B" w:rsidP="00FA456A">
      <w:r w:rsidRPr="00FA456A">
        <w:t>инвентаризационная опись бланков строгой отчетности и денежных документов N 0504086</w:t>
      </w:r>
      <w:r w:rsidR="00FA456A" w:rsidRPr="00FA456A">
        <w:t>;</w:t>
      </w:r>
    </w:p>
    <w:p w:rsidR="00FA456A" w:rsidRDefault="0023668B" w:rsidP="00FA456A">
      <w:r w:rsidRPr="00FA456A">
        <w:t>инвентаризационная опись ценных бумаг N 0504081</w:t>
      </w:r>
      <w:r w:rsidR="00FA456A" w:rsidRPr="00FA456A">
        <w:t>;</w:t>
      </w:r>
    </w:p>
    <w:p w:rsidR="00FA456A" w:rsidRDefault="0023668B" w:rsidP="00FA456A">
      <w:r w:rsidRPr="00FA456A">
        <w:t>инвентаризационная опись остатков на счетах учета денежных средств N 0504082</w:t>
      </w:r>
      <w:r w:rsidR="00FA456A" w:rsidRPr="00FA456A">
        <w:t>;</w:t>
      </w:r>
    </w:p>
    <w:p w:rsidR="00FA456A" w:rsidRDefault="0023668B" w:rsidP="00FA456A">
      <w:r w:rsidRPr="00FA456A">
        <w:t>инвентаризационная опись расчетов с покупателями, поставщиками и прочими дебиторами и кредиторами N 0504089</w:t>
      </w:r>
      <w:r w:rsidR="00FA456A" w:rsidRPr="00FA456A">
        <w:t>;</w:t>
      </w:r>
    </w:p>
    <w:p w:rsidR="00FA456A" w:rsidRDefault="0023668B" w:rsidP="00FA456A">
      <w:r w:rsidRPr="00FA456A">
        <w:t>инвентаризационная опись расчетов по доходам N 0504091</w:t>
      </w:r>
      <w:r w:rsidR="00FA456A" w:rsidRPr="00FA456A">
        <w:t>;</w:t>
      </w:r>
    </w:p>
    <w:p w:rsidR="00FA456A" w:rsidRDefault="0023668B" w:rsidP="00FA456A">
      <w:r w:rsidRPr="00FA456A">
        <w:t>ведомость расхождений по результатам инвентаризации N 0504092</w:t>
      </w:r>
      <w:r w:rsidR="00FA456A" w:rsidRPr="00FA456A">
        <w:t>;</w:t>
      </w:r>
    </w:p>
    <w:p w:rsidR="00FA456A" w:rsidRDefault="0023668B" w:rsidP="00FA456A">
      <w:r w:rsidRPr="00FA456A">
        <w:lastRenderedPageBreak/>
        <w:t>акт о результатах инвентаризации</w:t>
      </w:r>
      <w:r w:rsidR="00FA456A" w:rsidRPr="00FA456A">
        <w:t>.</w:t>
      </w:r>
    </w:p>
    <w:p w:rsidR="00FA456A" w:rsidRDefault="0023668B" w:rsidP="00FA456A">
      <w:r w:rsidRPr="00FA456A">
        <w:t>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</w:t>
      </w:r>
      <w:r w:rsidR="00FA456A" w:rsidRPr="00FA456A">
        <w:t>.</w:t>
      </w:r>
    </w:p>
    <w:p w:rsidR="00FA456A" w:rsidRDefault="0023668B" w:rsidP="00FA456A">
      <w:r w:rsidRPr="00FA456A">
        <w:t>Описи заполняются чернилами или шариковой ручкой четко и ясно, без помарок и подчисток</w:t>
      </w:r>
      <w:r w:rsidR="00FA456A" w:rsidRPr="00FA456A">
        <w:t>.</w:t>
      </w:r>
    </w:p>
    <w:p w:rsidR="00FA456A" w:rsidRDefault="0023668B" w:rsidP="00FA456A">
      <w:r w:rsidRPr="00FA456A">
        <w:t>Наименование инвентаризируемых ценностей и объектов, их количество указывают в описях по номенклатуре и в единицах измерения, принятых в учете</w:t>
      </w:r>
      <w:r w:rsidR="00FA456A" w:rsidRPr="00FA456A">
        <w:t>.</w:t>
      </w:r>
    </w:p>
    <w:p w:rsidR="00FA456A" w:rsidRDefault="0023668B" w:rsidP="00FA456A">
      <w:r w:rsidRPr="00FA456A">
        <w:t>На каждой странице описи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</w:t>
      </w:r>
      <w:r w:rsidR="00FA456A">
        <w:t xml:space="preserve"> (</w:t>
      </w:r>
      <w:r w:rsidRPr="00FA456A">
        <w:t xml:space="preserve">штуках, килограммах, метрах и </w:t>
      </w:r>
      <w:r w:rsidR="00FA456A">
        <w:t>т.д.)</w:t>
      </w:r>
      <w:r w:rsidR="00FA456A" w:rsidRPr="00FA456A">
        <w:t xml:space="preserve"> </w:t>
      </w:r>
      <w:r w:rsidRPr="00FA456A">
        <w:t>эти ценности показаны</w:t>
      </w:r>
      <w:r w:rsidR="00FA456A" w:rsidRPr="00FA456A">
        <w:t>.</w:t>
      </w:r>
    </w:p>
    <w:p w:rsidR="00FA456A" w:rsidRDefault="0023668B" w:rsidP="00FA456A">
      <w:r w:rsidRPr="00FA456A"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</w:t>
      </w:r>
      <w:r w:rsidR="00FA456A" w:rsidRPr="00FA456A">
        <w:t xml:space="preserve">. </w:t>
      </w:r>
      <w:r w:rsidRPr="00FA456A">
        <w:t>Исправления должны быть оговорены и подписаны всеми членами и материально ответственными лицами</w:t>
      </w:r>
      <w:r w:rsidR="00FA456A" w:rsidRPr="00FA456A">
        <w:t>.</w:t>
      </w:r>
    </w:p>
    <w:p w:rsidR="00FA456A" w:rsidRDefault="0023668B" w:rsidP="00FA456A">
      <w:r w:rsidRPr="00FA456A">
        <w:t>В описях не допускается оставлять незаполненные строки, на последних страницах незаполненные строки прочеркиваются</w:t>
      </w:r>
      <w:r w:rsidR="00FA456A" w:rsidRPr="00FA456A">
        <w:t xml:space="preserve">. </w:t>
      </w:r>
      <w:r w:rsidRPr="00FA456A">
        <w:t>На последней странице описи должна быть сделана отметка о проверке цен, таксировки и подсчета итогов за подписями лиц, производивших проверку</w:t>
      </w:r>
      <w:r w:rsidR="00FA456A" w:rsidRPr="00FA456A">
        <w:t>.</w:t>
      </w:r>
    </w:p>
    <w:p w:rsidR="00FA456A" w:rsidRDefault="0023668B" w:rsidP="00FA456A">
      <w:r w:rsidRPr="00FA456A">
        <w:t>Описи подписывают все члены инвентаризационной комиссии и материально ответственные лица</w:t>
      </w:r>
      <w:r w:rsidR="00FA456A" w:rsidRPr="00FA456A">
        <w:t xml:space="preserve">. </w:t>
      </w:r>
      <w:r w:rsidRPr="00FA456A">
        <w:t>Последние в конце описи дают расписку, подтверждающую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</w:t>
      </w:r>
      <w:r w:rsidR="00FA456A" w:rsidRPr="00FA456A">
        <w:t>.</w:t>
      </w:r>
    </w:p>
    <w:p w:rsidR="00FA456A" w:rsidRDefault="0023668B" w:rsidP="00FA456A">
      <w:r w:rsidRPr="00FA456A">
        <w:lastRenderedPageBreak/>
        <w:t>При проверке фактического наличия имущества в случае смены материально ответственных лиц принявший имущество расписывается в описи в получении, а сдавший</w:t>
      </w:r>
      <w:r w:rsidR="00FA456A" w:rsidRPr="00FA456A">
        <w:t xml:space="preserve"> - </w:t>
      </w:r>
      <w:r w:rsidRPr="00FA456A">
        <w:t>в сдаче этого имущества</w:t>
      </w:r>
      <w:r w:rsidR="00FA456A" w:rsidRPr="00FA456A">
        <w:t>.</w:t>
      </w:r>
    </w:p>
    <w:p w:rsidR="00FA456A" w:rsidRDefault="0023668B" w:rsidP="00FA456A">
      <w:r w:rsidRPr="00FA456A">
        <w:t>На имущество, находящееся на ответственном хранении, арендованное или полученное для переработки, составляются отдельные описи</w:t>
      </w:r>
      <w:r w:rsidR="00FA456A" w:rsidRPr="00FA456A">
        <w:t>.</w:t>
      </w:r>
    </w:p>
    <w:p w:rsidR="00FA456A" w:rsidRDefault="0023668B" w:rsidP="00FA456A">
      <w:r w:rsidRPr="00FA456A">
        <w:t>Если инвентаризация имущества проводится в течение нескольких дней, то помещения, где хранятся материальные ценности, при уходе инвентаризационной комиссии должны быть опечатаны</w:t>
      </w:r>
      <w:r w:rsidR="00FA456A" w:rsidRPr="00FA456A">
        <w:t xml:space="preserve">. </w:t>
      </w:r>
      <w:r w:rsidRPr="00FA456A">
        <w:t>Во время перерывов в работе инвентаризационных комиссий</w:t>
      </w:r>
      <w:r w:rsidR="00FA456A">
        <w:t xml:space="preserve"> (</w:t>
      </w:r>
      <w:r w:rsidRPr="00FA456A">
        <w:t>в обеденный перерыв, в ночное время, по другим причинам</w:t>
      </w:r>
      <w:r w:rsidR="00FA456A" w:rsidRPr="00FA456A">
        <w:t xml:space="preserve">) </w:t>
      </w:r>
      <w:r w:rsidRPr="00FA456A">
        <w:t>описи должны храниться в ящике</w:t>
      </w:r>
      <w:r w:rsidR="00FA456A">
        <w:t xml:space="preserve"> (</w:t>
      </w:r>
      <w:r w:rsidRPr="00FA456A">
        <w:t>шкафу, сейфе</w:t>
      </w:r>
      <w:r w:rsidR="00FA456A" w:rsidRPr="00FA456A">
        <w:t xml:space="preserve">) </w:t>
      </w:r>
      <w:r w:rsidRPr="00FA456A">
        <w:t>в закрытом помещении, где проводится инвентаризация</w:t>
      </w:r>
      <w:r w:rsidR="00FA456A" w:rsidRPr="00FA456A">
        <w:t>.</w:t>
      </w:r>
    </w:p>
    <w:p w:rsidR="00FA456A" w:rsidRDefault="0023668B" w:rsidP="00FA456A">
      <w:r w:rsidRPr="00FA456A">
        <w:t>В тех случаях, когда материально ответственные лица обнаружат после инвентаризации ошибки в описях, они должны немедленно</w:t>
      </w:r>
      <w:r w:rsidR="00FA456A">
        <w:t xml:space="preserve"> (</w:t>
      </w:r>
      <w:r w:rsidRPr="00FA456A">
        <w:t xml:space="preserve">до открытия склада, кладовой, секции и </w:t>
      </w:r>
      <w:r w:rsidR="00FA456A">
        <w:t>т.п.)</w:t>
      </w:r>
      <w:r w:rsidR="00FA456A" w:rsidRPr="00FA456A">
        <w:t xml:space="preserve"> </w:t>
      </w:r>
      <w:r w:rsidRPr="00FA456A">
        <w:t>заявить об этом председателю инвентаризационной комиссии</w:t>
      </w:r>
      <w:r w:rsidR="00FA456A" w:rsidRPr="00FA456A">
        <w:t xml:space="preserve">. </w:t>
      </w:r>
      <w:r w:rsidRPr="00FA456A"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</w:t>
      </w:r>
      <w:r w:rsidR="00FA456A" w:rsidRPr="00FA456A">
        <w:t>.</w:t>
      </w:r>
    </w:p>
    <w:p w:rsidR="00FA456A" w:rsidRDefault="00FA456A" w:rsidP="00FA456A"/>
    <w:p w:rsidR="00214D1D" w:rsidRPr="00FA456A" w:rsidRDefault="005C42E6" w:rsidP="005C42E6">
      <w:pPr>
        <w:pStyle w:val="2"/>
      </w:pPr>
      <w:bookmarkStart w:id="2" w:name="_Toc241415794"/>
      <w:r>
        <w:t xml:space="preserve">3. </w:t>
      </w:r>
      <w:r w:rsidR="00214D1D" w:rsidRPr="00FA456A">
        <w:t>Порядок и сроки проведения инвентаризации</w:t>
      </w:r>
      <w:bookmarkEnd w:id="2"/>
    </w:p>
    <w:p w:rsidR="005C42E6" w:rsidRDefault="005C42E6" w:rsidP="00FA456A"/>
    <w:p w:rsidR="00FA456A" w:rsidRDefault="00214D1D" w:rsidP="00FA456A">
      <w:r w:rsidRPr="00FA456A">
        <w:t>Порядок проведения инвентаризации регламентируется Методическими указаниями по инвентаризации имущества и финансовых обязательств, утвержденными Приказом Минфина России от 13</w:t>
      </w:r>
      <w:r w:rsidR="00FA456A">
        <w:t>.06.19</w:t>
      </w:r>
      <w:r w:rsidRPr="00FA456A">
        <w:t>95 N 49</w:t>
      </w:r>
      <w:r w:rsidR="00FA456A" w:rsidRPr="00FA456A">
        <w:t>.</w:t>
      </w:r>
    </w:p>
    <w:p w:rsidR="00FA456A" w:rsidRDefault="00214D1D" w:rsidP="00FA456A">
      <w:r w:rsidRPr="00FA456A">
        <w:t xml:space="preserve">Количество инвентаризаций в отчетном году, даты их проведения, перечень имущества и обязательств, проверяемых при каждой из них, и </w:t>
      </w:r>
      <w:r w:rsidR="00FA456A">
        <w:t>т.д.</w:t>
      </w:r>
      <w:r w:rsidR="00FA456A" w:rsidRPr="00FA456A">
        <w:t xml:space="preserve"> </w:t>
      </w:r>
      <w:r w:rsidRPr="00FA456A">
        <w:t>определяется руководителем учреждения, за исключением случаев, когда проведение инвентаризации обязательно</w:t>
      </w:r>
      <w:r w:rsidR="00FA456A" w:rsidRPr="00FA456A">
        <w:t>.</w:t>
      </w:r>
    </w:p>
    <w:p w:rsidR="00FA456A" w:rsidRDefault="00214D1D" w:rsidP="00FA456A">
      <w:r w:rsidRPr="00FA456A">
        <w:t>Проведение инвентаризации обязательно</w:t>
      </w:r>
      <w:r w:rsidR="00FA456A" w:rsidRPr="00FA456A">
        <w:t>:</w:t>
      </w:r>
    </w:p>
    <w:p w:rsidR="00FA456A" w:rsidRDefault="00214D1D" w:rsidP="00FA456A">
      <w:r w:rsidRPr="00FA456A">
        <w:t>при передаче имущества в аренду, выкупе, продаже</w:t>
      </w:r>
      <w:r w:rsidR="00FA456A" w:rsidRPr="00FA456A">
        <w:t>;</w:t>
      </w:r>
    </w:p>
    <w:p w:rsidR="00FA456A" w:rsidRDefault="00214D1D" w:rsidP="00FA456A">
      <w:r w:rsidRPr="00FA456A">
        <w:lastRenderedPageBreak/>
        <w:t>перед составлением годовой бухгалтерской отчетности</w:t>
      </w:r>
      <w:r w:rsidR="00FA456A">
        <w:t xml:space="preserve"> (</w:t>
      </w:r>
      <w:r w:rsidRPr="00FA456A">
        <w:t>кроме имущества, инвентаризация которого проводилась не ранее 1 октября отчетного года</w:t>
      </w:r>
      <w:r w:rsidR="00FA456A" w:rsidRPr="00FA456A">
        <w:t xml:space="preserve">). </w:t>
      </w:r>
      <w:r w:rsidRPr="00FA456A">
        <w:t>Инвентаризация основных средств может проводиться один раз в три года, а библиотечных фондов</w:t>
      </w:r>
      <w:r w:rsidR="00FA456A" w:rsidRPr="00FA456A">
        <w:t xml:space="preserve"> - </w:t>
      </w:r>
      <w:r w:rsidRPr="00FA456A">
        <w:t>один раз в пять лет</w:t>
      </w:r>
      <w:r w:rsidR="00FA456A" w:rsidRPr="00FA456A">
        <w:t>;</w:t>
      </w:r>
    </w:p>
    <w:p w:rsidR="00FA456A" w:rsidRDefault="00214D1D" w:rsidP="00FA456A">
      <w:r w:rsidRPr="00FA456A">
        <w:t>при смене материально ответственных лиц</w:t>
      </w:r>
      <w:r w:rsidR="00FA456A" w:rsidRPr="00FA456A">
        <w:t>;</w:t>
      </w:r>
    </w:p>
    <w:p w:rsidR="00FA456A" w:rsidRDefault="00214D1D" w:rsidP="00FA456A">
      <w:r w:rsidRPr="00FA456A">
        <w:t>при выявлении фактов хищения, злоупотребления или порчи имущества</w:t>
      </w:r>
      <w:r w:rsidR="00FA456A" w:rsidRPr="00FA456A">
        <w:t>;</w:t>
      </w:r>
    </w:p>
    <w:p w:rsidR="00FA456A" w:rsidRDefault="00214D1D" w:rsidP="00FA456A">
      <w:r w:rsidRPr="00FA456A">
        <w:t>в случае стихийного бедствия, пожара и других чрезвычайных ситуаций, вызванных экстремальными условиями</w:t>
      </w:r>
      <w:r w:rsidR="00FA456A" w:rsidRPr="00FA456A">
        <w:t>;</w:t>
      </w:r>
    </w:p>
    <w:p w:rsidR="00FA456A" w:rsidRDefault="00214D1D" w:rsidP="00FA456A">
      <w:r w:rsidRPr="00FA456A">
        <w:t>при реорганизации или ликвидации учреждения</w:t>
      </w:r>
      <w:r w:rsidR="00FA456A" w:rsidRPr="00FA456A">
        <w:t>;</w:t>
      </w:r>
    </w:p>
    <w:p w:rsidR="00FA456A" w:rsidRDefault="00214D1D" w:rsidP="00FA456A">
      <w:r w:rsidRPr="00FA456A">
        <w:t>в других случаях, предусмотренных действующим законодательством</w:t>
      </w:r>
      <w:r w:rsidR="00FA456A" w:rsidRPr="00FA456A">
        <w:t>.</w:t>
      </w:r>
    </w:p>
    <w:p w:rsidR="00FA456A" w:rsidRDefault="00214D1D" w:rsidP="00FA456A">
      <w:r w:rsidRPr="00FA456A">
        <w:t>Инвентаризация библиотечных фондов проводится в сроки, установленные Письмом Минфина России от 0</w:t>
      </w:r>
      <w:r w:rsidR="00FA456A">
        <w:t>4.11.19</w:t>
      </w:r>
      <w:r w:rsidRPr="00FA456A">
        <w:t>98 N 16-00-16-198</w:t>
      </w:r>
      <w:r w:rsidR="00FA456A">
        <w:t xml:space="preserve"> "</w:t>
      </w:r>
      <w:r w:rsidRPr="00FA456A">
        <w:t>Об инвентаризации библиотечных фондов</w:t>
      </w:r>
      <w:r w:rsidR="00FA456A">
        <w:t xml:space="preserve">", </w:t>
      </w:r>
      <w:r w:rsidRPr="00FA456A">
        <w:t>а именно</w:t>
      </w:r>
      <w:r w:rsidR="00FA456A" w:rsidRPr="00FA456A">
        <w:t>:</w:t>
      </w:r>
    </w:p>
    <w:p w:rsidR="00FA456A" w:rsidRDefault="00214D1D" w:rsidP="00FA456A">
      <w:r w:rsidRPr="00FA456A">
        <w:t>наиболее ценные фонды, хранящиеся в сейфах, проверяются ежегодно</w:t>
      </w:r>
      <w:r w:rsidR="00FA456A" w:rsidRPr="00FA456A">
        <w:t>;</w:t>
      </w:r>
    </w:p>
    <w:p w:rsidR="00FA456A" w:rsidRDefault="00214D1D" w:rsidP="00FA456A">
      <w:r w:rsidRPr="00FA456A">
        <w:t>редчайшие фонды</w:t>
      </w:r>
      <w:r w:rsidR="00FA456A" w:rsidRPr="00FA456A">
        <w:t xml:space="preserve"> - </w:t>
      </w:r>
      <w:r w:rsidRPr="00FA456A">
        <w:t>один раз в 3 года</w:t>
      </w:r>
      <w:r w:rsidR="00FA456A" w:rsidRPr="00FA456A">
        <w:t>;</w:t>
      </w:r>
    </w:p>
    <w:p w:rsidR="00FA456A" w:rsidRDefault="00214D1D" w:rsidP="00FA456A">
      <w:r w:rsidRPr="00FA456A">
        <w:t>ценные фонды</w:t>
      </w:r>
      <w:r w:rsidR="00FA456A" w:rsidRPr="00FA456A">
        <w:t xml:space="preserve"> - </w:t>
      </w:r>
      <w:r w:rsidRPr="00FA456A">
        <w:t>один раз в 5 лет</w:t>
      </w:r>
      <w:r w:rsidR="00FA456A" w:rsidRPr="00FA456A">
        <w:t>;</w:t>
      </w:r>
    </w:p>
    <w:p w:rsidR="00FA456A" w:rsidRDefault="00214D1D" w:rsidP="00FA456A">
      <w:r w:rsidRPr="00FA456A">
        <w:t>фонды до 100 тыс</w:t>
      </w:r>
      <w:r w:rsidR="00FA456A" w:rsidRPr="00FA456A">
        <w:t xml:space="preserve">. </w:t>
      </w:r>
      <w:r w:rsidRPr="00FA456A">
        <w:t>учетных единиц</w:t>
      </w:r>
      <w:r w:rsidR="00FA456A" w:rsidRPr="00FA456A">
        <w:t xml:space="preserve"> - </w:t>
      </w:r>
      <w:r w:rsidRPr="00FA456A">
        <w:t>один раз в 5 лет</w:t>
      </w:r>
      <w:r w:rsidR="00FA456A" w:rsidRPr="00FA456A">
        <w:t>;</w:t>
      </w:r>
    </w:p>
    <w:p w:rsidR="00FA456A" w:rsidRDefault="00214D1D" w:rsidP="00FA456A">
      <w:r w:rsidRPr="00FA456A">
        <w:t>фонды от 100 до 200 тыс</w:t>
      </w:r>
      <w:r w:rsidR="00FA456A" w:rsidRPr="00FA456A">
        <w:t xml:space="preserve">. </w:t>
      </w:r>
      <w:r w:rsidRPr="00FA456A">
        <w:t>учетных единиц</w:t>
      </w:r>
      <w:r w:rsidR="00FA456A" w:rsidRPr="00FA456A">
        <w:t xml:space="preserve"> - </w:t>
      </w:r>
      <w:r w:rsidRPr="00FA456A">
        <w:t>один раз в 7 лет</w:t>
      </w:r>
      <w:r w:rsidR="00FA456A" w:rsidRPr="00FA456A">
        <w:t>;</w:t>
      </w:r>
    </w:p>
    <w:p w:rsidR="00FA456A" w:rsidRDefault="00214D1D" w:rsidP="00FA456A">
      <w:r w:rsidRPr="00FA456A">
        <w:t>фонды от 200 до 1 млн учетных единиц</w:t>
      </w:r>
      <w:r w:rsidR="00FA456A" w:rsidRPr="00FA456A">
        <w:t xml:space="preserve"> - </w:t>
      </w:r>
      <w:r w:rsidRPr="00FA456A">
        <w:t>один раз в 10 лет</w:t>
      </w:r>
      <w:r w:rsidR="00FA456A" w:rsidRPr="00FA456A">
        <w:t>;</w:t>
      </w:r>
    </w:p>
    <w:p w:rsidR="00FA456A" w:rsidRDefault="00214D1D" w:rsidP="00FA456A">
      <w:r w:rsidRPr="00FA456A">
        <w:t>фонды библиотек свыше 1 млн учетных единиц поэтапно в выборочном порядке с завершением проверки всего фонда в течение 15 лет</w:t>
      </w:r>
      <w:r w:rsidR="00FA456A" w:rsidRPr="00FA456A">
        <w:t>.</w:t>
      </w:r>
    </w:p>
    <w:p w:rsidR="00FA456A" w:rsidRDefault="00214D1D" w:rsidP="00FA456A">
      <w:r w:rsidRPr="00FA456A">
        <w:t>Инвентаризация драгоценных металлов и драгоценных камней, содержащихся в покупных комплектующих деталях, изделиях, приборах, инструментах, оборудовании, вооружении и военной техники, находящихся в эксплуатации, а также размещенных в местах хранения</w:t>
      </w:r>
      <w:r w:rsidR="00FA456A">
        <w:t xml:space="preserve"> (</w:t>
      </w:r>
      <w:r w:rsidRPr="00FA456A">
        <w:t>включая снятые с эксплуатации</w:t>
      </w:r>
      <w:r w:rsidR="00FA456A" w:rsidRPr="00FA456A">
        <w:t>),</w:t>
      </w:r>
      <w:r w:rsidRPr="00FA456A">
        <w:t xml:space="preserve"> производится один раз в год</w:t>
      </w:r>
      <w:r w:rsidR="00FA456A">
        <w:t xml:space="preserve"> (</w:t>
      </w:r>
      <w:r w:rsidRPr="00FA456A">
        <w:t>по состоянию на 1 января</w:t>
      </w:r>
      <w:r w:rsidR="00FA456A" w:rsidRPr="00FA456A">
        <w:t>).</w:t>
      </w:r>
    </w:p>
    <w:p w:rsidR="00FA456A" w:rsidRDefault="00837406" w:rsidP="00FA456A">
      <w:r w:rsidRPr="00FA456A">
        <w:t>Порядок проведения</w:t>
      </w:r>
      <w:r w:rsidR="00FA456A" w:rsidRPr="00FA456A">
        <w:t>:</w:t>
      </w:r>
    </w:p>
    <w:p w:rsidR="00FA456A" w:rsidRDefault="00837406" w:rsidP="00FA456A">
      <w:r w:rsidRPr="00FA456A">
        <w:t xml:space="preserve">Инвентаризация основных средств производится комиссией путем осмотра объектов и записи их наименования, назначения, инвентарного </w:t>
      </w:r>
      <w:r w:rsidRPr="00FA456A">
        <w:lastRenderedPageBreak/>
        <w:t>номера, количества в инвентаризационную опись</w:t>
      </w:r>
      <w:r w:rsidR="00FA456A">
        <w:t xml:space="preserve"> (</w:t>
      </w:r>
      <w:r w:rsidRPr="00FA456A">
        <w:t>сличительную ведомость</w:t>
      </w:r>
      <w:r w:rsidR="00FA456A" w:rsidRPr="00FA456A">
        <w:t xml:space="preserve">) </w:t>
      </w:r>
      <w:r w:rsidRPr="00FA456A">
        <w:t>по объектам нефинансовых активов ф</w:t>
      </w:r>
      <w:r w:rsidR="00FA456A" w:rsidRPr="00FA456A">
        <w:t xml:space="preserve">. </w:t>
      </w:r>
      <w:r w:rsidRPr="00FA456A">
        <w:t>N 0504087</w:t>
      </w:r>
      <w:r w:rsidR="00FA456A" w:rsidRPr="00FA456A">
        <w:t>.</w:t>
      </w:r>
    </w:p>
    <w:p w:rsidR="00FA456A" w:rsidRDefault="00837406" w:rsidP="00FA456A">
      <w:r w:rsidRPr="00FA456A">
        <w:t>При инвентаризации зданий, сооружений, земельных участков необходимо проверить наличие документов о закреплении права оперативного управления этими объектами или права хозяйственного ведения</w:t>
      </w:r>
      <w:r w:rsidR="00FA456A" w:rsidRPr="00FA456A">
        <w:t>.</w:t>
      </w:r>
    </w:p>
    <w:p w:rsidR="00FA456A" w:rsidRDefault="00837406" w:rsidP="00FA456A">
      <w:r w:rsidRPr="00FA456A">
        <w:t>При инвентаризации машин, оборудования, транспортных средств в инвентарной описи, в графе</w:t>
      </w:r>
      <w:r w:rsidR="00FA456A">
        <w:t xml:space="preserve"> "</w:t>
      </w:r>
      <w:r w:rsidRPr="00FA456A">
        <w:t>Наименование ценности</w:t>
      </w:r>
      <w:r w:rsidR="00FA456A">
        <w:t xml:space="preserve">", </w:t>
      </w:r>
      <w:r w:rsidRPr="00FA456A">
        <w:t>кроме наименования записывается также заводской номер и год выпуска</w:t>
      </w:r>
      <w:r w:rsidR="00FA456A" w:rsidRPr="00FA456A">
        <w:t xml:space="preserve">. </w:t>
      </w:r>
      <w:r w:rsidRPr="00FA456A">
        <w:t>Однотипные предметы хозяйственного инвентаря, приобретенные одновременно по одинаковой стоимости, учтенные на одной инвентарной карточке ОС, записываются по наименованию с указанием количества и инвентарных номеров</w:t>
      </w:r>
      <w:r w:rsidR="00FA456A" w:rsidRPr="00FA456A">
        <w:t>.</w:t>
      </w:r>
    </w:p>
    <w:p w:rsidR="00FA456A" w:rsidRDefault="00837406" w:rsidP="00FA456A">
      <w:r w:rsidRPr="00FA456A">
        <w:t>Выявленные инвентаризацией неучтенные объекты основных средств оцениваются с учетом действующих рыночных цен, амортизация по этим объектам определяется по их техническому состоянию с учетом года выпуска</w:t>
      </w:r>
      <w:r w:rsidR="00FA456A" w:rsidRPr="00FA456A">
        <w:t xml:space="preserve">. </w:t>
      </w:r>
      <w:r w:rsidRPr="00FA456A">
        <w:t>На неучтенные объекты комиссия составляет акт о приемке-передаче объекта основных средств</w:t>
      </w:r>
      <w:r w:rsidR="00FA456A">
        <w:t xml:space="preserve"> (</w:t>
      </w:r>
      <w:r w:rsidRPr="00FA456A">
        <w:t>кроме зданий, сооружений</w:t>
      </w:r>
      <w:r w:rsidR="00FA456A" w:rsidRPr="00FA456A">
        <w:t xml:space="preserve">) </w:t>
      </w:r>
      <w:r w:rsidRPr="00FA456A">
        <w:t>ф</w:t>
      </w:r>
      <w:r w:rsidR="00FA456A" w:rsidRPr="00FA456A">
        <w:t xml:space="preserve">. </w:t>
      </w:r>
      <w:r w:rsidRPr="00FA456A">
        <w:t>N 0306001 с указанием установленной рыночной цены и суммы амортизации объекта, после чего этот объект вписывается в инвентаризационную опись</w:t>
      </w:r>
      <w:r w:rsidR="00FA456A" w:rsidRPr="00FA456A">
        <w:t>.</w:t>
      </w:r>
    </w:p>
    <w:p w:rsidR="00FA456A" w:rsidRDefault="00837406" w:rsidP="00FA456A">
      <w:r w:rsidRPr="00FA456A">
        <w:t>На предметы, не пригодные к эксплуатации и не подлежащие восстановлению, составляется отдельная инвентаризационная ведомость</w:t>
      </w:r>
      <w:r w:rsidR="00FA456A" w:rsidRPr="00FA456A">
        <w:t>.</w:t>
      </w:r>
    </w:p>
    <w:p w:rsidR="00FA456A" w:rsidRDefault="00837406" w:rsidP="00FA456A">
      <w:r w:rsidRPr="00FA456A">
        <w:t>Инвентаризация арендованных или находящихся на ответственном хранении основных средств отражается в отдельной инвентаризационной описи, в которой дается ссылка на документы, подтверждающие факт аренды или ответственного хранения</w:t>
      </w:r>
      <w:r w:rsidR="00FA456A" w:rsidRPr="00FA456A">
        <w:t>;</w:t>
      </w:r>
    </w:p>
    <w:p w:rsidR="00FA456A" w:rsidRDefault="007813E8" w:rsidP="00FA456A">
      <w:r w:rsidRPr="00FA456A">
        <w:t>при инвентаризации непроизводстве</w:t>
      </w:r>
      <w:r w:rsidR="00837406" w:rsidRPr="00FA456A">
        <w:t xml:space="preserve">нных активов проверяется наличие документов, подтверждающих право оперативного управления собственностью и законодательное закрепление за учреждением земли, ресурсов недр и </w:t>
      </w:r>
      <w:r w:rsidR="00FA456A">
        <w:t>т.п.,</w:t>
      </w:r>
      <w:r w:rsidR="00837406" w:rsidRPr="00FA456A">
        <w:t xml:space="preserve"> а также своевременность отражения в бюджетном учете</w:t>
      </w:r>
      <w:r w:rsidR="00FA456A" w:rsidRPr="00FA456A">
        <w:t>;</w:t>
      </w:r>
    </w:p>
    <w:p w:rsidR="00FA456A" w:rsidRDefault="00837406" w:rsidP="00FA456A">
      <w:r w:rsidRPr="00FA456A">
        <w:lastRenderedPageBreak/>
        <w:t>при инвентаризации нематериальных активов проверяются все объекты нематериальных активов, а также наличие надлежаще оформленных документов, подтверждающих существование самого актива и исключительного права учреждения на результаты интеллектуальной деятельности</w:t>
      </w:r>
      <w:r w:rsidR="00FA456A">
        <w:t xml:space="preserve"> (</w:t>
      </w:r>
      <w:r w:rsidRPr="00FA456A">
        <w:t>патенты, свидетельства, договоры уступки</w:t>
      </w:r>
      <w:r w:rsidR="00FA456A">
        <w:t xml:space="preserve"> (</w:t>
      </w:r>
      <w:r w:rsidRPr="00FA456A">
        <w:t>приобретения</w:t>
      </w:r>
      <w:r w:rsidR="00FA456A" w:rsidRPr="00FA456A">
        <w:t xml:space="preserve">) </w:t>
      </w:r>
      <w:r w:rsidRPr="00FA456A">
        <w:t>патента, товарного знака</w:t>
      </w:r>
      <w:r w:rsidR="00FA456A" w:rsidRPr="00FA456A">
        <w:t>),</w:t>
      </w:r>
      <w:r w:rsidRPr="00FA456A">
        <w:t xml:space="preserve"> другие охранные документы</w:t>
      </w:r>
      <w:r w:rsidR="00FA456A" w:rsidRPr="00FA456A">
        <w:t>;</w:t>
      </w:r>
    </w:p>
    <w:p w:rsidR="00FA456A" w:rsidRDefault="00837406" w:rsidP="00FA456A">
      <w:r w:rsidRPr="00FA456A">
        <w:t>инвентаризация материальных запасов производится отдельно по каждому счету, входящему в состав материальных запасов</w:t>
      </w:r>
      <w:r w:rsidR="00FA456A" w:rsidRPr="00FA456A">
        <w:t>.</w:t>
      </w:r>
    </w:p>
    <w:p w:rsidR="00FA456A" w:rsidRDefault="00837406" w:rsidP="00FA456A">
      <w:r w:rsidRPr="00FA456A">
        <w:t>При этом в инвентаризационную опись</w:t>
      </w:r>
      <w:r w:rsidR="00FA456A">
        <w:t xml:space="preserve"> (</w:t>
      </w:r>
      <w:r w:rsidRPr="00FA456A">
        <w:t>сличительную ведомость</w:t>
      </w:r>
      <w:r w:rsidR="00FA456A" w:rsidRPr="00FA456A">
        <w:t xml:space="preserve">) </w:t>
      </w:r>
      <w:r w:rsidRPr="00FA456A">
        <w:t>нефинансовых активов ф</w:t>
      </w:r>
      <w:r w:rsidR="00FA456A" w:rsidRPr="00FA456A">
        <w:t xml:space="preserve">. </w:t>
      </w:r>
      <w:r w:rsidRPr="00FA456A">
        <w:t>N 0504087 заносятся материалы с указанием отдельных групп, видов и других необходимых данных</w:t>
      </w:r>
      <w:r w:rsidR="00FA456A">
        <w:t xml:space="preserve"> (</w:t>
      </w:r>
      <w:r w:rsidRPr="00FA456A">
        <w:t xml:space="preserve">артикул, сорт и </w:t>
      </w:r>
      <w:r w:rsidR="00FA456A">
        <w:t>т.п.)</w:t>
      </w:r>
      <w:r w:rsidR="00FA456A" w:rsidRPr="00FA456A">
        <w:t xml:space="preserve"> </w:t>
      </w:r>
      <w:r w:rsidRPr="00FA456A">
        <w:t>по каждому наименованию</w:t>
      </w:r>
      <w:r w:rsidR="00FA456A" w:rsidRPr="00FA456A">
        <w:t>.</w:t>
      </w:r>
    </w:p>
    <w:p w:rsidR="00FA456A" w:rsidRDefault="00837406" w:rsidP="00FA456A">
      <w:r w:rsidRPr="00FA456A">
        <w:t>Записи в опись производятся на основании проверки фактического наличия материальных ценностей путем их пересчета, взвешивания, перемеривания</w:t>
      </w:r>
      <w:r w:rsidR="00FA456A" w:rsidRPr="00FA456A">
        <w:t>.</w:t>
      </w:r>
    </w:p>
    <w:p w:rsidR="00FA456A" w:rsidRDefault="00837406" w:rsidP="00FA456A">
      <w:r w:rsidRPr="00FA456A">
        <w:t>В случаях, когда материальные ценности хранятся в нескольких изолированных помещениях у одного материально ответственного лица, инвентаризация проводится последовательно по местам хранения</w:t>
      </w:r>
      <w:r w:rsidR="00FA456A" w:rsidRPr="00FA456A">
        <w:t xml:space="preserve">. </w:t>
      </w:r>
      <w:r w:rsidRPr="00FA456A">
        <w:t>После проверки ценностей вход в помещение не допускается</w:t>
      </w:r>
      <w:r w:rsidR="00FA456A">
        <w:t xml:space="preserve"> (</w:t>
      </w:r>
      <w:r w:rsidRPr="00FA456A">
        <w:t>помещение опломбируется</w:t>
      </w:r>
      <w:r w:rsidR="00FA456A" w:rsidRPr="00FA456A">
        <w:t>),</w:t>
      </w:r>
      <w:r w:rsidRPr="00FA456A">
        <w:t xml:space="preserve"> и комиссия переходит для работы в следующее помещение</w:t>
      </w:r>
      <w:r w:rsidR="00FA456A" w:rsidRPr="00FA456A">
        <w:t>.</w:t>
      </w:r>
    </w:p>
    <w:p w:rsidR="00FA456A" w:rsidRDefault="00837406" w:rsidP="00FA456A">
      <w:r w:rsidRPr="00FA456A">
        <w:t>В исключительных случаях, когда возникает срочная необходимость в выдаче материалов со склада в процессе инвентаризации, материально ответственным лицом может быть произведен отпуск материалов только с разрешения руководителя и главного бухгалтера в присутствии членов инвентаризационной комиссии или по его поручению члена комиссии</w:t>
      </w:r>
      <w:r w:rsidR="00FA456A" w:rsidRPr="00FA456A">
        <w:t>:</w:t>
      </w:r>
    </w:p>
    <w:p w:rsidR="00FA456A" w:rsidRDefault="00837406" w:rsidP="00FA456A">
      <w:r w:rsidRPr="00FA456A">
        <w:t>по вложениям в нефинансовые активы инвентаризация производится по каждому из счетов вложений</w:t>
      </w:r>
      <w:r w:rsidR="00FA456A" w:rsidRPr="00FA456A">
        <w:t>;</w:t>
      </w:r>
    </w:p>
    <w:p w:rsidR="00FA456A" w:rsidRDefault="00837406" w:rsidP="00FA456A">
      <w:r w:rsidRPr="00FA456A">
        <w:t xml:space="preserve">инвентаризация денежных средств в кассе учреждения производится в соответствии с Порядком ведения кассовых операций в Российской Федерации, утвержденным Решением Совета директоров Центрального </w:t>
      </w:r>
      <w:r w:rsidRPr="00FA456A">
        <w:lastRenderedPageBreak/>
        <w:t>банка РФ от 22</w:t>
      </w:r>
      <w:r w:rsidR="00FA456A">
        <w:t>.09.19</w:t>
      </w:r>
      <w:r w:rsidRPr="00FA456A">
        <w:t>93 N 40 и сообщенным Письмом ЦБ РФ от 0</w:t>
      </w:r>
      <w:r w:rsidR="00FA456A">
        <w:t xml:space="preserve">4.10 </w:t>
      </w:r>
      <w:r w:rsidRPr="00FA456A">
        <w:t>1993 N 18</w:t>
      </w:r>
      <w:r w:rsidR="00FA456A" w:rsidRPr="00FA456A">
        <w:t>.</w:t>
      </w:r>
    </w:p>
    <w:p w:rsidR="00FA456A" w:rsidRDefault="00837406" w:rsidP="00FA456A">
      <w:r w:rsidRPr="00FA456A">
        <w:t>Результаты снятия остатков денежных средств в кассе оформляется актом ф</w:t>
      </w:r>
      <w:r w:rsidR="00FA456A" w:rsidRPr="00FA456A">
        <w:t xml:space="preserve">. </w:t>
      </w:r>
      <w:r w:rsidRPr="00FA456A">
        <w:t>N 0504088</w:t>
      </w:r>
      <w:r w:rsidR="00FA456A" w:rsidRPr="00FA456A">
        <w:t>.</w:t>
      </w:r>
    </w:p>
    <w:p w:rsidR="00FA456A" w:rsidRDefault="00837406" w:rsidP="00FA456A">
      <w:r w:rsidRPr="00FA456A">
        <w:t>Для инвентаризации денежных документов и бланков документов строгой отчетности применяется инвентаризационная опись</w:t>
      </w:r>
      <w:r w:rsidR="00FA456A">
        <w:t xml:space="preserve"> (</w:t>
      </w:r>
      <w:r w:rsidRPr="00FA456A">
        <w:t>сличительная ведомость</w:t>
      </w:r>
      <w:r w:rsidR="00FA456A" w:rsidRPr="00FA456A">
        <w:t xml:space="preserve">) </w:t>
      </w:r>
      <w:r w:rsidRPr="00FA456A">
        <w:t>бланков строгой отчетности и денежных средств ф</w:t>
      </w:r>
      <w:r w:rsidR="00FA456A" w:rsidRPr="00FA456A">
        <w:t xml:space="preserve">. </w:t>
      </w:r>
      <w:r w:rsidRPr="00FA456A">
        <w:t>N 0504086</w:t>
      </w:r>
      <w:r w:rsidR="00FA456A" w:rsidRPr="00FA456A">
        <w:t>.</w:t>
      </w:r>
    </w:p>
    <w:p w:rsidR="00FA456A" w:rsidRDefault="00837406" w:rsidP="00FA456A">
      <w:r w:rsidRPr="00FA456A">
        <w:t>При подсчете фактического наличия денежных документов, денежных знаков и других ценностей в кассе принимаются к учету наличные деньги, ценные бумаги и денежные документы</w:t>
      </w:r>
      <w:r w:rsidR="00FA456A">
        <w:t xml:space="preserve"> (</w:t>
      </w:r>
      <w:r w:rsidRPr="00FA456A">
        <w:t xml:space="preserve">почтовые марки, марки государственной пошлины, оплаченные путевки в санатории и дома отдыха, авиабилеты, талоны на бензин и </w:t>
      </w:r>
      <w:r w:rsidR="00FA456A">
        <w:t>т.п.)</w:t>
      </w:r>
      <w:r w:rsidR="00FA456A" w:rsidRPr="00FA456A">
        <w:t>.</w:t>
      </w:r>
    </w:p>
    <w:p w:rsidR="00FA456A" w:rsidRDefault="00837406" w:rsidP="00FA456A">
      <w:r w:rsidRPr="00FA456A">
        <w:t>Проверка фактического наличия бланков документов строгой отчетности и бланков ценных бумаг производится по видам бланков с учетом начальных и конечных номеров каждого вида бланков, по местам хранения и материально ответственным лицам</w:t>
      </w:r>
      <w:r w:rsidR="00FA456A" w:rsidRPr="00FA456A">
        <w:t>.</w:t>
      </w:r>
    </w:p>
    <w:p w:rsidR="00FA456A" w:rsidRDefault="00837406" w:rsidP="00FA456A">
      <w:r w:rsidRPr="00FA456A">
        <w:t xml:space="preserve">Инвентаризация денежных средств в пути производится путем сверки сумм, числящихся на счетах бюджетного учета, с данными квитанций учреждения банка, почтового отделения, копий сопроводительных ведомостей на сдачу выручки инкассаторам банка и </w:t>
      </w:r>
      <w:r w:rsidR="00FA456A">
        <w:t>т.п.</w:t>
      </w:r>
    </w:p>
    <w:p w:rsidR="00FA456A" w:rsidRDefault="00837406" w:rsidP="00FA456A">
      <w:r w:rsidRPr="00FA456A">
        <w:t>Инвентаризация денежных средств, находящихся на лицевых счетах в органах Федерального казначейства Минфина России или на текущих, валютных счетах кредитных организаций, производится путем сверки остатков сумм, числящихся на соответствующих субсчетах по данным бюджетного учета, с данными выписок банков</w:t>
      </w:r>
      <w:r w:rsidR="00870D6A" w:rsidRPr="00FA456A">
        <w:t xml:space="preserve">, </w:t>
      </w:r>
      <w:r w:rsidRPr="00FA456A">
        <w:t>при инвентаризации финансовых вложений проверяются фактические вложения средств в депозиты, облигации, векселя, в другие ценные бумаги</w:t>
      </w:r>
      <w:r w:rsidR="00FA456A" w:rsidRPr="00FA456A">
        <w:t>.</w:t>
      </w:r>
    </w:p>
    <w:p w:rsidR="00FA456A" w:rsidRDefault="00837406" w:rsidP="00FA456A">
      <w:r w:rsidRPr="00FA456A">
        <w:t>Проводится проверка фактического наличия ценных бумаг с указанием их названия, серии, номера, номинальной стоимости, сроков гашения и общей суммы</w:t>
      </w:r>
      <w:r w:rsidR="00FA456A" w:rsidRPr="00FA456A">
        <w:t>.</w:t>
      </w:r>
    </w:p>
    <w:p w:rsidR="00FA456A" w:rsidRDefault="00837406" w:rsidP="00FA456A">
      <w:r w:rsidRPr="00FA456A">
        <w:lastRenderedPageBreak/>
        <w:t>При этом указанные реквизиты в обязательном порядке сопоставляются с данными бюджетного учета</w:t>
      </w:r>
      <w:r w:rsidR="00FA456A" w:rsidRPr="00FA456A">
        <w:t>.</w:t>
      </w:r>
    </w:p>
    <w:p w:rsidR="00FA456A" w:rsidRDefault="00837406" w:rsidP="00FA456A">
      <w:r w:rsidRPr="00FA456A">
        <w:t>Для инвентаризации финансовых вложений учреждения применяется инвентаризационная опись ценных бумаг ф</w:t>
      </w:r>
      <w:r w:rsidR="00FA456A" w:rsidRPr="00FA456A">
        <w:t xml:space="preserve">. </w:t>
      </w:r>
      <w:r w:rsidRPr="00FA456A">
        <w:t>N 0504081</w:t>
      </w:r>
      <w:r w:rsidR="00FA456A" w:rsidRPr="00FA456A">
        <w:t>.</w:t>
      </w:r>
    </w:p>
    <w:p w:rsidR="00FA456A" w:rsidRDefault="00870D6A" w:rsidP="00FA456A">
      <w:r w:rsidRPr="00FA456A">
        <w:t xml:space="preserve">В </w:t>
      </w:r>
      <w:r w:rsidR="00837406" w:rsidRPr="00FA456A">
        <w:t>инвентаризационной описи указываются наименование и код ценной бумаги, ее серия и номер, сумма по номиналу единицы ценной бумаги, код валюты, в которой номинирована ценная бумага, курс ЦБ РФ на дату получения ценной бумаги, общее количество принадлежащих учреждению ценных бумаг, общая сумма имеющегося пакета ценных бумаг по номинальной стоимости в валюте и рублях, а также учетная стоимость</w:t>
      </w:r>
      <w:r w:rsidR="00F9379D" w:rsidRPr="00FA456A">
        <w:t xml:space="preserve"> ценных бумаг в валюте и рублях</w:t>
      </w:r>
      <w:r w:rsidR="00FA456A" w:rsidRPr="00FA456A">
        <w:t>.</w:t>
      </w:r>
    </w:p>
    <w:p w:rsidR="00FA456A" w:rsidRDefault="00837406" w:rsidP="00FA456A">
      <w:r w:rsidRPr="00FA456A">
        <w:t>Инвентаризация расчетов проводится в основном по бухгалтерским документам в согласовании с корреспондирующими счетами</w:t>
      </w:r>
      <w:r w:rsidR="00FA456A">
        <w:t xml:space="preserve"> (</w:t>
      </w:r>
      <w:r w:rsidRPr="00FA456A">
        <w:t>субсчетами</w:t>
      </w:r>
      <w:r w:rsidR="00FA456A" w:rsidRPr="00FA456A">
        <w:t>).</w:t>
      </w:r>
    </w:p>
    <w:p w:rsidR="00FA456A" w:rsidRDefault="00837406" w:rsidP="00FA456A">
      <w:r w:rsidRPr="00FA456A">
        <w:t>Расчеты с покупателями, поставщиками, подрядчиками, с другими дебиторами и кредиторами выверяются с подтверждением сальдо по расчетам на день проведения проверки двумя сторонами</w:t>
      </w:r>
      <w:r w:rsidR="00FA456A" w:rsidRPr="00FA456A">
        <w:t xml:space="preserve">. </w:t>
      </w:r>
      <w:r w:rsidRPr="00FA456A">
        <w:t>Результаты инвентаризации расчетов оформляются инвентаризационной описью расчетов с покупателями, поставщиками и прочими дебиторами и кредиторами ф</w:t>
      </w:r>
      <w:r w:rsidR="00FA456A" w:rsidRPr="00FA456A">
        <w:t xml:space="preserve">. </w:t>
      </w:r>
      <w:r w:rsidRPr="00FA456A">
        <w:t>N 0504089</w:t>
      </w:r>
      <w:r w:rsidR="00FA456A" w:rsidRPr="00FA456A">
        <w:t>.</w:t>
      </w:r>
    </w:p>
    <w:p w:rsidR="00FA456A" w:rsidRDefault="00837406" w:rsidP="00FA456A">
      <w:r w:rsidRPr="00FA456A">
        <w:t>По задолженности работникам учреждения выявляются невыплаченные суммы по оплате труда, подлежащие перечислению на счет депонентов, а также суммы заработной платы, не перечисленные на счета по вкладам</w:t>
      </w:r>
      <w:r w:rsidR="00FA456A" w:rsidRPr="00FA456A">
        <w:t>.</w:t>
      </w:r>
    </w:p>
    <w:p w:rsidR="00FA456A" w:rsidRDefault="00837406" w:rsidP="00FA456A">
      <w:r w:rsidRPr="00FA456A">
        <w:t>При инвентаризации подотчетных сумм проверяются отчеты подотчетных лиц по выданным авансам с учетом их целевого использования, а также суммы выданных авансов по каждому подотчетному лицу</w:t>
      </w:r>
      <w:r w:rsidR="00FA456A">
        <w:t xml:space="preserve"> (</w:t>
      </w:r>
      <w:r w:rsidRPr="00FA456A">
        <w:t>даты выдачи, целевое назначение</w:t>
      </w:r>
      <w:r w:rsidR="00FA456A" w:rsidRPr="00FA456A">
        <w:t>),</w:t>
      </w:r>
      <w:r w:rsidRPr="00FA456A">
        <w:t xml:space="preserve"> суммы не сданных в кассу остатков авансов</w:t>
      </w:r>
      <w:r w:rsidR="00FA456A" w:rsidRPr="00FA456A">
        <w:t>.</w:t>
      </w:r>
    </w:p>
    <w:p w:rsidR="00FA456A" w:rsidRDefault="00837406" w:rsidP="00FA456A">
      <w:r w:rsidRPr="00FA456A">
        <w:t>Инвентаризационная комиссия путем документальной проверки должна также установить</w:t>
      </w:r>
      <w:r w:rsidR="00FA456A" w:rsidRPr="00FA456A">
        <w:t>:</w:t>
      </w:r>
    </w:p>
    <w:p w:rsidR="00FA456A" w:rsidRDefault="00837406" w:rsidP="00FA456A">
      <w:r w:rsidRPr="00FA456A">
        <w:lastRenderedPageBreak/>
        <w:t>правильность расчетов с финансовыми, налоговыми органами, другими организациями, а также со структурным подразделением учреждения, выделенным на отдельный баланс</w:t>
      </w:r>
      <w:r w:rsidR="00FA456A" w:rsidRPr="00FA456A">
        <w:t>;</w:t>
      </w:r>
    </w:p>
    <w:p w:rsidR="00FA456A" w:rsidRDefault="00837406" w:rsidP="00FA456A">
      <w:r w:rsidRPr="00FA456A">
        <w:t>правильность и обоснованность числящейся в бюджетном учете суммы задолженности по недостачам и хищениям</w:t>
      </w:r>
      <w:r w:rsidR="00FA456A" w:rsidRPr="00FA456A">
        <w:t>;</w:t>
      </w:r>
    </w:p>
    <w:p w:rsidR="00FA456A" w:rsidRDefault="00837406" w:rsidP="00FA456A">
      <w:r w:rsidRPr="00FA456A">
        <w:t>правильность и обоснованность сумм дебиторской, кредиторской и депонентской задолженности, включая суммы дебиторской и кредиторской задолженности, по которым истекли сроки исковой давности</w:t>
      </w:r>
      <w:r w:rsidR="00FA456A" w:rsidRPr="00FA456A">
        <w:t>.</w:t>
      </w:r>
    </w:p>
    <w:p w:rsidR="00FA456A" w:rsidRDefault="00FA456A" w:rsidP="00FA456A"/>
    <w:p w:rsidR="006E5AD2" w:rsidRPr="00FA456A" w:rsidRDefault="005C42E6" w:rsidP="005C42E6">
      <w:pPr>
        <w:pStyle w:val="2"/>
      </w:pPr>
      <w:bookmarkStart w:id="3" w:name="_Toc241415795"/>
      <w:r>
        <w:t xml:space="preserve">4. </w:t>
      </w:r>
      <w:r w:rsidR="006E5AD2" w:rsidRPr="00FA456A">
        <w:t>Оформление результатов инвентаризации</w:t>
      </w:r>
      <w:bookmarkEnd w:id="3"/>
    </w:p>
    <w:p w:rsidR="005C42E6" w:rsidRDefault="005C42E6" w:rsidP="00FA456A"/>
    <w:p w:rsidR="00FA456A" w:rsidRDefault="006E5AD2" w:rsidP="00FA456A">
      <w:r w:rsidRPr="00FA456A">
        <w:t>Правильно оформленные инвентаризационной комиссией и подписанные всеми ее членами и материально ответственными лицами инвентаризационные описи</w:t>
      </w:r>
      <w:r w:rsidR="00FA456A">
        <w:t xml:space="preserve"> (</w:t>
      </w:r>
      <w:r w:rsidRPr="00FA456A">
        <w:t>сличительные ведомости</w:t>
      </w:r>
      <w:r w:rsidR="00FA456A" w:rsidRPr="00FA456A">
        <w:t>),</w:t>
      </w:r>
      <w:r w:rsidRPr="00FA456A">
        <w:t xml:space="preserve"> акты передаются в бухгалтерию для выверки данных фактического наличия имущественно-материальных и других ценностей, финансовых активов и обязательств с данными бюджетного учета</w:t>
      </w:r>
      <w:r w:rsidR="00FA456A" w:rsidRPr="00FA456A">
        <w:t>.</w:t>
      </w:r>
    </w:p>
    <w:p w:rsidR="00FA456A" w:rsidRDefault="006E5AD2" w:rsidP="00FA456A">
      <w:r w:rsidRPr="00FA456A">
        <w:t>Выявленные при этом расхождения в инвентаризационных описях</w:t>
      </w:r>
      <w:r w:rsidR="00FA456A">
        <w:t xml:space="preserve"> (</w:t>
      </w:r>
      <w:r w:rsidRPr="00FA456A">
        <w:t>сличительных ведомостях</w:t>
      </w:r>
      <w:r w:rsidR="00FA456A" w:rsidRPr="00FA456A">
        <w:t xml:space="preserve">) </w:t>
      </w:r>
      <w:r w:rsidRPr="00FA456A">
        <w:t>обобщаются в ведомости расхождений по результатам инвентаризации ф</w:t>
      </w:r>
      <w:r w:rsidR="00FA456A" w:rsidRPr="00FA456A">
        <w:t xml:space="preserve">. </w:t>
      </w:r>
      <w:r w:rsidRPr="00FA456A">
        <w:t>N 0504092 и составляется акт о результатах инвентаризации ф</w:t>
      </w:r>
      <w:r w:rsidR="00FA456A" w:rsidRPr="00FA456A">
        <w:t xml:space="preserve">. </w:t>
      </w:r>
      <w:r w:rsidRPr="00FA456A">
        <w:t>N 0504035</w:t>
      </w:r>
      <w:r w:rsidR="00FA456A" w:rsidRPr="00FA456A">
        <w:t xml:space="preserve">. </w:t>
      </w:r>
      <w:r w:rsidRPr="00FA456A">
        <w:t>Акт подписывается всеми членами инвентаризационной комиссии и утверждается руководителем учреждения</w:t>
      </w:r>
      <w:r w:rsidR="00FA456A" w:rsidRPr="00FA456A">
        <w:t>.</w:t>
      </w:r>
    </w:p>
    <w:p w:rsidR="00FA456A" w:rsidRDefault="006E5AD2" w:rsidP="00FA456A">
      <w:r w:rsidRPr="00FA456A">
        <w:t>После завершения инвентаризации выявленные расхождения</w:t>
      </w:r>
      <w:r w:rsidR="00FA456A">
        <w:t xml:space="preserve"> (</w:t>
      </w:r>
      <w:r w:rsidRPr="00FA456A">
        <w:t>излишки, недостачи</w:t>
      </w:r>
      <w:r w:rsidR="00FA456A" w:rsidRPr="00FA456A">
        <w:t xml:space="preserve">) </w:t>
      </w:r>
      <w:r w:rsidRPr="00FA456A">
        <w:t>должны быть отражены в бюджетном учете, а при необходимости материалы направлены в судебные органы для предъявления гражданского иска</w:t>
      </w:r>
      <w:r w:rsidR="00FA456A" w:rsidRPr="00FA456A">
        <w:t>.</w:t>
      </w:r>
    </w:p>
    <w:p w:rsidR="00FA456A" w:rsidRDefault="006E5AD2" w:rsidP="00FA456A">
      <w:r w:rsidRPr="00FA456A">
        <w:t>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материально ответственного лица по причинам расхождений с данными бюджетного учета</w:t>
      </w:r>
      <w:r w:rsidR="00FA456A" w:rsidRPr="00FA456A">
        <w:t xml:space="preserve">. </w:t>
      </w:r>
      <w:r w:rsidRPr="00FA456A">
        <w:t xml:space="preserve">Приказом </w:t>
      </w:r>
      <w:r w:rsidRPr="00FA456A">
        <w:lastRenderedPageBreak/>
        <w:t>руководителя создается комиссия для проведения внутреннего служебного расследования для выявления виновного лица, допустившего возникновение несохранности доверенных ему материальных ценностей</w:t>
      </w:r>
      <w:r w:rsidR="00FA456A" w:rsidRPr="00FA456A">
        <w:t>.</w:t>
      </w:r>
    </w:p>
    <w:p w:rsidR="00FA456A" w:rsidRDefault="006E5AD2" w:rsidP="00FA456A">
      <w:r w:rsidRPr="00FA456A">
        <w:t>Как правило, причин возникновения недостач может быть несколько</w:t>
      </w:r>
      <w:r w:rsidR="00FA456A" w:rsidRPr="00FA456A">
        <w:t>:</w:t>
      </w:r>
    </w:p>
    <w:p w:rsidR="00FA456A" w:rsidRDefault="006E5AD2" w:rsidP="00FA456A">
      <w:r w:rsidRPr="00FA456A">
        <w:t>по вине материально ответственного или иного лица</w:t>
      </w:r>
      <w:r w:rsidR="00FA456A" w:rsidRPr="00FA456A">
        <w:t>;</w:t>
      </w:r>
    </w:p>
    <w:p w:rsidR="00FA456A" w:rsidRDefault="006E5AD2" w:rsidP="00FA456A">
      <w:r w:rsidRPr="00FA456A">
        <w:t>в результате чрезвычайной ситуации, а также в результате возникновения непреодолимой силы</w:t>
      </w:r>
      <w:r w:rsidR="00FA456A" w:rsidRPr="00FA456A">
        <w:t>;</w:t>
      </w:r>
    </w:p>
    <w:p w:rsidR="00FA456A" w:rsidRDefault="006E5AD2" w:rsidP="00FA456A">
      <w:r w:rsidRPr="00FA456A">
        <w:t>при пересортице</w:t>
      </w:r>
      <w:r w:rsidR="00FA456A" w:rsidRPr="00FA456A">
        <w:t>.</w:t>
      </w:r>
    </w:p>
    <w:p w:rsidR="00FA456A" w:rsidRDefault="006E5AD2" w:rsidP="00FA456A">
      <w:r w:rsidRPr="00FA456A">
        <w:t>Если недостача возникла по вине работника, то он обязан возместить причиненный учреждению ущерб</w:t>
      </w:r>
      <w:r w:rsidR="00FA456A" w:rsidRPr="00FA456A">
        <w:t xml:space="preserve">. </w:t>
      </w:r>
      <w:r w:rsidRPr="00FA456A">
        <w:t>Размер ущерба или порчи имущества определяется по фактическим потерям</w:t>
      </w:r>
      <w:r w:rsidR="00FA456A" w:rsidRPr="00FA456A">
        <w:t xml:space="preserve">. </w:t>
      </w:r>
      <w:r w:rsidRPr="00FA456A">
        <w:t>Он рассчитывается исходя из рыночных цен, действующих в данном регионе, на день причинения ущерба</w:t>
      </w:r>
      <w:r w:rsidR="00FA456A" w:rsidRPr="00FA456A">
        <w:t>.</w:t>
      </w:r>
    </w:p>
    <w:p w:rsidR="00FA456A" w:rsidRDefault="006E5AD2" w:rsidP="00FA456A">
      <w:r w:rsidRPr="00FA456A">
        <w:t>При этом размер ущерба не может быть ниже стоимости имущества, которая определяется по данным первичных учетных документов</w:t>
      </w:r>
      <w:r w:rsidR="00FA456A" w:rsidRPr="00FA456A">
        <w:t>.</w:t>
      </w:r>
    </w:p>
    <w:p w:rsidR="00FA456A" w:rsidRDefault="006E5AD2" w:rsidP="00FA456A">
      <w:r w:rsidRPr="00FA456A">
        <w:t>В бюджетном учете суммы выявленных излишков материальных запасов приходуются на материально ответственное лицо по рыночной стоимости товара</w:t>
      </w:r>
      <w:r w:rsidR="00FA456A" w:rsidRPr="00FA456A">
        <w:t>.</w:t>
      </w:r>
    </w:p>
    <w:p w:rsidR="00FA456A" w:rsidRDefault="00FA456A" w:rsidP="00FA456A"/>
    <w:p w:rsidR="00FA456A" w:rsidRPr="00043AA2" w:rsidRDefault="005C42E6" w:rsidP="005C42E6">
      <w:pPr>
        <w:pStyle w:val="2"/>
        <w:rPr>
          <w:lang w:val="uk-UA"/>
        </w:rPr>
      </w:pPr>
      <w:bookmarkStart w:id="4" w:name="_Toc241415796"/>
      <w:r>
        <w:t xml:space="preserve">5. </w:t>
      </w:r>
      <w:r w:rsidR="006E5AD2" w:rsidRPr="00FA456A">
        <w:t>Виды инвентаризации</w:t>
      </w:r>
      <w:bookmarkEnd w:id="4"/>
    </w:p>
    <w:p w:rsidR="005C42E6" w:rsidRDefault="005C42E6" w:rsidP="00FA456A"/>
    <w:p w:rsidR="00FA456A" w:rsidRDefault="006E5AD2" w:rsidP="00FA456A">
      <w:r w:rsidRPr="00FA456A">
        <w:t>Все проводимые на предприятии инвентаризации делятся по ряду признаков</w:t>
      </w:r>
      <w:r w:rsidR="00FA456A" w:rsidRPr="00FA456A">
        <w:t>.</w:t>
      </w:r>
    </w:p>
    <w:p w:rsidR="005C42E6" w:rsidRDefault="005C42E6" w:rsidP="00FA456A"/>
    <w:p w:rsidR="006E5AD2" w:rsidRPr="00FA456A" w:rsidRDefault="008D3B91" w:rsidP="005C42E6">
      <w:pPr>
        <w:jc w:val="center"/>
      </w:pPr>
      <w:r>
        <w:rPr>
          <w:noProof/>
        </w:rPr>
        <w:pict>
          <v:group id="_x0000_s1026" style="position:absolute;left:0;text-align:left;margin-left:44.55pt;margin-top:25.3pt;width:396.45pt;height:83.85pt;z-index:251657728" coordorigin="2592,11934" coordsize="8446,2700">
            <v:rect id="_x0000_s1027" style="position:absolute;left:2592;top:12264;width:2840;height:568">
              <v:textbox style="mso-next-textbox:#_x0000_s1027">
                <w:txbxContent>
                  <w:p w:rsidR="00FA456A" w:rsidRDefault="00FA456A" w:rsidP="005C42E6">
                    <w:pPr>
                      <w:pStyle w:val="afc"/>
                    </w:pPr>
                    <w:r>
                      <w:t>охват имущества</w:t>
                    </w:r>
                  </w:p>
                </w:txbxContent>
              </v:textbox>
            </v:rect>
            <v:rect id="_x0000_s1028" style="position:absolute;left:7488;top:12264;width:3550;height:568">
              <v:textbox style="mso-next-textbox:#_x0000_s1028">
                <w:txbxContent>
                  <w:p w:rsidR="00FA456A" w:rsidRDefault="00FA456A" w:rsidP="005C42E6">
                    <w:pPr>
                      <w:pStyle w:val="afc"/>
                    </w:pPr>
                    <w:r>
                      <w:t>основание проведения</w:t>
                    </w:r>
                  </w:p>
                </w:txbxContent>
              </v:textbox>
            </v:rect>
            <v:rect id="_x0000_s1029" style="position:absolute;left:2880;top:13329;width:1846;height:568" o:allowincell="f">
              <v:textbox style="mso-next-textbox:#_x0000_s1029">
                <w:txbxContent>
                  <w:p w:rsidR="00FA456A" w:rsidRDefault="00FA456A" w:rsidP="005C42E6">
                    <w:pPr>
                      <w:pStyle w:val="afc"/>
                    </w:pPr>
                    <w:r>
                      <w:t>полная</w:t>
                    </w:r>
                  </w:p>
                </w:txbxContent>
              </v:textbox>
            </v:rect>
            <v:rect id="_x0000_s1030" style="position:absolute;left:2880;top:14066;width:1846;height:568">
              <v:textbox style="mso-next-textbox:#_x0000_s1030">
                <w:txbxContent>
                  <w:p w:rsidR="00FA456A" w:rsidRDefault="00FA456A" w:rsidP="005C42E6">
                    <w:pPr>
                      <w:pStyle w:val="afc"/>
                    </w:pPr>
                    <w:r>
                      <w:t>частичная</w:t>
                    </w:r>
                  </w:p>
                </w:txbxContent>
              </v:textbox>
            </v:rect>
            <v:line id="_x0000_s1031" style="position:absolute" from="3888,12914" to="3888,13482" o:allowincell="f" strokeweight="1.5pt">
              <v:stroke endarrow="classic"/>
            </v:line>
            <v:rect id="_x0000_s1032" style="position:absolute;left:8064;top:13329;width:2272;height:568" o:allowincell="f">
              <v:textbox style="mso-next-textbox:#_x0000_s1032">
                <w:txbxContent>
                  <w:p w:rsidR="00FA456A" w:rsidRDefault="00FA456A" w:rsidP="005C42E6">
                    <w:pPr>
                      <w:pStyle w:val="afc"/>
                    </w:pPr>
                    <w:r>
                      <w:t>плановые</w:t>
                    </w:r>
                  </w:p>
                </w:txbxContent>
              </v:textbox>
            </v:rect>
            <v:rect id="_x0000_s1033" style="position:absolute;left:8064;top:14066;width:2272;height:568">
              <v:textbox style="mso-next-textbox:#_x0000_s1033">
                <w:txbxContent>
                  <w:p w:rsidR="00FA456A" w:rsidRDefault="00FA456A" w:rsidP="005C42E6">
                    <w:pPr>
                      <w:pStyle w:val="afc"/>
                    </w:pPr>
                    <w:r>
                      <w:t>внеплановые</w:t>
                    </w:r>
                  </w:p>
                </w:txbxContent>
              </v:textbox>
            </v:rect>
            <v:line id="_x0000_s1034" style="position:absolute" from="9072,12914" to="9072,13482" o:allowincell="f" strokeweight="1.5pt">
              <v:stroke endarrow="classic"/>
            </v:line>
            <v:line id="_x0000_s1035" style="position:absolute" from="9369,11934" to="9369,11934"/>
            <v:line id="_x0000_s1036" style="position:absolute;flip:x" from="3888,11961" to="4608,12249"/>
            <v:line id="_x0000_s1037" style="position:absolute" from="8352,11961" to="9072,12249"/>
            <w10:wrap type="topAndBottom"/>
          </v:group>
        </w:pict>
      </w:r>
      <w:r w:rsidR="006E5AD2" w:rsidRPr="00FA456A">
        <w:t>инвентаризация</w:t>
      </w:r>
    </w:p>
    <w:p w:rsidR="00FA456A" w:rsidRDefault="005A5A7C" w:rsidP="00FA456A">
      <w:r>
        <w:br w:type="page"/>
      </w:r>
      <w:r w:rsidR="006E5AD2" w:rsidRPr="00FA456A">
        <w:lastRenderedPageBreak/>
        <w:t>В зависимости от полноты охвата имущества инвентаризации бывают полные и частичные</w:t>
      </w:r>
      <w:r w:rsidR="00FA456A" w:rsidRPr="00FA456A">
        <w:t>.</w:t>
      </w:r>
    </w:p>
    <w:p w:rsidR="00FA456A" w:rsidRDefault="006E5AD2" w:rsidP="00FA456A">
      <w:r w:rsidRPr="00FA456A">
        <w:t>Полная инвентаризация охватывает все имущество и финансовые обязательства предприятия, она является весьма трудоемкой работой и поэтому проводится один раз в год, обычно перед составлением годового отчета по состоянию на первое января или на дату, близкую к концу отчетного года</w:t>
      </w:r>
      <w:r w:rsidR="00FA456A" w:rsidRPr="00FA456A">
        <w:t>.</w:t>
      </w:r>
    </w:p>
    <w:p w:rsidR="00FA456A" w:rsidRDefault="006E5AD2" w:rsidP="00FA456A">
      <w:r w:rsidRPr="00FA456A">
        <w:t>Частичная инвентаризация охватывает какой-либо один вид средств предприятия, например, только денежные средства в кассе или только материалы на определенном складе</w:t>
      </w:r>
      <w:r w:rsidR="00FA456A" w:rsidRPr="00FA456A">
        <w:t xml:space="preserve">. </w:t>
      </w:r>
      <w:r w:rsidRPr="00FA456A">
        <w:t>Она должна проводится систематически в течение года, так как обеспечивает сохранность имущества предприятия, дисциплинирует материально ответственных лиц, позволяет своевременно скрыть нарушения, злоупотребления и факты хищения</w:t>
      </w:r>
      <w:r w:rsidR="00FA456A" w:rsidRPr="00FA456A">
        <w:t xml:space="preserve">. </w:t>
      </w:r>
      <w:r w:rsidRPr="00FA456A">
        <w:t>Там, где материально ответственные лица чувствуют жесткий контроль за своей работой со стороны работников бухгалтерской службы, вероятность злоупотреблений и фактов хищений сводится к минимуму</w:t>
      </w:r>
      <w:r w:rsidR="00FA456A" w:rsidRPr="00FA456A">
        <w:t>.</w:t>
      </w:r>
    </w:p>
    <w:p w:rsidR="00FA456A" w:rsidRDefault="006E5AD2" w:rsidP="00FA456A">
      <w:r w:rsidRPr="00FA456A">
        <w:t>Сплошная инвентаризация охватывает проверку всего без исключения наличного имущества, предъявленного конкретным материальным лицом</w:t>
      </w:r>
      <w:r w:rsidR="00FA456A" w:rsidRPr="00FA456A">
        <w:t>.</w:t>
      </w:r>
    </w:p>
    <w:p w:rsidR="00FA456A" w:rsidRDefault="006E5AD2" w:rsidP="00FA456A">
      <w:r w:rsidRPr="00FA456A">
        <w:t>Выборочная</w:t>
      </w:r>
      <w:r w:rsidR="00FA456A" w:rsidRPr="00FA456A">
        <w:t xml:space="preserve"> - </w:t>
      </w:r>
      <w:r w:rsidRPr="00FA456A">
        <w:t>это инвентаризация, при которой проверяются только некоторые</w:t>
      </w:r>
      <w:r w:rsidR="00FA456A">
        <w:t xml:space="preserve"> (</w:t>
      </w:r>
      <w:r w:rsidRPr="00FA456A">
        <w:t>на выборку</w:t>
      </w:r>
      <w:r w:rsidR="00FA456A" w:rsidRPr="00FA456A">
        <w:t xml:space="preserve">) </w:t>
      </w:r>
      <w:r w:rsidRPr="00FA456A">
        <w:t>ценности у конкретного материально ответственного лица</w:t>
      </w:r>
      <w:r w:rsidR="00FA456A" w:rsidRPr="00FA456A">
        <w:t>.</w:t>
      </w:r>
    </w:p>
    <w:p w:rsidR="00FA456A" w:rsidRDefault="006E5AD2" w:rsidP="00FA456A">
      <w:r w:rsidRPr="00FA456A">
        <w:t>В зависимости от основания проведения инвентаризации могут быть плановые и внеплановые</w:t>
      </w:r>
      <w:r w:rsidR="00FA456A" w:rsidRPr="00FA456A">
        <w:t xml:space="preserve">. </w:t>
      </w:r>
      <w:r w:rsidRPr="00FA456A">
        <w:t>Последние проводятся внезапно, сроки их проведения не должны быть известны материально ответственным лицам</w:t>
      </w:r>
      <w:r w:rsidR="00FA456A" w:rsidRPr="00FA456A">
        <w:t xml:space="preserve">. </w:t>
      </w:r>
      <w:r w:rsidRPr="00FA456A">
        <w:t>Иногда могут проводится по требованиям ревизора, органов народного контроля, финансовых и следственных органов</w:t>
      </w:r>
      <w:r w:rsidR="00FA456A" w:rsidRPr="00FA456A">
        <w:t xml:space="preserve">. </w:t>
      </w:r>
      <w:r w:rsidRPr="00FA456A">
        <w:t>Плановые инвентаризации проводятся</w:t>
      </w:r>
      <w:r w:rsidR="00FA456A" w:rsidRPr="00FA456A">
        <w:t xml:space="preserve">: </w:t>
      </w:r>
      <w:r w:rsidRPr="00FA456A">
        <w:t>продовольственных товаров на складах и базах 2 раза в год, расчетов с финансовыми органами по взносам налогов и других платежей раз в квартал, расчетов с разными дебиторами и кредиторами 2 раза в год</w:t>
      </w:r>
      <w:r w:rsidR="00FA456A" w:rsidRPr="00FA456A">
        <w:t>.</w:t>
      </w:r>
    </w:p>
    <w:p w:rsidR="00FA456A" w:rsidRDefault="006E5AD2" w:rsidP="00FA456A">
      <w:r w:rsidRPr="00FA456A">
        <w:lastRenderedPageBreak/>
        <w:t>Необходимая</w:t>
      </w:r>
      <w:r w:rsidR="00FA456A" w:rsidRPr="00FA456A">
        <w:t xml:space="preserve"> - </w:t>
      </w:r>
      <w:r w:rsidRPr="00FA456A">
        <w:t>проводится при смене материально ответственных лиц, после стихийного бедствия, при переоценке материальных ценностей, краже</w:t>
      </w:r>
      <w:r w:rsidR="00FA456A" w:rsidRPr="00FA456A">
        <w:t>.</w:t>
      </w:r>
    </w:p>
    <w:p w:rsidR="00FA456A" w:rsidRDefault="006E5AD2" w:rsidP="00FA456A">
      <w:r w:rsidRPr="00FA456A">
        <w:t>Повторная проводится в случае, когда возникли сомнения не только в качестве инвентаризации, но и в том, что материально ответственное лицо знало заранее срок начала инвентаризации и подготовилось к ней</w:t>
      </w:r>
      <w:r w:rsidR="00FA456A" w:rsidRPr="00FA456A">
        <w:t>.</w:t>
      </w:r>
    </w:p>
    <w:p w:rsidR="00FA456A" w:rsidRDefault="006E5AD2" w:rsidP="00FA456A">
      <w:r w:rsidRPr="00FA456A">
        <w:t>Контрольно-перепроверочная проводится в период инвентаризации или сразу же после ее окончания</w:t>
      </w:r>
      <w:r w:rsidR="00FA456A" w:rsidRPr="00FA456A">
        <w:t xml:space="preserve">. </w:t>
      </w:r>
      <w:r w:rsidRPr="00FA456A">
        <w:t>Она охватывает не менее 10% проверенных ценностей</w:t>
      </w:r>
      <w:r w:rsidR="00FA456A" w:rsidRPr="00FA456A">
        <w:t>.</w:t>
      </w:r>
    </w:p>
    <w:p w:rsidR="00FA456A" w:rsidRDefault="00043AA2" w:rsidP="00FA456A">
      <w:r>
        <w:t>По частоте или пер</w:t>
      </w:r>
      <w:r>
        <w:rPr>
          <w:lang w:val="uk-UA"/>
        </w:rPr>
        <w:t>и</w:t>
      </w:r>
      <w:r w:rsidR="006E5AD2" w:rsidRPr="00FA456A">
        <w:t>одичности проведения различают ежесмен</w:t>
      </w:r>
      <w:r>
        <w:rPr>
          <w:lang w:val="uk-UA"/>
        </w:rPr>
        <w:t>н</w:t>
      </w:r>
      <w:r w:rsidR="006E5AD2" w:rsidRPr="00FA456A">
        <w:t>ые, ежемесячные</w:t>
      </w:r>
      <w:r w:rsidR="00FA456A">
        <w:t xml:space="preserve"> (</w:t>
      </w:r>
      <w:r w:rsidR="006E5AD2" w:rsidRPr="00FA456A">
        <w:t>квартальные, полугодовые</w:t>
      </w:r>
      <w:r w:rsidR="00FA456A" w:rsidRPr="00FA456A">
        <w:t xml:space="preserve">) </w:t>
      </w:r>
      <w:r w:rsidR="006E5AD2" w:rsidRPr="00FA456A">
        <w:t>и годовые инвентаризации</w:t>
      </w:r>
      <w:r w:rsidR="00FA456A" w:rsidRPr="00FA456A">
        <w:t>.</w:t>
      </w:r>
    </w:p>
    <w:p w:rsidR="00FA456A" w:rsidRDefault="006E5AD2" w:rsidP="00FA456A">
      <w:r w:rsidRPr="00FA456A">
        <w:t>Так, например, ежесменные инвентаризации остатков неиспользованных материалов, наличия полуфабрикатов или продукции осуществляют в ряде производств при передаче смен материально ответственными лицами, при использовании инвентарного метода контроля за использованием материалов, при работе с особо дорогостоящими или опасными продуктами</w:t>
      </w:r>
      <w:r w:rsidR="00FA456A" w:rsidRPr="00FA456A">
        <w:t>.</w:t>
      </w:r>
    </w:p>
    <w:p w:rsidR="00FA456A" w:rsidRDefault="006E5AD2" w:rsidP="00FA456A">
      <w:r w:rsidRPr="00FA456A">
        <w:t>Не реже, чем ежеквартально, проводится инвентаризация наличных денежных средств и других ценностей в кассе</w:t>
      </w:r>
      <w:r w:rsidR="00FA456A" w:rsidRPr="00FA456A">
        <w:t>.</w:t>
      </w:r>
    </w:p>
    <w:p w:rsidR="00FA456A" w:rsidRDefault="006E5AD2" w:rsidP="00FA456A">
      <w:r w:rsidRPr="00FA456A">
        <w:t>Наиболее обширной и трудоемкой инвентаризацией является годовая</w:t>
      </w:r>
      <w:r w:rsidR="00FA456A" w:rsidRPr="00FA456A">
        <w:t xml:space="preserve">. </w:t>
      </w:r>
      <w:r w:rsidRPr="00FA456A">
        <w:t>При этой инвентаризации проверяется не только наличие материальных ценностей, но и состояние расчетов с дебиторами, обоснованность сумм созданных резервов и фондов, реальность кредиторской задолженности и других пассивов</w:t>
      </w:r>
      <w:r w:rsidR="00FA456A" w:rsidRPr="00FA456A">
        <w:t>.</w:t>
      </w:r>
    </w:p>
    <w:p w:rsidR="00FA456A" w:rsidRDefault="006E5AD2" w:rsidP="00FA456A">
      <w:r w:rsidRPr="00FA456A">
        <w:t>Следует также выделить и рассмотреть текущие и перманентные инвентаризации</w:t>
      </w:r>
      <w:r w:rsidR="00FA456A" w:rsidRPr="00FA456A">
        <w:t xml:space="preserve">. </w:t>
      </w:r>
      <w:r w:rsidRPr="00FA456A">
        <w:t>Текущие</w:t>
      </w:r>
      <w:r w:rsidR="00FA456A">
        <w:t xml:space="preserve"> (</w:t>
      </w:r>
      <w:r w:rsidRPr="00FA456A">
        <w:t>постоянные</w:t>
      </w:r>
      <w:r w:rsidR="00FA456A" w:rsidRPr="00FA456A">
        <w:t xml:space="preserve">) </w:t>
      </w:r>
      <w:r w:rsidRPr="00FA456A">
        <w:t>инвентаризации проводятся для выявления фактического расходования сырья и материалов в производстве, проверки полноты поступающих партий материальных ценностей, соответствия действующих норм расхода сырья и материалов на производство отдельных видов продукции их фактическому расходу</w:t>
      </w:r>
      <w:r w:rsidR="00FA456A" w:rsidRPr="00FA456A">
        <w:t>.</w:t>
      </w:r>
    </w:p>
    <w:p w:rsidR="00FA456A" w:rsidRDefault="006E5AD2" w:rsidP="00FA456A">
      <w:r w:rsidRPr="00FA456A">
        <w:t>Перманентная</w:t>
      </w:r>
      <w:r w:rsidR="00FA456A">
        <w:t xml:space="preserve"> (</w:t>
      </w:r>
      <w:r w:rsidRPr="00FA456A">
        <w:t>непрерывная</w:t>
      </w:r>
      <w:r w:rsidR="00FA456A" w:rsidRPr="00FA456A">
        <w:t xml:space="preserve">) </w:t>
      </w:r>
      <w:r w:rsidRPr="00FA456A">
        <w:t>инвентаризация состоит в том, что постоянно действующая инвентаризационная комиссия подвергает проверке в натуре отдельные виды материальных ценностей в то время когда их остаток является минимальным</w:t>
      </w:r>
      <w:r w:rsidR="00FA456A" w:rsidRPr="00FA456A">
        <w:t xml:space="preserve">. </w:t>
      </w:r>
      <w:r w:rsidRPr="00FA456A">
        <w:t>Такая организация инвентаризации существенно снижает трудоемкость ее проведения и позволяет более оперативно выявлять естественную убыль и потери отдельных видов материальных ценностей</w:t>
      </w:r>
      <w:r w:rsidR="00FA456A" w:rsidRPr="00FA456A">
        <w:t xml:space="preserve">. </w:t>
      </w:r>
      <w:r w:rsidRPr="00FA456A">
        <w:t>Ведь нередко в практике возникают такие ситуации, когда в натуре материальных ценностей уже нет, а по учету значится их остаток, представляющий собой естественную убыль или недостачу этих ценностей</w:t>
      </w:r>
      <w:r w:rsidR="00FA456A" w:rsidRPr="00FA456A">
        <w:t xml:space="preserve">. </w:t>
      </w:r>
      <w:r w:rsidRPr="00FA456A">
        <w:t>В условиях бухгалтерского учета на ЭВМ организация перманентной инвентаризации позволяет повысить точность учетно-экономической информации</w:t>
      </w:r>
      <w:r w:rsidR="00FA456A" w:rsidRPr="00FA456A">
        <w:t>.</w:t>
      </w:r>
    </w:p>
    <w:p w:rsidR="00FA456A" w:rsidRDefault="005C42E6" w:rsidP="005C42E6">
      <w:pPr>
        <w:pStyle w:val="2"/>
      </w:pPr>
      <w:r>
        <w:br w:type="page"/>
      </w:r>
      <w:bookmarkStart w:id="5" w:name="_Toc241415797"/>
      <w:r w:rsidR="00F53BF3" w:rsidRPr="00FA456A">
        <w:t>Список литературы</w:t>
      </w:r>
      <w:bookmarkEnd w:id="5"/>
    </w:p>
    <w:p w:rsidR="005C42E6" w:rsidRPr="005C42E6" w:rsidRDefault="005C42E6" w:rsidP="005C42E6"/>
    <w:p w:rsidR="00FA456A" w:rsidRDefault="00F53BF3" w:rsidP="005C42E6">
      <w:pPr>
        <w:pStyle w:val="a0"/>
      </w:pPr>
      <w:r w:rsidRPr="00FA456A">
        <w:t>Соколов Я</w:t>
      </w:r>
      <w:r w:rsidR="00FA456A">
        <w:t xml:space="preserve">.В., </w:t>
      </w:r>
      <w:r w:rsidRPr="00FA456A">
        <w:t>Пятов М</w:t>
      </w:r>
      <w:r w:rsidR="00FA456A">
        <w:t xml:space="preserve">.Л. </w:t>
      </w:r>
      <w:r w:rsidRPr="00FA456A">
        <w:t>Организация инвентаризации товаров</w:t>
      </w:r>
      <w:r w:rsidR="00FA456A" w:rsidRPr="00FA456A">
        <w:t>.</w:t>
      </w:r>
      <w:r w:rsidR="00FA456A">
        <w:t xml:space="preserve"> // </w:t>
      </w:r>
      <w:r w:rsidRPr="00FA456A">
        <w:t>Бухгалтерский учет</w:t>
      </w:r>
      <w:r w:rsidR="00FA456A">
        <w:t>. 20</w:t>
      </w:r>
      <w:r w:rsidRPr="00FA456A">
        <w:t>03</w:t>
      </w:r>
      <w:r w:rsidR="00FA456A" w:rsidRPr="00FA456A">
        <w:t>.</w:t>
      </w:r>
    </w:p>
    <w:p w:rsidR="00F53BF3" w:rsidRPr="00FA456A" w:rsidRDefault="00F53BF3" w:rsidP="005C42E6">
      <w:pPr>
        <w:pStyle w:val="a0"/>
      </w:pPr>
      <w:r w:rsidRPr="00FA456A">
        <w:t>Ахметова Г</w:t>
      </w:r>
      <w:r w:rsidR="00FA456A">
        <w:t xml:space="preserve">.В. </w:t>
      </w:r>
      <w:r w:rsidRPr="00FA456A">
        <w:t>Бухгалтерский учет 2005</w:t>
      </w:r>
    </w:p>
    <w:p w:rsidR="00F53BF3" w:rsidRPr="00FA456A" w:rsidRDefault="00F53BF3" w:rsidP="005C42E6">
      <w:pPr>
        <w:pStyle w:val="a0"/>
      </w:pPr>
      <w:r w:rsidRPr="00FA456A">
        <w:t>Кондраков Н</w:t>
      </w:r>
      <w:r w:rsidR="00FA456A">
        <w:t xml:space="preserve">.П. </w:t>
      </w:r>
      <w:r w:rsidRPr="00FA456A">
        <w:t>Бухгалтерский учет 2008</w:t>
      </w:r>
    </w:p>
    <w:p w:rsidR="00FA456A" w:rsidRDefault="00F53BF3" w:rsidP="005C42E6">
      <w:pPr>
        <w:pStyle w:val="a0"/>
      </w:pPr>
      <w:r w:rsidRPr="00FA456A">
        <w:t>КонсультантПлюс</w:t>
      </w:r>
      <w:r w:rsidR="00FA456A" w:rsidRPr="00FA456A">
        <w:t>.</w:t>
      </w:r>
      <w:bookmarkStart w:id="6" w:name="_GoBack"/>
      <w:bookmarkEnd w:id="6"/>
    </w:p>
    <w:sectPr w:rsidR="00FA456A" w:rsidSect="00FA456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D26" w:rsidRDefault="00721D26" w:rsidP="00CD4B01">
      <w:r>
        <w:separator/>
      </w:r>
    </w:p>
    <w:p w:rsidR="00721D26" w:rsidRDefault="00721D26"/>
  </w:endnote>
  <w:endnote w:type="continuationSeparator" w:id="0">
    <w:p w:rsidR="00721D26" w:rsidRDefault="00721D26" w:rsidP="00CD4B01">
      <w:r>
        <w:continuationSeparator/>
      </w:r>
    </w:p>
    <w:p w:rsidR="00721D26" w:rsidRDefault="00721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6A" w:rsidRDefault="00FA456A" w:rsidP="005C42E6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D26" w:rsidRDefault="00721D26" w:rsidP="00CD4B01">
      <w:r>
        <w:separator/>
      </w:r>
    </w:p>
    <w:p w:rsidR="00721D26" w:rsidRDefault="00721D26"/>
  </w:footnote>
  <w:footnote w:type="continuationSeparator" w:id="0">
    <w:p w:rsidR="00721D26" w:rsidRDefault="00721D26" w:rsidP="00CD4B01">
      <w:r>
        <w:continuationSeparator/>
      </w:r>
    </w:p>
    <w:p w:rsidR="00721D26" w:rsidRDefault="00721D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6A" w:rsidRDefault="00557B83" w:rsidP="00FA456A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A456A" w:rsidRDefault="00FA456A" w:rsidP="005C42E6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72727"/>
    <w:multiLevelType w:val="hybridMultilevel"/>
    <w:tmpl w:val="C2EC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27F6A"/>
    <w:multiLevelType w:val="hybridMultilevel"/>
    <w:tmpl w:val="C2EC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DF1F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361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3CE4960"/>
    <w:multiLevelType w:val="hybridMultilevel"/>
    <w:tmpl w:val="792AE51C"/>
    <w:lvl w:ilvl="0" w:tplc="3294C008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F934A45"/>
    <w:multiLevelType w:val="multilevel"/>
    <w:tmpl w:val="0B24BB7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404"/>
        </w:tabs>
        <w:ind w:left="440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658"/>
        </w:tabs>
        <w:ind w:left="865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987"/>
        </w:tabs>
        <w:ind w:left="1298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956"/>
        </w:tabs>
        <w:ind w:left="1695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285"/>
        </w:tabs>
        <w:ind w:left="212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54"/>
        </w:tabs>
        <w:ind w:left="2525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83"/>
        </w:tabs>
        <w:ind w:left="2958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624"/>
        </w:tabs>
        <w:ind w:left="-31624" w:hanging="2160"/>
      </w:pPr>
      <w:rPr>
        <w:rFonts w:cs="Times New Roman" w:hint="default"/>
      </w:rPr>
    </w:lvl>
  </w:abstractNum>
  <w:abstractNum w:abstractNumId="7">
    <w:nsid w:val="2FCA1F5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0031E3E"/>
    <w:multiLevelType w:val="hybridMultilevel"/>
    <w:tmpl w:val="A7061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662A18"/>
    <w:multiLevelType w:val="hybridMultilevel"/>
    <w:tmpl w:val="8B60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238EF"/>
    <w:multiLevelType w:val="hybridMultilevel"/>
    <w:tmpl w:val="C23890C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61A05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A80B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CBE3234"/>
    <w:multiLevelType w:val="hybridMultilevel"/>
    <w:tmpl w:val="664281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24B1D23"/>
    <w:multiLevelType w:val="hybridMultilevel"/>
    <w:tmpl w:val="D774053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6E8300B"/>
    <w:multiLevelType w:val="hybridMultilevel"/>
    <w:tmpl w:val="A246F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855E6"/>
    <w:multiLevelType w:val="hybridMultilevel"/>
    <w:tmpl w:val="EB26CB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0320B"/>
    <w:multiLevelType w:val="hybridMultilevel"/>
    <w:tmpl w:val="398E6A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B2809"/>
    <w:multiLevelType w:val="hybridMultilevel"/>
    <w:tmpl w:val="FEF0D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65A2E46"/>
    <w:multiLevelType w:val="hybridMultilevel"/>
    <w:tmpl w:val="E96A4502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78F8091A"/>
    <w:multiLevelType w:val="hybridMultilevel"/>
    <w:tmpl w:val="A1AA817A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0"/>
  </w:num>
  <w:num w:numId="5">
    <w:abstractNumId w:val="21"/>
  </w:num>
  <w:num w:numId="6">
    <w:abstractNumId w:val="15"/>
  </w:num>
  <w:num w:numId="7">
    <w:abstractNumId w:val="13"/>
  </w:num>
  <w:num w:numId="8">
    <w:abstractNumId w:val="8"/>
  </w:num>
  <w:num w:numId="9">
    <w:abstractNumId w:val="16"/>
  </w:num>
  <w:num w:numId="10">
    <w:abstractNumId w:val="17"/>
  </w:num>
  <w:num w:numId="11">
    <w:abstractNumId w:val="18"/>
  </w:num>
  <w:num w:numId="12">
    <w:abstractNumId w:val="7"/>
  </w:num>
  <w:num w:numId="13">
    <w:abstractNumId w:val="3"/>
  </w:num>
  <w:num w:numId="14">
    <w:abstractNumId w:val="12"/>
  </w:num>
  <w:num w:numId="15">
    <w:abstractNumId w:val="19"/>
  </w:num>
  <w:num w:numId="16">
    <w:abstractNumId w:val="0"/>
  </w:num>
  <w:num w:numId="17">
    <w:abstractNumId w:val="14"/>
  </w:num>
  <w:num w:numId="18">
    <w:abstractNumId w:val="5"/>
  </w:num>
  <w:num w:numId="19">
    <w:abstractNumId w:val="2"/>
  </w:num>
  <w:num w:numId="20">
    <w:abstractNumId w:val="4"/>
  </w:num>
  <w:num w:numId="21">
    <w:abstractNumId w:val="9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EB0"/>
    <w:rsid w:val="00043AA2"/>
    <w:rsid w:val="000B7F29"/>
    <w:rsid w:val="00214D1D"/>
    <w:rsid w:val="0022777E"/>
    <w:rsid w:val="0023668B"/>
    <w:rsid w:val="00402168"/>
    <w:rsid w:val="005451F0"/>
    <w:rsid w:val="00557B83"/>
    <w:rsid w:val="005A5A7C"/>
    <w:rsid w:val="005C42E6"/>
    <w:rsid w:val="006E4103"/>
    <w:rsid w:val="006E5AD2"/>
    <w:rsid w:val="00721D26"/>
    <w:rsid w:val="00730054"/>
    <w:rsid w:val="00747F66"/>
    <w:rsid w:val="00774E81"/>
    <w:rsid w:val="007813E8"/>
    <w:rsid w:val="00837406"/>
    <w:rsid w:val="00870D6A"/>
    <w:rsid w:val="008742CC"/>
    <w:rsid w:val="008D3B91"/>
    <w:rsid w:val="008E04F7"/>
    <w:rsid w:val="00931BC0"/>
    <w:rsid w:val="0094320E"/>
    <w:rsid w:val="009D6705"/>
    <w:rsid w:val="00B119CE"/>
    <w:rsid w:val="00B22EB0"/>
    <w:rsid w:val="00BE36AA"/>
    <w:rsid w:val="00BE49DC"/>
    <w:rsid w:val="00C2641E"/>
    <w:rsid w:val="00CD4B01"/>
    <w:rsid w:val="00D53172"/>
    <w:rsid w:val="00D91DC4"/>
    <w:rsid w:val="00DE586F"/>
    <w:rsid w:val="00E579D0"/>
    <w:rsid w:val="00EA6E71"/>
    <w:rsid w:val="00F2438D"/>
    <w:rsid w:val="00F53BF3"/>
    <w:rsid w:val="00F665FB"/>
    <w:rsid w:val="00F9379D"/>
    <w:rsid w:val="00F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89FA91AD-2669-4CCF-86B8-737E08C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A456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A456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A456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A456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A456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A456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A456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A456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A456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BE49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2"/>
    <w:link w:val="a7"/>
    <w:uiPriority w:val="99"/>
    <w:rsid w:val="00FA456A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6E5AD2"/>
    <w:rPr>
      <w:rFonts w:cs="Times New Roman"/>
      <w:sz w:val="28"/>
      <w:szCs w:val="28"/>
      <w:lang w:val="ru-RU" w:eastAsia="ru-RU"/>
    </w:rPr>
  </w:style>
  <w:style w:type="paragraph" w:styleId="a8">
    <w:name w:val="List Paragraph"/>
    <w:basedOn w:val="a2"/>
    <w:uiPriority w:val="99"/>
    <w:qFormat/>
    <w:rsid w:val="00D53172"/>
    <w:pPr>
      <w:ind w:left="720"/>
    </w:pPr>
  </w:style>
  <w:style w:type="paragraph" w:styleId="a9">
    <w:name w:val="header"/>
    <w:basedOn w:val="a2"/>
    <w:next w:val="aa"/>
    <w:link w:val="11"/>
    <w:uiPriority w:val="99"/>
    <w:rsid w:val="00FA456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FA45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2"/>
    <w:link w:val="ac"/>
    <w:uiPriority w:val="99"/>
    <w:semiHidden/>
    <w:rsid w:val="00FA456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FA456A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9"/>
    <w:uiPriority w:val="99"/>
    <w:semiHidden/>
    <w:locked/>
    <w:rsid w:val="00CD4B01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FA456A"/>
    <w:rPr>
      <w:rFonts w:cs="Times New Roman"/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d"/>
    <w:uiPriority w:val="99"/>
    <w:rsid w:val="00FA456A"/>
    <w:pPr>
      <w:ind w:firstLine="0"/>
    </w:pPr>
  </w:style>
  <w:style w:type="character" w:customStyle="1" w:styleId="ad">
    <w:name w:val="Основной текст Знак"/>
    <w:link w:val="aa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FA456A"/>
    <w:rPr>
      <w:rFonts w:cs="Times New Roman"/>
      <w:kern w:val="16"/>
      <w:sz w:val="24"/>
      <w:szCs w:val="24"/>
    </w:rPr>
  </w:style>
  <w:style w:type="paragraph" w:customStyle="1" w:styleId="af">
    <w:name w:val="выделение"/>
    <w:uiPriority w:val="99"/>
    <w:rsid w:val="00FA456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FA456A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6"/>
    <w:uiPriority w:val="99"/>
    <w:rsid w:val="00FA456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1">
    <w:name w:val="endnote reference"/>
    <w:uiPriority w:val="99"/>
    <w:semiHidden/>
    <w:rsid w:val="00FA456A"/>
    <w:rPr>
      <w:rFonts w:cs="Times New Roman"/>
      <w:vertAlign w:val="superscript"/>
    </w:rPr>
  </w:style>
  <w:style w:type="paragraph" w:styleId="af2">
    <w:name w:val="Plain Text"/>
    <w:basedOn w:val="a2"/>
    <w:link w:val="12"/>
    <w:uiPriority w:val="99"/>
    <w:rsid w:val="00FA456A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4">
    <w:name w:val="footnote reference"/>
    <w:uiPriority w:val="99"/>
    <w:semiHidden/>
    <w:rsid w:val="00FA456A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A456A"/>
    <w:pPr>
      <w:numPr>
        <w:numId w:val="2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FA456A"/>
    <w:rPr>
      <w:rFonts w:cs="Times New Roman"/>
    </w:rPr>
  </w:style>
  <w:style w:type="character" w:customStyle="1" w:styleId="af6">
    <w:name w:val="номер страницы"/>
    <w:uiPriority w:val="99"/>
    <w:rsid w:val="00FA456A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FA456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A456A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FA456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A456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A456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A456A"/>
    <w:pPr>
      <w:ind w:left="958"/>
    </w:pPr>
  </w:style>
  <w:style w:type="paragraph" w:styleId="24">
    <w:name w:val="Body Text Indent 2"/>
    <w:basedOn w:val="a2"/>
    <w:link w:val="25"/>
    <w:uiPriority w:val="99"/>
    <w:rsid w:val="00FA456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A456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8">
    <w:name w:val="Table Grid"/>
    <w:basedOn w:val="a4"/>
    <w:uiPriority w:val="99"/>
    <w:rsid w:val="00FA456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FA456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A456A"/>
    <w:pPr>
      <w:numPr>
        <w:numId w:val="2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A456A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A456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A456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A456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456A"/>
    <w:rPr>
      <w:i/>
      <w:iCs/>
    </w:rPr>
  </w:style>
  <w:style w:type="paragraph" w:customStyle="1" w:styleId="afa">
    <w:name w:val="ТАБЛИЦА"/>
    <w:next w:val="a2"/>
    <w:autoRedefine/>
    <w:uiPriority w:val="99"/>
    <w:rsid w:val="00FA456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FA456A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FA456A"/>
  </w:style>
  <w:style w:type="table" w:customStyle="1" w:styleId="15">
    <w:name w:val="Стиль таблицы1"/>
    <w:uiPriority w:val="99"/>
    <w:rsid w:val="00FA456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FA456A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A456A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FA456A"/>
    <w:rPr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FA456A"/>
    <w:rPr>
      <w:rFonts w:cs="Times New Roman"/>
      <w:lang w:val="ru-RU" w:eastAsia="ru-RU"/>
    </w:rPr>
  </w:style>
  <w:style w:type="paragraph" w:customStyle="1" w:styleId="aff1">
    <w:name w:val="титут"/>
    <w:autoRedefine/>
    <w:uiPriority w:val="99"/>
    <w:rsid w:val="00FA456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4001</Words>
  <Characters>22807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</Company>
  <LinksUpToDate>false</LinksUpToDate>
  <CharactersWithSpaces>26755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2014-03-03T23:48:00Z</dcterms:created>
  <dcterms:modified xsi:type="dcterms:W3CDTF">2014-03-03T23:48:00Z</dcterms:modified>
</cp:coreProperties>
</file>