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CA" w:rsidRPr="005D0611" w:rsidRDefault="00EF0DCA" w:rsidP="00EF0DCA">
      <w:pPr>
        <w:spacing w:before="120"/>
        <w:jc w:val="center"/>
        <w:rPr>
          <w:b/>
          <w:bCs/>
          <w:sz w:val="32"/>
          <w:szCs w:val="32"/>
        </w:rPr>
      </w:pPr>
      <w:bookmarkStart w:id="0" w:name="2.10.5.3"/>
      <w:bookmarkEnd w:id="0"/>
      <w:r w:rsidRPr="005D0611">
        <w:rPr>
          <w:b/>
          <w:bCs/>
          <w:sz w:val="32"/>
          <w:szCs w:val="32"/>
        </w:rPr>
        <w:t xml:space="preserve">Правила сертификации работ по охране труда </w:t>
      </w:r>
    </w:p>
    <w:p w:rsidR="00EF0DCA" w:rsidRPr="00D311F7" w:rsidRDefault="00EF0DCA" w:rsidP="00EF0DCA">
      <w:pPr>
        <w:spacing w:before="120"/>
        <w:ind w:firstLine="567"/>
        <w:jc w:val="both"/>
      </w:pPr>
      <w:r w:rsidRPr="00D311F7">
        <w:t xml:space="preserve">Настоящие правила разработаны в соответствии со следующими нормативными правовыми актами Российской Федерации: </w:t>
      </w:r>
    </w:p>
    <w:p w:rsidR="00EF0DCA" w:rsidRPr="00D311F7" w:rsidRDefault="00EF0DCA" w:rsidP="00EF0DCA">
      <w:pPr>
        <w:spacing w:before="120"/>
        <w:ind w:firstLine="567"/>
        <w:jc w:val="both"/>
      </w:pPr>
      <w:r w:rsidRPr="00D311F7">
        <w:t xml:space="preserve">законом РФ "Об основах охраны труда в Российской Федерации"; </w:t>
      </w:r>
    </w:p>
    <w:p w:rsidR="00EF0DCA" w:rsidRPr="00D311F7" w:rsidRDefault="00EF0DCA" w:rsidP="00EF0DCA">
      <w:pPr>
        <w:spacing w:before="120"/>
        <w:ind w:firstLine="567"/>
        <w:jc w:val="both"/>
      </w:pPr>
      <w:r w:rsidRPr="005D0611">
        <w:t>законом РФ "О сертификации продукции и услуг"*</w:t>
      </w:r>
      <w:r w:rsidRPr="00D311F7">
        <w:t xml:space="preserve">; </w:t>
      </w:r>
    </w:p>
    <w:p w:rsidR="00EF0DCA" w:rsidRPr="00D311F7" w:rsidRDefault="00EF0DCA" w:rsidP="00EF0DCA">
      <w:pPr>
        <w:spacing w:before="120"/>
        <w:ind w:firstLine="567"/>
        <w:jc w:val="both"/>
      </w:pPr>
      <w:r w:rsidRPr="00D311F7">
        <w:t xml:space="preserve">правилами по проведению сертификации в Российской Федерации, утвержденными постановлением Госстандарта России N 26 от 10 мая 2000 года; </w:t>
      </w:r>
    </w:p>
    <w:p w:rsidR="00EF0DCA" w:rsidRPr="00D311F7" w:rsidRDefault="00EF0DCA" w:rsidP="00EF0DCA">
      <w:pPr>
        <w:spacing w:before="120"/>
        <w:ind w:firstLine="567"/>
        <w:jc w:val="both"/>
      </w:pPr>
      <w:r w:rsidRPr="00D311F7">
        <w:t xml:space="preserve">правилами сертификации работ и услуг в Российской Федерации, утвержденными постановлением Госстандарта России N 17 от 5 августа 1997 года </w:t>
      </w:r>
    </w:p>
    <w:p w:rsidR="00EF0DCA" w:rsidRPr="00D311F7" w:rsidRDefault="00EF0DCA" w:rsidP="00EF0DCA">
      <w:pPr>
        <w:spacing w:before="120"/>
        <w:ind w:firstLine="567"/>
        <w:jc w:val="both"/>
      </w:pPr>
      <w:r w:rsidRPr="00D311F7">
        <w:t xml:space="preserve">Объектами сертификации являются работы по охране труда, выполняемые организациями независимо от их организационно-правовых форм и форм собственности. </w:t>
      </w:r>
    </w:p>
    <w:p w:rsidR="00EF0DCA" w:rsidRPr="00D311F7" w:rsidRDefault="00EF0DCA" w:rsidP="00EF0DCA">
      <w:pPr>
        <w:spacing w:before="120"/>
        <w:ind w:firstLine="567"/>
        <w:jc w:val="both"/>
      </w:pPr>
      <w:r w:rsidRPr="00D311F7">
        <w:t xml:space="preserve">Органы по сертификации сертифицируют работы по охране труда и выдают сертификаты безопасности. </w:t>
      </w:r>
    </w:p>
    <w:p w:rsidR="00EF0DCA" w:rsidRPr="00D311F7" w:rsidRDefault="00EF0DCA" w:rsidP="00EF0DCA">
      <w:pPr>
        <w:spacing w:before="120"/>
        <w:ind w:firstLine="567"/>
        <w:jc w:val="both"/>
      </w:pPr>
      <w:r w:rsidRPr="00D311F7">
        <w:t xml:space="preserve">Сертификация работ по охране труда в организациях осуществляется посредством проверки и оценки соответствия элементов деятельности работодателя по обеспечению охраны труда государственным нормативным требованиям охраны труда с учетом проведения аттестации рабочих мест по условиям труда и особенностей организации работ по охране труда в отраслях экономики. </w:t>
      </w:r>
    </w:p>
    <w:p w:rsidR="00EF0DCA" w:rsidRPr="00D311F7" w:rsidRDefault="00EF0DCA" w:rsidP="00EF0DCA">
      <w:pPr>
        <w:spacing w:before="120"/>
        <w:ind w:firstLine="567"/>
        <w:jc w:val="both"/>
      </w:pPr>
      <w:r w:rsidRPr="00D311F7">
        <w:t xml:space="preserve">В соответствии с законодательством оплата работ по сертификации работ по охране труда в организациях производится заявителем (работодателем). </w:t>
      </w:r>
    </w:p>
    <w:p w:rsidR="00EF0DCA" w:rsidRPr="00D311F7" w:rsidRDefault="00EF0DCA" w:rsidP="00EF0DCA">
      <w:pPr>
        <w:spacing w:before="120"/>
        <w:ind w:firstLine="567"/>
        <w:jc w:val="both"/>
      </w:pPr>
      <w:r w:rsidRPr="00D311F7">
        <w:t xml:space="preserve">Сертификация работ по охране труда в организациях включает следующие этапы: </w:t>
      </w:r>
    </w:p>
    <w:p w:rsidR="00EF0DCA" w:rsidRPr="00D311F7" w:rsidRDefault="00EF0DCA" w:rsidP="00EF0DCA">
      <w:pPr>
        <w:spacing w:before="120"/>
        <w:ind w:firstLine="567"/>
        <w:jc w:val="both"/>
      </w:pPr>
      <w:r w:rsidRPr="00D311F7">
        <w:t xml:space="preserve">Подачу заявки на проведение сертификации работ по охране труда в организациях, рассмотрение заявки и принятие по ней решения; </w:t>
      </w:r>
    </w:p>
    <w:p w:rsidR="00EF0DCA" w:rsidRPr="00D311F7" w:rsidRDefault="00EF0DCA" w:rsidP="00EF0DCA">
      <w:pPr>
        <w:spacing w:before="120"/>
        <w:ind w:firstLine="567"/>
        <w:jc w:val="both"/>
      </w:pPr>
      <w:r w:rsidRPr="00D311F7">
        <w:t xml:space="preserve">Проведение проверки и оценки соответствия работ по охране труда в организации установленным государственным нормативным требованиям охраны труда; </w:t>
      </w:r>
    </w:p>
    <w:p w:rsidR="00EF0DCA" w:rsidRPr="00D311F7" w:rsidRDefault="00EF0DCA" w:rsidP="00EF0DCA">
      <w:pPr>
        <w:spacing w:before="120"/>
        <w:ind w:firstLine="567"/>
        <w:jc w:val="both"/>
      </w:pPr>
      <w:r w:rsidRPr="00D311F7">
        <w:t xml:space="preserve">Анализ полученных результатов проверки и оценки соответствия работ по охране труда в организации установленным государственным нормативным требованиям охраны труда, принятие решения о возможности выдачи (отказе в выдаче) сертификата безопасности; </w:t>
      </w:r>
    </w:p>
    <w:p w:rsidR="00EF0DCA" w:rsidRPr="00D311F7" w:rsidRDefault="00EF0DCA" w:rsidP="00EF0DCA">
      <w:pPr>
        <w:spacing w:before="120"/>
        <w:ind w:firstLine="567"/>
        <w:jc w:val="both"/>
      </w:pPr>
      <w:r w:rsidRPr="00D311F7">
        <w:t xml:space="preserve">Выдачу сертификата безопасности; </w:t>
      </w:r>
    </w:p>
    <w:p w:rsidR="00EF0DCA" w:rsidRPr="00D311F7" w:rsidRDefault="00EF0DCA" w:rsidP="00EF0DCA">
      <w:pPr>
        <w:spacing w:before="120"/>
        <w:ind w:firstLine="567"/>
        <w:jc w:val="both"/>
      </w:pPr>
      <w:r w:rsidRPr="00D311F7">
        <w:t>Инспекционный контроль за сертифицированными работами по охране труда.</w:t>
      </w:r>
    </w:p>
    <w:p w:rsidR="00EF0DCA" w:rsidRPr="00D311F7" w:rsidRDefault="00EF0DCA" w:rsidP="00EF0DCA">
      <w:pPr>
        <w:spacing w:before="120"/>
        <w:ind w:firstLine="567"/>
        <w:jc w:val="both"/>
      </w:pPr>
      <w:r w:rsidRPr="00D311F7">
        <w:t>Для рассмотрения жалоб участников сертификации, связанных с деятельностью органов по сертификации, испытательных лабораторий (испытательных центров) и экспертов по сертификации, инспекционного контроля, применения знака соответствия, выдачи, приостановления и отмены действия сертификатов безопасности и по другим вопросам сертификации работ по охране труда в организациях, при Минтруде России формируется комиссия по апелляциям.</w:t>
      </w:r>
    </w:p>
    <w:p w:rsidR="00EF0DCA" w:rsidRPr="00D311F7" w:rsidRDefault="00EF0DCA" w:rsidP="00EF0DCA">
      <w:pPr>
        <w:spacing w:before="120"/>
        <w:ind w:firstLine="567"/>
        <w:jc w:val="both"/>
      </w:pPr>
      <w:r w:rsidRPr="00D311F7">
        <w:t xml:space="preserve">Комиссия по апелляциям выполняет функции: </w:t>
      </w:r>
    </w:p>
    <w:p w:rsidR="00EF0DCA" w:rsidRPr="00D311F7" w:rsidRDefault="00EF0DCA" w:rsidP="00EF0DCA">
      <w:pPr>
        <w:spacing w:before="120"/>
        <w:ind w:firstLine="567"/>
        <w:jc w:val="both"/>
      </w:pPr>
      <w:r w:rsidRPr="00D311F7">
        <w:t xml:space="preserve">регистрирует поступающие апелляции участников сертификации (жалобы, претензии), связанные с сертификацией работ по охране труда в организациях; </w:t>
      </w:r>
    </w:p>
    <w:p w:rsidR="00EF0DCA" w:rsidRPr="00D311F7" w:rsidRDefault="00EF0DCA" w:rsidP="00EF0DCA">
      <w:pPr>
        <w:spacing w:before="120"/>
        <w:ind w:firstLine="567"/>
        <w:jc w:val="both"/>
      </w:pPr>
      <w:r w:rsidRPr="00D311F7">
        <w:t xml:space="preserve">рассматривает апелляции (жалобы, претензии), связанные с сертификацией работ по охране труда, и принимает по ним решения на основе материалов, поступающих от участников сторон спора; </w:t>
      </w:r>
    </w:p>
    <w:p w:rsidR="00EF0DCA" w:rsidRPr="00D311F7" w:rsidRDefault="00EF0DCA" w:rsidP="00EF0DCA">
      <w:pPr>
        <w:spacing w:before="120"/>
        <w:ind w:firstLine="567"/>
        <w:jc w:val="both"/>
      </w:pPr>
      <w:r w:rsidRPr="00D311F7">
        <w:t xml:space="preserve">обеспечивает объективность принимаемых решений по всем видам своей деятельности; </w:t>
      </w:r>
    </w:p>
    <w:p w:rsidR="00EF0DCA" w:rsidRPr="00D311F7" w:rsidRDefault="00EF0DCA" w:rsidP="00EF0DCA">
      <w:pPr>
        <w:spacing w:before="120"/>
        <w:ind w:firstLine="567"/>
        <w:jc w:val="both"/>
      </w:pPr>
      <w:r w:rsidRPr="00D311F7">
        <w:t xml:space="preserve">взаимодействует с организациями, осуществляющими государственный контроль и надзор, общественными и другими организациями; </w:t>
      </w:r>
    </w:p>
    <w:p w:rsidR="00EF0DCA" w:rsidRPr="00D311F7" w:rsidRDefault="00EF0DCA" w:rsidP="00EF0DCA">
      <w:pPr>
        <w:spacing w:before="120"/>
        <w:ind w:firstLine="567"/>
        <w:jc w:val="both"/>
      </w:pPr>
      <w:r w:rsidRPr="00D311F7">
        <w:t xml:space="preserve">обеспечивает своевременное оформление результатов работы и доведение принятых решений до заинтересованных сторон, ведет документацию по всем вопросам своей деятельности; </w:t>
      </w:r>
    </w:p>
    <w:p w:rsidR="00EF0DCA" w:rsidRPr="00D311F7" w:rsidRDefault="00EF0DCA" w:rsidP="00EF0DCA">
      <w:pPr>
        <w:spacing w:before="120"/>
        <w:ind w:firstLine="567"/>
        <w:jc w:val="both"/>
      </w:pPr>
      <w:r w:rsidRPr="00D311F7">
        <w:t xml:space="preserve">представляет информацию о своей деятельности в центральный орган ССОТ; </w:t>
      </w:r>
    </w:p>
    <w:p w:rsidR="00EF0DCA" w:rsidRPr="00D311F7" w:rsidRDefault="00EF0DCA" w:rsidP="00EF0DCA">
      <w:pPr>
        <w:spacing w:before="120"/>
        <w:ind w:firstLine="567"/>
        <w:jc w:val="both"/>
      </w:pPr>
      <w:r w:rsidRPr="00D311F7">
        <w:t>готовит предложения о принятии мер по результатам конкретных апелляций (жалоб, претензий).</w:t>
      </w:r>
    </w:p>
    <w:p w:rsidR="00EF0DCA" w:rsidRPr="00D311F7" w:rsidRDefault="00EF0DCA" w:rsidP="00EF0DCA">
      <w:pPr>
        <w:spacing w:before="120"/>
        <w:ind w:firstLine="567"/>
        <w:jc w:val="both"/>
      </w:pPr>
      <w:r w:rsidRPr="00D311F7">
        <w:t xml:space="preserve">Комиссия по апелляциям рассматривает апелляции (жалобы, претензии), оформляет решение и направляет его заявителю и в центральный орган ССОТ в течение одного месяца со дня поступления, а не требующие дополнительного изучения и проверки - не позднее 15 дней. </w:t>
      </w:r>
    </w:p>
    <w:p w:rsidR="00EF0DCA" w:rsidRPr="00D311F7" w:rsidRDefault="00EF0DCA" w:rsidP="00EF0DCA">
      <w:pPr>
        <w:spacing w:before="120"/>
        <w:ind w:firstLine="567"/>
        <w:jc w:val="both"/>
      </w:pPr>
      <w:r w:rsidRPr="00D311F7">
        <w:t xml:space="preserve">В тех случаях, когда для рассмотрения апелляции (жалобы, претензии) необходимо проведение специальной проверки, истребование дополнительных материалов либо принятие других мер, сроки рассмотрения апелляции (жалобы, претензии) могут быть в порядке исключения продлены председателем комиссии по апелляциям не более чем на один месяц с сообщением об этом заявителю, подавшему апелляцию (жалобу, претензию). </w:t>
      </w:r>
    </w:p>
    <w:p w:rsidR="00EF0DCA" w:rsidRPr="00D311F7" w:rsidRDefault="00EF0DCA" w:rsidP="00EF0DCA">
      <w:pPr>
        <w:spacing w:before="120"/>
        <w:ind w:firstLine="567"/>
        <w:jc w:val="both"/>
      </w:pPr>
      <w:r w:rsidRPr="00D311F7">
        <w:t xml:space="preserve">Спорные вопросы, связанные с работами по сертификации работ по охране труда в организациях и возникающие между участниками сертификации работ по охране труда в организациях, могут быть решены также в установленном порядке. </w:t>
      </w:r>
    </w:p>
    <w:p w:rsidR="00EF0DCA" w:rsidRDefault="00EF0DCA" w:rsidP="00EF0DCA">
      <w:pPr>
        <w:spacing w:before="120"/>
        <w:ind w:firstLine="567"/>
        <w:jc w:val="both"/>
      </w:pPr>
      <w:bookmarkStart w:id="1" w:name="1"/>
      <w:bookmarkEnd w:id="1"/>
      <w:r w:rsidRPr="00D311F7">
        <w:t>* Данный федеральный закон действует до I июля 2003 года, затем вступит в силу федеральный закон "О техническом регулировании" (N 184-ФЗ от 27 декабря 2002 года).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DCA"/>
    <w:rsid w:val="00051FB8"/>
    <w:rsid w:val="000617DB"/>
    <w:rsid w:val="00095BA6"/>
    <w:rsid w:val="00210DB3"/>
    <w:rsid w:val="002304B7"/>
    <w:rsid w:val="0031418A"/>
    <w:rsid w:val="00350B15"/>
    <w:rsid w:val="00377A3D"/>
    <w:rsid w:val="0052086C"/>
    <w:rsid w:val="005A2562"/>
    <w:rsid w:val="005D0611"/>
    <w:rsid w:val="00755964"/>
    <w:rsid w:val="008C19D7"/>
    <w:rsid w:val="00A44D32"/>
    <w:rsid w:val="00D311F7"/>
    <w:rsid w:val="00E12572"/>
    <w:rsid w:val="00EF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CDF1B6-EECD-4256-A5CF-8A6818EB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DC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F0D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3734</Characters>
  <Application>Microsoft Office Word</Application>
  <DocSecurity>0</DocSecurity>
  <Lines>31</Lines>
  <Paragraphs>8</Paragraphs>
  <ScaleCrop>false</ScaleCrop>
  <Company>Home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сертификации работ по охране труда </dc:title>
  <dc:subject/>
  <dc:creator>Alena</dc:creator>
  <cp:keywords/>
  <dc:description/>
  <cp:lastModifiedBy>admin</cp:lastModifiedBy>
  <cp:revision>2</cp:revision>
  <dcterms:created xsi:type="dcterms:W3CDTF">2014-02-19T09:29:00Z</dcterms:created>
  <dcterms:modified xsi:type="dcterms:W3CDTF">2014-02-19T09:29:00Z</dcterms:modified>
</cp:coreProperties>
</file>