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F57" w:rsidRPr="0073712C" w:rsidRDefault="00F01F57" w:rsidP="0073712C">
      <w:pPr>
        <w:autoSpaceDE w:val="0"/>
        <w:autoSpaceDN w:val="0"/>
        <w:adjustRightInd w:val="0"/>
        <w:spacing w:line="360" w:lineRule="auto"/>
        <w:ind w:firstLine="709"/>
        <w:jc w:val="center"/>
        <w:rPr>
          <w:b/>
          <w:bCs/>
          <w:caps/>
          <w:kern w:val="28"/>
          <w:sz w:val="28"/>
          <w:szCs w:val="22"/>
        </w:rPr>
      </w:pPr>
      <w:r w:rsidRPr="0073712C">
        <w:rPr>
          <w:b/>
          <w:bCs/>
          <w:caps/>
          <w:kern w:val="28"/>
          <w:sz w:val="28"/>
          <w:szCs w:val="22"/>
        </w:rPr>
        <w:t>Оформляем товар правильно</w:t>
      </w:r>
    </w:p>
    <w:p w:rsidR="00F01F57" w:rsidRPr="0073712C" w:rsidRDefault="00F01F57" w:rsidP="0073712C">
      <w:pPr>
        <w:autoSpaceDE w:val="0"/>
        <w:autoSpaceDN w:val="0"/>
        <w:adjustRightInd w:val="0"/>
        <w:spacing w:line="360" w:lineRule="auto"/>
        <w:ind w:firstLine="709"/>
        <w:jc w:val="center"/>
        <w:rPr>
          <w:rFonts w:cs="Tahoma"/>
          <w:b/>
          <w:kern w:val="28"/>
          <w:sz w:val="28"/>
          <w:szCs w:val="18"/>
        </w:rPr>
      </w:pPr>
    </w:p>
    <w:p w:rsidR="00F01F57" w:rsidRPr="0073712C" w:rsidRDefault="00F01F57" w:rsidP="0073712C">
      <w:pPr>
        <w:autoSpaceDE w:val="0"/>
        <w:autoSpaceDN w:val="0"/>
        <w:adjustRightInd w:val="0"/>
        <w:spacing w:line="360" w:lineRule="auto"/>
        <w:ind w:firstLine="709"/>
        <w:jc w:val="both"/>
        <w:rPr>
          <w:rFonts w:cs="Arial"/>
          <w:kern w:val="28"/>
          <w:sz w:val="28"/>
          <w:szCs w:val="32"/>
          <w:vertAlign w:val="superscript"/>
        </w:rPr>
      </w:pPr>
      <w:r w:rsidRPr="0073712C">
        <w:rPr>
          <w:rFonts w:cs="Tahoma"/>
          <w:kern w:val="28"/>
          <w:sz w:val="28"/>
          <w:szCs w:val="18"/>
        </w:rPr>
        <w:t>При осуществлении оптовой и розничной торговли имеют место случаи, когда импортный товар, поставленный в адрес отечественных торговых предприятий, необходимо передать нерезиденту Республики Беларусь. Данные операции могут производиться как в случае выявления фактов поставки товаров ненадлежащего качества, так и в процессе осуществления организациями коммерческой деятельности.</w:t>
      </w:r>
      <w:r w:rsidRPr="0073712C">
        <w:rPr>
          <w:rFonts w:cs="Arial"/>
          <w:kern w:val="28"/>
          <w:sz w:val="28"/>
          <w:szCs w:val="32"/>
          <w:vertAlign w:val="superscript"/>
        </w:rPr>
        <w:t>1</w:t>
      </w:r>
    </w:p>
    <w:p w:rsidR="00F01F57" w:rsidRPr="0073712C" w:rsidRDefault="00F01F57" w:rsidP="0073712C">
      <w:pPr>
        <w:autoSpaceDE w:val="0"/>
        <w:autoSpaceDN w:val="0"/>
        <w:adjustRightInd w:val="0"/>
        <w:spacing w:line="360" w:lineRule="auto"/>
        <w:ind w:firstLine="709"/>
        <w:jc w:val="both"/>
        <w:rPr>
          <w:rFonts w:cs="Tahoma"/>
          <w:kern w:val="28"/>
          <w:sz w:val="28"/>
          <w:szCs w:val="18"/>
        </w:rPr>
      </w:pPr>
      <w:r w:rsidRPr="0073712C">
        <w:rPr>
          <w:rFonts w:cs="Tahoma"/>
          <w:kern w:val="28"/>
          <w:sz w:val="28"/>
          <w:szCs w:val="18"/>
        </w:rPr>
        <w:t>В некоторых случаях у предпринимателей возникают вопросы по поводу порядка оформления товаров, ранее ввезенных в нашу страну, в случае их передачи иностранным партнерам либо при вывозе для проведения ремонта. Здесь можно выделить и рассмотреть 2 случая:</w:t>
      </w:r>
    </w:p>
    <w:p w:rsidR="00F01F57" w:rsidRPr="0073712C" w:rsidRDefault="00F01F57" w:rsidP="0073712C">
      <w:pPr>
        <w:numPr>
          <w:ilvl w:val="0"/>
          <w:numId w:val="2"/>
        </w:numPr>
        <w:autoSpaceDE w:val="0"/>
        <w:autoSpaceDN w:val="0"/>
        <w:adjustRightInd w:val="0"/>
        <w:spacing w:line="360" w:lineRule="auto"/>
        <w:ind w:left="0" w:firstLine="709"/>
        <w:jc w:val="both"/>
        <w:rPr>
          <w:kern w:val="28"/>
          <w:sz w:val="28"/>
        </w:rPr>
      </w:pPr>
      <w:r w:rsidRPr="0073712C">
        <w:rPr>
          <w:rFonts w:cs="Tahoma"/>
          <w:kern w:val="28"/>
          <w:sz w:val="28"/>
          <w:szCs w:val="18"/>
        </w:rPr>
        <w:t>импортный товар был помещен под таможенный режим свободного обращения;</w:t>
      </w:r>
    </w:p>
    <w:p w:rsidR="00F01F57" w:rsidRPr="0073712C" w:rsidRDefault="00F01F57" w:rsidP="0073712C">
      <w:pPr>
        <w:numPr>
          <w:ilvl w:val="0"/>
          <w:numId w:val="2"/>
        </w:numPr>
        <w:autoSpaceDE w:val="0"/>
        <w:autoSpaceDN w:val="0"/>
        <w:adjustRightInd w:val="0"/>
        <w:spacing w:line="360" w:lineRule="auto"/>
        <w:ind w:left="0" w:firstLine="709"/>
        <w:jc w:val="both"/>
        <w:rPr>
          <w:kern w:val="28"/>
          <w:sz w:val="28"/>
        </w:rPr>
      </w:pPr>
      <w:r w:rsidRPr="0073712C">
        <w:rPr>
          <w:rFonts w:cs="Tahoma"/>
          <w:kern w:val="28"/>
          <w:sz w:val="28"/>
          <w:szCs w:val="18"/>
        </w:rPr>
        <w:t>товар был ввезен из Российской Федерации и не подлежал таможенному оформлению.</w:t>
      </w:r>
    </w:p>
    <w:p w:rsidR="00F01F57" w:rsidRPr="0073712C" w:rsidRDefault="0073712C" w:rsidP="0073712C">
      <w:pPr>
        <w:autoSpaceDE w:val="0"/>
        <w:autoSpaceDN w:val="0"/>
        <w:adjustRightInd w:val="0"/>
        <w:spacing w:line="360" w:lineRule="auto"/>
        <w:ind w:firstLine="709"/>
        <w:jc w:val="center"/>
        <w:rPr>
          <w:rFonts w:cs="Arial"/>
          <w:b/>
          <w:bCs/>
          <w:caps/>
          <w:kern w:val="28"/>
          <w:sz w:val="28"/>
          <w:szCs w:val="18"/>
        </w:rPr>
      </w:pPr>
      <w:r>
        <w:rPr>
          <w:rFonts w:cs="Arial"/>
          <w:b/>
          <w:bCs/>
          <w:caps/>
          <w:kern w:val="28"/>
          <w:sz w:val="28"/>
          <w:szCs w:val="18"/>
        </w:rPr>
        <w:br w:type="page"/>
      </w:r>
      <w:r w:rsidR="00F01F57" w:rsidRPr="0073712C">
        <w:rPr>
          <w:rFonts w:cs="Arial"/>
          <w:b/>
          <w:bCs/>
          <w:caps/>
          <w:kern w:val="28"/>
          <w:sz w:val="28"/>
          <w:szCs w:val="18"/>
        </w:rPr>
        <w:t>I. Вывоз импортного товара, помещеного под таможе</w:t>
      </w:r>
      <w:r>
        <w:rPr>
          <w:rFonts w:cs="Arial"/>
          <w:b/>
          <w:bCs/>
          <w:caps/>
          <w:kern w:val="28"/>
          <w:sz w:val="28"/>
          <w:szCs w:val="18"/>
        </w:rPr>
        <w:t>нный режим свободного обращения</w:t>
      </w:r>
    </w:p>
    <w:p w:rsidR="0073712C" w:rsidRDefault="0073712C" w:rsidP="0073712C">
      <w:pPr>
        <w:autoSpaceDE w:val="0"/>
        <w:autoSpaceDN w:val="0"/>
        <w:adjustRightInd w:val="0"/>
        <w:spacing w:line="360" w:lineRule="auto"/>
        <w:ind w:firstLine="709"/>
        <w:jc w:val="both"/>
        <w:rPr>
          <w:rFonts w:cs="Tahoma"/>
          <w:kern w:val="28"/>
          <w:sz w:val="28"/>
          <w:szCs w:val="18"/>
        </w:rPr>
      </w:pPr>
    </w:p>
    <w:p w:rsidR="00F01F57" w:rsidRPr="0073712C" w:rsidRDefault="00F01F57" w:rsidP="0073712C">
      <w:pPr>
        <w:autoSpaceDE w:val="0"/>
        <w:autoSpaceDN w:val="0"/>
        <w:adjustRightInd w:val="0"/>
        <w:spacing w:line="360" w:lineRule="auto"/>
        <w:ind w:firstLine="709"/>
        <w:jc w:val="both"/>
        <w:rPr>
          <w:rFonts w:cs="Tahoma"/>
          <w:kern w:val="28"/>
          <w:sz w:val="28"/>
          <w:szCs w:val="18"/>
        </w:rPr>
      </w:pPr>
      <w:r w:rsidRPr="0073712C">
        <w:rPr>
          <w:rFonts w:cs="Tahoma"/>
          <w:kern w:val="28"/>
          <w:sz w:val="28"/>
          <w:szCs w:val="18"/>
        </w:rPr>
        <w:t>В Таможенный кодекс Республики Беларусь (далее - ТК) включены 3 таможенных режима, которые позволяют решить возникшую проблему. Это таможенный режим экспорта, таможенный режим переработки товаров вне таможенной территории и таможенный режим реэкспорта. Рассмотрим отличия между ними.</w:t>
      </w:r>
    </w:p>
    <w:p w:rsidR="0073712C" w:rsidRDefault="0073712C" w:rsidP="0073712C">
      <w:pPr>
        <w:autoSpaceDE w:val="0"/>
        <w:autoSpaceDN w:val="0"/>
        <w:adjustRightInd w:val="0"/>
        <w:spacing w:line="360" w:lineRule="auto"/>
        <w:ind w:firstLine="709"/>
        <w:jc w:val="both"/>
        <w:rPr>
          <w:rFonts w:cs="Arial"/>
          <w:bCs/>
          <w:iCs/>
          <w:kern w:val="28"/>
          <w:sz w:val="28"/>
          <w:szCs w:val="18"/>
        </w:rPr>
      </w:pPr>
    </w:p>
    <w:p w:rsidR="00F01F57" w:rsidRPr="0073712C" w:rsidRDefault="0073712C" w:rsidP="0073712C">
      <w:pPr>
        <w:autoSpaceDE w:val="0"/>
        <w:autoSpaceDN w:val="0"/>
        <w:adjustRightInd w:val="0"/>
        <w:spacing w:line="360" w:lineRule="auto"/>
        <w:ind w:firstLine="709"/>
        <w:jc w:val="center"/>
        <w:rPr>
          <w:rFonts w:cs="Arial"/>
          <w:b/>
          <w:bCs/>
          <w:iCs/>
          <w:kern w:val="28"/>
          <w:sz w:val="28"/>
          <w:szCs w:val="18"/>
        </w:rPr>
      </w:pPr>
      <w:r>
        <w:rPr>
          <w:rFonts w:cs="Arial"/>
          <w:b/>
          <w:bCs/>
          <w:iCs/>
          <w:kern w:val="28"/>
          <w:sz w:val="28"/>
          <w:szCs w:val="18"/>
        </w:rPr>
        <w:t>1. Таможенный режим экспорта</w:t>
      </w:r>
    </w:p>
    <w:p w:rsidR="0073712C" w:rsidRDefault="0073712C" w:rsidP="0073712C">
      <w:pPr>
        <w:autoSpaceDE w:val="0"/>
        <w:autoSpaceDN w:val="0"/>
        <w:adjustRightInd w:val="0"/>
        <w:spacing w:line="360" w:lineRule="auto"/>
        <w:ind w:firstLine="709"/>
        <w:jc w:val="both"/>
        <w:rPr>
          <w:rFonts w:cs="Tahoma"/>
          <w:kern w:val="28"/>
          <w:sz w:val="28"/>
          <w:szCs w:val="18"/>
        </w:rPr>
      </w:pPr>
    </w:p>
    <w:p w:rsidR="00F01F57" w:rsidRPr="0073712C" w:rsidRDefault="00F01F57" w:rsidP="0073712C">
      <w:pPr>
        <w:autoSpaceDE w:val="0"/>
        <w:autoSpaceDN w:val="0"/>
        <w:adjustRightInd w:val="0"/>
        <w:spacing w:line="360" w:lineRule="auto"/>
        <w:ind w:firstLine="709"/>
        <w:jc w:val="both"/>
        <w:rPr>
          <w:rFonts w:cs="Tahoma"/>
          <w:kern w:val="28"/>
          <w:sz w:val="28"/>
          <w:szCs w:val="18"/>
        </w:rPr>
      </w:pPr>
      <w:r w:rsidRPr="0073712C">
        <w:rPr>
          <w:rFonts w:cs="Tahoma"/>
          <w:kern w:val="28"/>
          <w:sz w:val="28"/>
          <w:szCs w:val="18"/>
        </w:rPr>
        <w:t>В ст. 162 ТК установлено, что таможенный режим экспорта - это таможенный режим, допускающий вывоз и (или) постоянное размещение товаров за пределами таможенной территории. Таким образом, несмотря на то, что данный режим предусматривает вывоз товаров за пределы страны, в отношении товаров, помещенных под этот таможенный режим, не производится возврат ввозных таможенных пошлин и налогов, которые были ранее уплачены при помещении указанной категории товаров под таможенный режим свободного обращения.</w:t>
      </w:r>
    </w:p>
    <w:p w:rsidR="00F01F57" w:rsidRPr="0073712C" w:rsidRDefault="00F01F57" w:rsidP="0073712C">
      <w:pPr>
        <w:autoSpaceDE w:val="0"/>
        <w:autoSpaceDN w:val="0"/>
        <w:adjustRightInd w:val="0"/>
        <w:spacing w:line="360" w:lineRule="auto"/>
        <w:ind w:firstLine="709"/>
        <w:jc w:val="both"/>
        <w:rPr>
          <w:rFonts w:cs="Tahoma"/>
          <w:kern w:val="28"/>
          <w:sz w:val="28"/>
          <w:szCs w:val="18"/>
        </w:rPr>
      </w:pPr>
      <w:r w:rsidRPr="0073712C">
        <w:rPr>
          <w:rFonts w:cs="Tahoma"/>
          <w:kern w:val="28"/>
          <w:sz w:val="28"/>
          <w:szCs w:val="18"/>
        </w:rPr>
        <w:t>В последующем ТК не исключается возможность и обратного ввоза экспортированных товаров в страну. В случае возврата данных товаров в страну можно заявить таможенный режим реимпорта. Напомним, что режим реимпорта - таможенный режим, допускающий постоянное размещение и использование на таможенной территории товаров, ранее вывезенных с таможенной территории и ввезенных на эту территорию в установленные сроки, без возникновения налогового обязательства по уплате ввозных таможенных пошлин, налогов.</w:t>
      </w:r>
    </w:p>
    <w:p w:rsidR="00F01F57" w:rsidRPr="0073712C" w:rsidRDefault="00F01F57" w:rsidP="0073712C">
      <w:pPr>
        <w:autoSpaceDE w:val="0"/>
        <w:autoSpaceDN w:val="0"/>
        <w:adjustRightInd w:val="0"/>
        <w:spacing w:line="360" w:lineRule="auto"/>
        <w:ind w:firstLine="709"/>
        <w:jc w:val="both"/>
        <w:rPr>
          <w:rFonts w:cs="Tahoma"/>
          <w:kern w:val="28"/>
          <w:sz w:val="28"/>
          <w:szCs w:val="18"/>
        </w:rPr>
      </w:pPr>
      <w:r w:rsidRPr="0073712C">
        <w:rPr>
          <w:rFonts w:cs="Tahoma"/>
          <w:kern w:val="28"/>
          <w:sz w:val="28"/>
          <w:szCs w:val="18"/>
        </w:rPr>
        <w:t>Под таможенный режим реимпорта могут помещаться ранее вывезенные товары, помещенные под таможенный режим экспорта и возвращенные декларанту этого режима в связи с неисполнением или ненадлежащим исполнением условий внешнеэкономической сделки, в соответствии с которой товары были помещены под таможенный режим экспорта, либо в силу иных обстоятельств, препятствующих исполнению такой сделки, если указанные товары:</w:t>
      </w:r>
    </w:p>
    <w:p w:rsidR="00F01F57" w:rsidRPr="0073712C" w:rsidRDefault="00F01F57" w:rsidP="0073712C">
      <w:pPr>
        <w:numPr>
          <w:ilvl w:val="0"/>
          <w:numId w:val="2"/>
        </w:numPr>
        <w:autoSpaceDE w:val="0"/>
        <w:autoSpaceDN w:val="0"/>
        <w:adjustRightInd w:val="0"/>
        <w:spacing w:line="360" w:lineRule="auto"/>
        <w:ind w:left="0" w:firstLine="709"/>
        <w:jc w:val="both"/>
        <w:rPr>
          <w:kern w:val="28"/>
          <w:sz w:val="28"/>
        </w:rPr>
      </w:pPr>
      <w:r w:rsidRPr="0073712C">
        <w:rPr>
          <w:rFonts w:cs="Tahoma"/>
          <w:kern w:val="28"/>
          <w:sz w:val="28"/>
          <w:szCs w:val="18"/>
        </w:rPr>
        <w:t>ввозятся в течение 3 лет со дня выдачи таможенным органом свидетельства о помещении их под таможенный режим экспорта;</w:t>
      </w:r>
    </w:p>
    <w:p w:rsidR="00F01F57" w:rsidRPr="0073712C" w:rsidRDefault="00F01F57" w:rsidP="0073712C">
      <w:pPr>
        <w:numPr>
          <w:ilvl w:val="0"/>
          <w:numId w:val="2"/>
        </w:numPr>
        <w:autoSpaceDE w:val="0"/>
        <w:autoSpaceDN w:val="0"/>
        <w:adjustRightInd w:val="0"/>
        <w:spacing w:line="360" w:lineRule="auto"/>
        <w:ind w:left="0" w:firstLine="709"/>
        <w:jc w:val="both"/>
        <w:rPr>
          <w:kern w:val="28"/>
          <w:sz w:val="28"/>
        </w:rPr>
      </w:pPr>
      <w:r w:rsidRPr="0073712C">
        <w:rPr>
          <w:rFonts w:cs="Tahoma"/>
          <w:kern w:val="28"/>
          <w:sz w:val="28"/>
          <w:szCs w:val="18"/>
        </w:rPr>
        <w:t>находятся в том же состоянии, в каком они были вывезены с таможенной территории, за исключением естественных изменений их качественных и (или) количественных характеристик при нормальных условиях транспортировки, хранения и использования (эксплуатации), и которое позволило обнаружить недостатки товаров, повлекшие за собой их возврат;</w:t>
      </w:r>
    </w:p>
    <w:p w:rsidR="00F01F57" w:rsidRPr="0073712C" w:rsidRDefault="00F01F57" w:rsidP="0073712C">
      <w:pPr>
        <w:numPr>
          <w:ilvl w:val="0"/>
          <w:numId w:val="2"/>
        </w:numPr>
        <w:autoSpaceDE w:val="0"/>
        <w:autoSpaceDN w:val="0"/>
        <w:adjustRightInd w:val="0"/>
        <w:spacing w:line="360" w:lineRule="auto"/>
        <w:ind w:left="0" w:firstLine="709"/>
        <w:jc w:val="both"/>
        <w:rPr>
          <w:kern w:val="28"/>
          <w:sz w:val="28"/>
        </w:rPr>
      </w:pPr>
      <w:r w:rsidRPr="0073712C">
        <w:rPr>
          <w:rFonts w:cs="Tahoma"/>
          <w:kern w:val="28"/>
          <w:sz w:val="28"/>
          <w:szCs w:val="18"/>
        </w:rPr>
        <w:t>являются товарами, которые были помещены под таможенный режим экспорта, что доказано декларантом.</w:t>
      </w:r>
    </w:p>
    <w:p w:rsidR="0073712C" w:rsidRDefault="0073712C" w:rsidP="0073712C">
      <w:pPr>
        <w:autoSpaceDE w:val="0"/>
        <w:autoSpaceDN w:val="0"/>
        <w:adjustRightInd w:val="0"/>
        <w:spacing w:line="360" w:lineRule="auto"/>
        <w:ind w:firstLine="709"/>
        <w:jc w:val="both"/>
        <w:rPr>
          <w:rFonts w:cs="Arial"/>
          <w:bCs/>
          <w:iCs/>
          <w:kern w:val="28"/>
          <w:sz w:val="28"/>
          <w:szCs w:val="18"/>
        </w:rPr>
      </w:pPr>
    </w:p>
    <w:p w:rsidR="00F01F57" w:rsidRPr="0073712C" w:rsidRDefault="00F01F57" w:rsidP="0073712C">
      <w:pPr>
        <w:autoSpaceDE w:val="0"/>
        <w:autoSpaceDN w:val="0"/>
        <w:adjustRightInd w:val="0"/>
        <w:spacing w:line="360" w:lineRule="auto"/>
        <w:ind w:firstLine="709"/>
        <w:jc w:val="center"/>
        <w:rPr>
          <w:rFonts w:cs="Arial"/>
          <w:b/>
          <w:bCs/>
          <w:iCs/>
          <w:kern w:val="28"/>
          <w:sz w:val="28"/>
          <w:szCs w:val="18"/>
        </w:rPr>
      </w:pPr>
      <w:r w:rsidRPr="0073712C">
        <w:rPr>
          <w:rFonts w:cs="Arial"/>
          <w:b/>
          <w:bCs/>
          <w:iCs/>
          <w:kern w:val="28"/>
          <w:sz w:val="28"/>
          <w:szCs w:val="18"/>
        </w:rPr>
        <w:t>2. Таможенный режим перера</w:t>
      </w:r>
      <w:r w:rsidR="0073712C">
        <w:rPr>
          <w:rFonts w:cs="Arial"/>
          <w:b/>
          <w:bCs/>
          <w:iCs/>
          <w:kern w:val="28"/>
          <w:sz w:val="28"/>
          <w:szCs w:val="18"/>
        </w:rPr>
        <w:t>ботки вне таможенной территории</w:t>
      </w:r>
    </w:p>
    <w:p w:rsidR="0073712C" w:rsidRDefault="0073712C" w:rsidP="0073712C">
      <w:pPr>
        <w:autoSpaceDE w:val="0"/>
        <w:autoSpaceDN w:val="0"/>
        <w:adjustRightInd w:val="0"/>
        <w:spacing w:line="360" w:lineRule="auto"/>
        <w:ind w:firstLine="709"/>
        <w:jc w:val="both"/>
        <w:rPr>
          <w:rFonts w:cs="Tahoma"/>
          <w:kern w:val="28"/>
          <w:sz w:val="28"/>
          <w:szCs w:val="18"/>
        </w:rPr>
      </w:pPr>
    </w:p>
    <w:p w:rsidR="00F01F57" w:rsidRPr="0073712C" w:rsidRDefault="00F01F57" w:rsidP="0073712C">
      <w:pPr>
        <w:autoSpaceDE w:val="0"/>
        <w:autoSpaceDN w:val="0"/>
        <w:adjustRightInd w:val="0"/>
        <w:spacing w:line="360" w:lineRule="auto"/>
        <w:ind w:firstLine="709"/>
        <w:jc w:val="both"/>
        <w:rPr>
          <w:rFonts w:cs="Tahoma"/>
          <w:kern w:val="28"/>
          <w:sz w:val="28"/>
          <w:szCs w:val="18"/>
        </w:rPr>
      </w:pPr>
      <w:r w:rsidRPr="0073712C">
        <w:rPr>
          <w:rFonts w:cs="Tahoma"/>
          <w:kern w:val="28"/>
          <w:sz w:val="28"/>
          <w:szCs w:val="18"/>
        </w:rPr>
        <w:t>Определение термина «таможенный режим переработки вне таможенной территории» содержится в ст. 179 ТК, где установлено, что это таможенный режим, допускающий вывоз товаров с таможенной территории для проведения операций переработки товаров в течение предусмотренного срока (срока действия таможенного режима переработки вне таможенной территории), в том числе с использованием при таких операциях иностранных товаров, в целях получения продуктов переработки, предназначенных для ввоза на таможенную территорию. В данном случае под продуктами переработки понимаются товары, основной целью получения которых являются операции переработки товаров, помещенных под таможенный режим переработки вне таможенной территории (в нашем случае - осуществление ремонта).</w:t>
      </w:r>
    </w:p>
    <w:p w:rsidR="00F01F57" w:rsidRPr="0073712C" w:rsidRDefault="00F01F57" w:rsidP="0073712C">
      <w:pPr>
        <w:autoSpaceDE w:val="0"/>
        <w:autoSpaceDN w:val="0"/>
        <w:adjustRightInd w:val="0"/>
        <w:spacing w:line="360" w:lineRule="auto"/>
        <w:ind w:firstLine="709"/>
        <w:jc w:val="both"/>
        <w:rPr>
          <w:rFonts w:cs="Tahoma"/>
          <w:kern w:val="28"/>
          <w:sz w:val="28"/>
          <w:szCs w:val="18"/>
        </w:rPr>
      </w:pPr>
      <w:r w:rsidRPr="0073712C">
        <w:rPr>
          <w:rFonts w:cs="Tahoma"/>
          <w:kern w:val="28"/>
          <w:sz w:val="28"/>
          <w:szCs w:val="18"/>
        </w:rPr>
        <w:t>При помещении товаров под таможенные режимы переработки таможенным органом устанавливается срок, в течение которого допускается совершение операций переработки товаров и до истечения которого такие товары и (или) продукты переработки должны быть помещены под соответствующий таможенный режим. Следует обратить внимание, что срок, в течение которого действует таможенный режим переработки вне таможенной территории в силу положений п. 4 ст. 180 ТК и п. 1 ст. 184 ТК, не может быть установлен свыше 2 лет. Кроме того, заявленный декларантом срок действия таможенного режима может быть продлен до истечения таможенного режима переработки товаров вне таможенной территории, однако в рамках предельного срока, то есть до 2 лет.</w:t>
      </w:r>
    </w:p>
    <w:p w:rsidR="00F01F57" w:rsidRPr="0073712C" w:rsidRDefault="00F01F57" w:rsidP="0073712C">
      <w:pPr>
        <w:autoSpaceDE w:val="0"/>
        <w:autoSpaceDN w:val="0"/>
        <w:adjustRightInd w:val="0"/>
        <w:spacing w:line="360" w:lineRule="auto"/>
        <w:ind w:firstLine="709"/>
        <w:jc w:val="both"/>
        <w:rPr>
          <w:rFonts w:cs="Tahoma"/>
          <w:kern w:val="28"/>
          <w:sz w:val="28"/>
          <w:szCs w:val="18"/>
        </w:rPr>
      </w:pPr>
      <w:r w:rsidRPr="0073712C">
        <w:rPr>
          <w:rFonts w:cs="Tahoma"/>
          <w:kern w:val="28"/>
          <w:sz w:val="28"/>
          <w:szCs w:val="18"/>
        </w:rPr>
        <w:t>Действие рассматриваемого таможенного режима в отношении товаров для переработки прекращается:</w:t>
      </w:r>
    </w:p>
    <w:p w:rsidR="00F01F57" w:rsidRPr="0073712C" w:rsidRDefault="00F01F57" w:rsidP="0073712C">
      <w:pPr>
        <w:autoSpaceDE w:val="0"/>
        <w:autoSpaceDN w:val="0"/>
        <w:adjustRightInd w:val="0"/>
        <w:spacing w:line="360" w:lineRule="auto"/>
        <w:ind w:firstLine="709"/>
        <w:jc w:val="both"/>
        <w:rPr>
          <w:rFonts w:cs="Tahoma"/>
          <w:kern w:val="28"/>
          <w:sz w:val="28"/>
          <w:szCs w:val="18"/>
        </w:rPr>
      </w:pPr>
      <w:r w:rsidRPr="0073712C">
        <w:rPr>
          <w:rFonts w:cs="Arial"/>
          <w:bCs/>
          <w:kern w:val="28"/>
          <w:sz w:val="28"/>
          <w:szCs w:val="18"/>
        </w:rPr>
        <w:t>1)</w:t>
      </w:r>
      <w:r w:rsidRPr="0073712C">
        <w:rPr>
          <w:rFonts w:cs="Tahoma"/>
          <w:kern w:val="28"/>
          <w:sz w:val="28"/>
          <w:szCs w:val="18"/>
        </w:rPr>
        <w:t xml:space="preserve"> по истечении установленного таможенным органом срока действия таможенного режима переработки вне таможенной территории;</w:t>
      </w:r>
    </w:p>
    <w:p w:rsidR="00F01F57" w:rsidRPr="0073712C" w:rsidRDefault="00F01F57" w:rsidP="0073712C">
      <w:pPr>
        <w:autoSpaceDE w:val="0"/>
        <w:autoSpaceDN w:val="0"/>
        <w:adjustRightInd w:val="0"/>
        <w:spacing w:line="360" w:lineRule="auto"/>
        <w:ind w:firstLine="709"/>
        <w:jc w:val="both"/>
        <w:rPr>
          <w:rFonts w:cs="Tahoma"/>
          <w:kern w:val="28"/>
          <w:sz w:val="28"/>
          <w:szCs w:val="18"/>
        </w:rPr>
      </w:pPr>
      <w:r w:rsidRPr="0073712C">
        <w:rPr>
          <w:rFonts w:cs="Arial"/>
          <w:bCs/>
          <w:kern w:val="28"/>
          <w:sz w:val="28"/>
          <w:szCs w:val="18"/>
        </w:rPr>
        <w:t>2)</w:t>
      </w:r>
      <w:r w:rsidRPr="0073712C">
        <w:rPr>
          <w:rFonts w:cs="Tahoma"/>
          <w:kern w:val="28"/>
          <w:sz w:val="28"/>
          <w:szCs w:val="18"/>
        </w:rPr>
        <w:t xml:space="preserve"> до истечения установленного таможенными органами срока действия таможенного режима переработки вне таможенной территории:</w:t>
      </w:r>
    </w:p>
    <w:p w:rsidR="00F01F57" w:rsidRPr="0073712C" w:rsidRDefault="00F01F57" w:rsidP="0073712C">
      <w:pPr>
        <w:autoSpaceDE w:val="0"/>
        <w:autoSpaceDN w:val="0"/>
        <w:adjustRightInd w:val="0"/>
        <w:spacing w:line="360" w:lineRule="auto"/>
        <w:ind w:firstLine="709"/>
        <w:jc w:val="both"/>
        <w:rPr>
          <w:rFonts w:cs="Tahoma"/>
          <w:kern w:val="28"/>
          <w:sz w:val="28"/>
          <w:szCs w:val="18"/>
        </w:rPr>
      </w:pPr>
      <w:r w:rsidRPr="0073712C">
        <w:rPr>
          <w:rFonts w:cs="Arial"/>
          <w:bCs/>
          <w:kern w:val="28"/>
          <w:sz w:val="28"/>
          <w:szCs w:val="18"/>
        </w:rPr>
        <w:t>а)</w:t>
      </w:r>
      <w:r w:rsidRPr="0073712C">
        <w:rPr>
          <w:rFonts w:cs="Tahoma"/>
          <w:kern w:val="28"/>
          <w:sz w:val="28"/>
          <w:szCs w:val="18"/>
        </w:rPr>
        <w:t xml:space="preserve"> при помещении товаров для переработки, не подвергшихся операциям переработки, и (или) продуктов переработки, полученных в результате переработки товаров, под таможенные режимы свободного обращения, экспорта или реимпорта;</w:t>
      </w:r>
    </w:p>
    <w:p w:rsidR="00F01F57" w:rsidRPr="0073712C" w:rsidRDefault="00F01F57" w:rsidP="0073712C">
      <w:pPr>
        <w:autoSpaceDE w:val="0"/>
        <w:autoSpaceDN w:val="0"/>
        <w:adjustRightInd w:val="0"/>
        <w:spacing w:line="360" w:lineRule="auto"/>
        <w:ind w:firstLine="709"/>
        <w:jc w:val="both"/>
        <w:rPr>
          <w:rFonts w:cs="Tahoma"/>
          <w:kern w:val="28"/>
          <w:sz w:val="28"/>
          <w:szCs w:val="18"/>
        </w:rPr>
      </w:pPr>
      <w:r w:rsidRPr="0073712C">
        <w:rPr>
          <w:rFonts w:cs="Arial"/>
          <w:bCs/>
          <w:kern w:val="28"/>
          <w:sz w:val="28"/>
          <w:szCs w:val="18"/>
        </w:rPr>
        <w:t>б)</w:t>
      </w:r>
      <w:r w:rsidRPr="0073712C">
        <w:rPr>
          <w:rFonts w:cs="Tahoma"/>
          <w:kern w:val="28"/>
          <w:sz w:val="28"/>
          <w:szCs w:val="18"/>
        </w:rPr>
        <w:t xml:space="preserve"> при снятии товаров для переработки и (или) продуктов переработки с таможенного контроля в связи с:</w:t>
      </w:r>
    </w:p>
    <w:p w:rsidR="00F01F57" w:rsidRPr="0073712C" w:rsidRDefault="00F01F57" w:rsidP="0073712C">
      <w:pPr>
        <w:numPr>
          <w:ilvl w:val="0"/>
          <w:numId w:val="2"/>
        </w:numPr>
        <w:autoSpaceDE w:val="0"/>
        <w:autoSpaceDN w:val="0"/>
        <w:adjustRightInd w:val="0"/>
        <w:spacing w:line="360" w:lineRule="auto"/>
        <w:ind w:left="0" w:firstLine="709"/>
        <w:jc w:val="both"/>
        <w:rPr>
          <w:kern w:val="28"/>
          <w:sz w:val="28"/>
        </w:rPr>
      </w:pPr>
      <w:r w:rsidRPr="0073712C">
        <w:rPr>
          <w:rFonts w:cs="Tahoma"/>
          <w:kern w:val="28"/>
          <w:sz w:val="28"/>
          <w:szCs w:val="18"/>
        </w:rPr>
        <w:t>помещением под таможенный режим отказа в пользу государства либо их уничтожением в соответствии с таможенным режимом уничтожения с соблюдением требований и условий, установленных актами таможенного законодательства;</w:t>
      </w:r>
    </w:p>
    <w:p w:rsidR="00F01F57" w:rsidRPr="0073712C" w:rsidRDefault="00F01F57" w:rsidP="0073712C">
      <w:pPr>
        <w:numPr>
          <w:ilvl w:val="0"/>
          <w:numId w:val="2"/>
        </w:numPr>
        <w:autoSpaceDE w:val="0"/>
        <w:autoSpaceDN w:val="0"/>
        <w:adjustRightInd w:val="0"/>
        <w:spacing w:line="360" w:lineRule="auto"/>
        <w:ind w:left="0" w:firstLine="709"/>
        <w:jc w:val="both"/>
        <w:rPr>
          <w:kern w:val="28"/>
          <w:sz w:val="28"/>
        </w:rPr>
      </w:pPr>
      <w:r w:rsidRPr="0073712C">
        <w:rPr>
          <w:rFonts w:cs="Tahoma"/>
          <w:kern w:val="28"/>
          <w:sz w:val="28"/>
          <w:szCs w:val="18"/>
        </w:rPr>
        <w:t>конфискацией или обращением в государственную собственность в соответствии с законодательством;</w:t>
      </w:r>
    </w:p>
    <w:p w:rsidR="00F01F57" w:rsidRPr="0073712C" w:rsidRDefault="00F01F57" w:rsidP="0073712C">
      <w:pPr>
        <w:numPr>
          <w:ilvl w:val="0"/>
          <w:numId w:val="2"/>
        </w:numPr>
        <w:autoSpaceDE w:val="0"/>
        <w:autoSpaceDN w:val="0"/>
        <w:adjustRightInd w:val="0"/>
        <w:spacing w:line="360" w:lineRule="auto"/>
        <w:ind w:left="0" w:firstLine="709"/>
        <w:jc w:val="both"/>
        <w:rPr>
          <w:kern w:val="28"/>
          <w:sz w:val="28"/>
        </w:rPr>
      </w:pPr>
      <w:r w:rsidRPr="0073712C">
        <w:rPr>
          <w:rFonts w:cs="Tahoma"/>
          <w:kern w:val="28"/>
          <w:sz w:val="28"/>
          <w:szCs w:val="18"/>
        </w:rPr>
        <w:t>фактическим вывозом с таможенной территории;</w:t>
      </w:r>
    </w:p>
    <w:p w:rsidR="00F01F57" w:rsidRPr="0073712C" w:rsidRDefault="00F01F57" w:rsidP="0073712C">
      <w:pPr>
        <w:numPr>
          <w:ilvl w:val="0"/>
          <w:numId w:val="2"/>
        </w:numPr>
        <w:autoSpaceDE w:val="0"/>
        <w:autoSpaceDN w:val="0"/>
        <w:adjustRightInd w:val="0"/>
        <w:spacing w:line="360" w:lineRule="auto"/>
        <w:ind w:left="0" w:firstLine="709"/>
        <w:jc w:val="both"/>
        <w:rPr>
          <w:kern w:val="28"/>
          <w:sz w:val="28"/>
        </w:rPr>
      </w:pPr>
      <w:r w:rsidRPr="0073712C">
        <w:rPr>
          <w:rFonts w:cs="Tahoma"/>
          <w:kern w:val="28"/>
          <w:sz w:val="28"/>
          <w:szCs w:val="18"/>
        </w:rPr>
        <w:t>обращением взыскания на товары, находящиеся под таможенным контролем, в счет исполнения налогового обязательства по уплате таможенных платежей;</w:t>
      </w:r>
    </w:p>
    <w:p w:rsidR="00F01F57" w:rsidRPr="0073712C" w:rsidRDefault="00F01F57" w:rsidP="0073712C">
      <w:pPr>
        <w:numPr>
          <w:ilvl w:val="0"/>
          <w:numId w:val="2"/>
        </w:numPr>
        <w:autoSpaceDE w:val="0"/>
        <w:autoSpaceDN w:val="0"/>
        <w:adjustRightInd w:val="0"/>
        <w:spacing w:line="360" w:lineRule="auto"/>
        <w:ind w:left="0" w:firstLine="709"/>
        <w:jc w:val="both"/>
        <w:rPr>
          <w:kern w:val="28"/>
          <w:sz w:val="28"/>
        </w:rPr>
      </w:pPr>
      <w:r w:rsidRPr="0073712C">
        <w:rPr>
          <w:rFonts w:cs="Tahoma"/>
          <w:kern w:val="28"/>
          <w:sz w:val="28"/>
          <w:szCs w:val="18"/>
        </w:rPr>
        <w:t>утратой вследствие уничтожения при аварии или действии непреодолимой силы либо в результате естественной убыли при нормальных условиях транспортировки, хранения на таможенной территории либо за ее пределами;</w:t>
      </w:r>
    </w:p>
    <w:p w:rsidR="00F01F57" w:rsidRPr="0073712C" w:rsidRDefault="00F01F57" w:rsidP="0073712C">
      <w:pPr>
        <w:numPr>
          <w:ilvl w:val="0"/>
          <w:numId w:val="2"/>
        </w:numPr>
        <w:autoSpaceDE w:val="0"/>
        <w:autoSpaceDN w:val="0"/>
        <w:adjustRightInd w:val="0"/>
        <w:spacing w:line="360" w:lineRule="auto"/>
        <w:ind w:left="0" w:firstLine="709"/>
        <w:jc w:val="both"/>
        <w:rPr>
          <w:kern w:val="28"/>
          <w:sz w:val="28"/>
        </w:rPr>
      </w:pPr>
      <w:r w:rsidRPr="0073712C">
        <w:rPr>
          <w:rFonts w:cs="Tahoma"/>
          <w:kern w:val="28"/>
          <w:sz w:val="28"/>
          <w:szCs w:val="18"/>
        </w:rPr>
        <w:t>наступлением иных обстоятельств, допускающих снятие таких товаров с таможенного контроля, в случаях, установленных Президентом Республики Беларусь или Правительством Республики Беларусь.</w:t>
      </w:r>
    </w:p>
    <w:p w:rsidR="00F01F57" w:rsidRPr="0073712C" w:rsidRDefault="00F01F57" w:rsidP="0073712C">
      <w:pPr>
        <w:autoSpaceDE w:val="0"/>
        <w:autoSpaceDN w:val="0"/>
        <w:adjustRightInd w:val="0"/>
        <w:spacing w:line="360" w:lineRule="auto"/>
        <w:ind w:firstLine="709"/>
        <w:jc w:val="both"/>
        <w:rPr>
          <w:rFonts w:cs="Tahoma"/>
          <w:kern w:val="28"/>
          <w:sz w:val="28"/>
          <w:szCs w:val="18"/>
        </w:rPr>
      </w:pPr>
      <w:r w:rsidRPr="0073712C">
        <w:rPr>
          <w:rFonts w:cs="Tahoma"/>
          <w:kern w:val="28"/>
          <w:sz w:val="28"/>
          <w:szCs w:val="18"/>
        </w:rPr>
        <w:t>После ввоза отремонтированных товаров декларант обязан подтвердить таможенному органу факт получения продуктов переработки из товаров для переработки (в нашем случае - товаров, которые были вывезены за границу с целью проведения их ремонта). Такое подтверждение может осуществляться следующими способами (как одним, так и несколькими в совокупности):</w:t>
      </w:r>
    </w:p>
    <w:p w:rsidR="00F01F57" w:rsidRPr="0073712C" w:rsidRDefault="00F01F57" w:rsidP="0073712C">
      <w:pPr>
        <w:numPr>
          <w:ilvl w:val="0"/>
          <w:numId w:val="2"/>
        </w:numPr>
        <w:autoSpaceDE w:val="0"/>
        <w:autoSpaceDN w:val="0"/>
        <w:adjustRightInd w:val="0"/>
        <w:spacing w:line="360" w:lineRule="auto"/>
        <w:ind w:left="0" w:firstLine="709"/>
        <w:jc w:val="both"/>
        <w:rPr>
          <w:kern w:val="28"/>
          <w:sz w:val="28"/>
        </w:rPr>
      </w:pPr>
      <w:r w:rsidRPr="0073712C">
        <w:rPr>
          <w:rFonts w:cs="Tahoma"/>
          <w:kern w:val="28"/>
          <w:sz w:val="28"/>
          <w:szCs w:val="18"/>
        </w:rPr>
        <w:t>проставление лицом, заинтересованным в переработке товаров, или должностным лицом таможенного органа печатей, штампов, цифровой или другой маркировки на товарах для переработки (следует обратить внимание, что факт проставления маркировки, печатей, штампов отражается еще при помещении товаров под таможенный режим переработки вне таможенной территории в 31 графе грузовой таможенной декларации либо в прилагаемых к ней документах (например, контракте, СМR, счете­проформе (счете­фактуре) и т.д.);</w:t>
      </w:r>
    </w:p>
    <w:p w:rsidR="00F01F57" w:rsidRPr="0073712C" w:rsidRDefault="00F01F57" w:rsidP="0073712C">
      <w:pPr>
        <w:numPr>
          <w:ilvl w:val="0"/>
          <w:numId w:val="2"/>
        </w:numPr>
        <w:autoSpaceDE w:val="0"/>
        <w:autoSpaceDN w:val="0"/>
        <w:adjustRightInd w:val="0"/>
        <w:spacing w:line="360" w:lineRule="auto"/>
        <w:ind w:left="0" w:firstLine="709"/>
        <w:jc w:val="both"/>
        <w:rPr>
          <w:kern w:val="28"/>
          <w:sz w:val="28"/>
        </w:rPr>
      </w:pPr>
      <w:r w:rsidRPr="0073712C">
        <w:rPr>
          <w:rFonts w:cs="Tahoma"/>
          <w:kern w:val="28"/>
          <w:sz w:val="28"/>
          <w:szCs w:val="18"/>
        </w:rPr>
        <w:t>подробное описание товаров для переработки, их фотографирование, изображение в масштабе (соответствующие документы первоначально должны были быть приложены к грузовой таможенной декларации, представленной в таможенный орган с целью помещения товаров под таможенный режим переработки вне таможенной территории);</w:t>
      </w:r>
    </w:p>
    <w:p w:rsidR="00F01F57" w:rsidRPr="0073712C" w:rsidRDefault="00F01F57" w:rsidP="0073712C">
      <w:pPr>
        <w:numPr>
          <w:ilvl w:val="0"/>
          <w:numId w:val="2"/>
        </w:numPr>
        <w:autoSpaceDE w:val="0"/>
        <w:autoSpaceDN w:val="0"/>
        <w:adjustRightInd w:val="0"/>
        <w:spacing w:line="360" w:lineRule="auto"/>
        <w:ind w:left="0" w:firstLine="709"/>
        <w:jc w:val="both"/>
        <w:rPr>
          <w:kern w:val="28"/>
          <w:sz w:val="28"/>
        </w:rPr>
      </w:pPr>
      <w:r w:rsidRPr="0073712C">
        <w:rPr>
          <w:rFonts w:cs="Tahoma"/>
          <w:kern w:val="28"/>
          <w:sz w:val="28"/>
          <w:szCs w:val="18"/>
        </w:rPr>
        <w:t>сопоставление результатов исследования проб или образцов товаров для переработки и продуктов их переработки (акт, в котором изложены результаты исследования проб или образцов товаров для переработки, должен быть приложен к грузовой таможенной декларации, представленной в таможенный орган с целью помещения товаров под таможенный режим переработки вне таможенной территории);</w:t>
      </w:r>
    </w:p>
    <w:p w:rsidR="00F01F57" w:rsidRPr="0073712C" w:rsidRDefault="00F01F57" w:rsidP="0073712C">
      <w:pPr>
        <w:numPr>
          <w:ilvl w:val="0"/>
          <w:numId w:val="2"/>
        </w:numPr>
        <w:autoSpaceDE w:val="0"/>
        <w:autoSpaceDN w:val="0"/>
        <w:adjustRightInd w:val="0"/>
        <w:spacing w:line="360" w:lineRule="auto"/>
        <w:ind w:left="0" w:firstLine="709"/>
        <w:jc w:val="both"/>
        <w:rPr>
          <w:kern w:val="28"/>
          <w:sz w:val="28"/>
        </w:rPr>
      </w:pPr>
      <w:r w:rsidRPr="0073712C">
        <w:rPr>
          <w:rFonts w:cs="Tahoma"/>
          <w:kern w:val="28"/>
          <w:sz w:val="28"/>
          <w:szCs w:val="18"/>
        </w:rPr>
        <w:t>использование серийных номеров или другой маркировки производителя товаров для переработки (данный факт должен был быть отражен при помещении товаров под таможенный режим переработки вне таможенной территории в 31 графе грузовой таможенной декларации либо в прилагаемых к ней документах);</w:t>
      </w:r>
    </w:p>
    <w:p w:rsidR="00F01F57" w:rsidRPr="0073712C" w:rsidRDefault="00F01F57" w:rsidP="0073712C">
      <w:pPr>
        <w:numPr>
          <w:ilvl w:val="0"/>
          <w:numId w:val="2"/>
        </w:numPr>
        <w:autoSpaceDE w:val="0"/>
        <w:autoSpaceDN w:val="0"/>
        <w:adjustRightInd w:val="0"/>
        <w:spacing w:line="360" w:lineRule="auto"/>
        <w:ind w:left="0" w:firstLine="709"/>
        <w:jc w:val="both"/>
        <w:rPr>
          <w:kern w:val="28"/>
          <w:sz w:val="28"/>
        </w:rPr>
      </w:pPr>
      <w:r w:rsidRPr="0073712C">
        <w:rPr>
          <w:rFonts w:cs="Tahoma"/>
          <w:kern w:val="28"/>
          <w:sz w:val="28"/>
          <w:szCs w:val="18"/>
        </w:rPr>
        <w:t>документальное подтверждение, свидетельствующее, что операциям по переработке товаров подвергались вывезенные для переработки товары;</w:t>
      </w:r>
    </w:p>
    <w:p w:rsidR="00F01F57" w:rsidRPr="0073712C" w:rsidRDefault="00F01F57" w:rsidP="0073712C">
      <w:pPr>
        <w:numPr>
          <w:ilvl w:val="0"/>
          <w:numId w:val="2"/>
        </w:numPr>
        <w:autoSpaceDE w:val="0"/>
        <w:autoSpaceDN w:val="0"/>
        <w:adjustRightInd w:val="0"/>
        <w:spacing w:line="360" w:lineRule="auto"/>
        <w:ind w:left="0" w:firstLine="709"/>
        <w:jc w:val="both"/>
        <w:rPr>
          <w:kern w:val="28"/>
          <w:sz w:val="28"/>
        </w:rPr>
      </w:pPr>
      <w:r w:rsidRPr="0073712C">
        <w:rPr>
          <w:rFonts w:cs="Tahoma"/>
          <w:kern w:val="28"/>
          <w:sz w:val="28"/>
          <w:szCs w:val="18"/>
        </w:rPr>
        <w:t>иные способы, которые могут быть применены исходя из характера товаров и осуществляемых операций переработки товаров.</w:t>
      </w:r>
    </w:p>
    <w:p w:rsidR="00F01F57" w:rsidRPr="0073712C" w:rsidRDefault="00F01F57" w:rsidP="0073712C">
      <w:pPr>
        <w:autoSpaceDE w:val="0"/>
        <w:autoSpaceDN w:val="0"/>
        <w:adjustRightInd w:val="0"/>
        <w:spacing w:line="360" w:lineRule="auto"/>
        <w:ind w:firstLine="709"/>
        <w:jc w:val="both"/>
        <w:rPr>
          <w:rFonts w:cs="Tahoma"/>
          <w:kern w:val="28"/>
          <w:sz w:val="28"/>
          <w:szCs w:val="18"/>
        </w:rPr>
      </w:pPr>
      <w:r w:rsidRPr="0073712C">
        <w:rPr>
          <w:rFonts w:cs="Tahoma"/>
          <w:kern w:val="28"/>
          <w:sz w:val="28"/>
          <w:szCs w:val="18"/>
        </w:rPr>
        <w:t>Согласно ст. 188 ТК при помещении продуктов переработки, то есть отремонтированного изделия, под таможенный режим свободного обращения ввозные таможенные пошлины, налоги, за исключением акцизов, уплачиваются в следующем порядке:</w:t>
      </w:r>
    </w:p>
    <w:p w:rsidR="00F01F57" w:rsidRPr="0073712C" w:rsidRDefault="00F01F57" w:rsidP="0073712C">
      <w:pPr>
        <w:autoSpaceDE w:val="0"/>
        <w:autoSpaceDN w:val="0"/>
        <w:adjustRightInd w:val="0"/>
        <w:spacing w:line="360" w:lineRule="auto"/>
        <w:ind w:firstLine="709"/>
        <w:jc w:val="both"/>
        <w:rPr>
          <w:rFonts w:cs="Tahoma"/>
          <w:kern w:val="28"/>
          <w:sz w:val="28"/>
          <w:szCs w:val="18"/>
        </w:rPr>
      </w:pPr>
      <w:r w:rsidRPr="0073712C">
        <w:rPr>
          <w:rFonts w:cs="Arial"/>
          <w:bCs/>
          <w:kern w:val="28"/>
          <w:sz w:val="28"/>
          <w:szCs w:val="18"/>
        </w:rPr>
        <w:t>1)</w:t>
      </w:r>
      <w:r w:rsidRPr="0073712C">
        <w:rPr>
          <w:rFonts w:cs="Tahoma"/>
          <w:kern w:val="28"/>
          <w:sz w:val="28"/>
          <w:szCs w:val="18"/>
        </w:rPr>
        <w:t xml:space="preserve"> сумма подлежащих уплате ввозных таможенных пошлин определяется как разность между суммой ввозной таможенной пошлины, применяемой в отношении продуктов переработки, и суммой ввозной таможенной пошлины, которая применялась бы в отношении товаров для переработки, как если бы они были выпущены для свободного обращения, если к продуктам переработки применяются специфические ставки ввозных таможенных пошлин и операциями переработки товаров не являются безвозмездный ремонт либо безвозмездное техническое обслуживание, либо исходя из стоимости операций переработки товаров, которая при отсутствии документов, подтверждающих стоимость этих операций, может определяться как разность между таможенной стоимостью продуктов переработки и таможенной стоимостью товаров для переработки;</w:t>
      </w:r>
    </w:p>
    <w:p w:rsidR="00F01F57" w:rsidRPr="0073712C" w:rsidRDefault="00F01F57" w:rsidP="0073712C">
      <w:pPr>
        <w:autoSpaceDE w:val="0"/>
        <w:autoSpaceDN w:val="0"/>
        <w:adjustRightInd w:val="0"/>
        <w:spacing w:line="360" w:lineRule="auto"/>
        <w:ind w:firstLine="709"/>
        <w:jc w:val="both"/>
        <w:rPr>
          <w:rFonts w:cs="Tahoma"/>
          <w:kern w:val="28"/>
          <w:sz w:val="28"/>
          <w:szCs w:val="18"/>
        </w:rPr>
      </w:pPr>
      <w:r w:rsidRPr="0073712C">
        <w:rPr>
          <w:rFonts w:cs="Arial"/>
          <w:bCs/>
          <w:kern w:val="28"/>
          <w:sz w:val="28"/>
          <w:szCs w:val="18"/>
        </w:rPr>
        <w:t>2)</w:t>
      </w:r>
      <w:r w:rsidRPr="0073712C">
        <w:rPr>
          <w:rFonts w:cs="Tahoma"/>
          <w:kern w:val="28"/>
          <w:sz w:val="28"/>
          <w:szCs w:val="18"/>
        </w:rPr>
        <w:t xml:space="preserve"> сумма подлежащего уплате налога на добавленную стоимость определяется с использованием стоимости операций переработки товаров, которая при отсутствии документов, подтверждающих стоимость этих операций, может определяться как разность между таможенной стоимостью продуктов переработки и таможенной стоимостью товаров для переработки;</w:t>
      </w:r>
    </w:p>
    <w:p w:rsidR="00F01F57" w:rsidRPr="0073712C" w:rsidRDefault="00F01F57" w:rsidP="0073712C">
      <w:pPr>
        <w:autoSpaceDE w:val="0"/>
        <w:autoSpaceDN w:val="0"/>
        <w:adjustRightInd w:val="0"/>
        <w:spacing w:line="360" w:lineRule="auto"/>
        <w:ind w:firstLine="709"/>
        <w:jc w:val="both"/>
        <w:rPr>
          <w:rFonts w:cs="Tahoma"/>
          <w:kern w:val="28"/>
          <w:sz w:val="28"/>
          <w:szCs w:val="18"/>
        </w:rPr>
      </w:pPr>
      <w:r w:rsidRPr="0073712C">
        <w:rPr>
          <w:rFonts w:cs="Arial"/>
          <w:bCs/>
          <w:kern w:val="28"/>
          <w:sz w:val="28"/>
          <w:szCs w:val="18"/>
        </w:rPr>
        <w:t>3)</w:t>
      </w:r>
      <w:r w:rsidRPr="0073712C">
        <w:rPr>
          <w:rFonts w:cs="Tahoma"/>
          <w:kern w:val="28"/>
          <w:sz w:val="28"/>
          <w:szCs w:val="18"/>
        </w:rPr>
        <w:t xml:space="preserve"> акцизы в отношении продуктов переработки подлежат уплате в полном объеме, за исключением случая, когда операциями переработки товаров являются безвозмездный ремонт либо безвозмездное техническое обслуживание.</w:t>
      </w:r>
    </w:p>
    <w:p w:rsidR="00F01F57" w:rsidRPr="0073712C" w:rsidRDefault="00F01F57" w:rsidP="0073712C">
      <w:pPr>
        <w:autoSpaceDE w:val="0"/>
        <w:autoSpaceDN w:val="0"/>
        <w:adjustRightInd w:val="0"/>
        <w:spacing w:line="360" w:lineRule="auto"/>
        <w:ind w:firstLine="709"/>
        <w:jc w:val="both"/>
        <w:rPr>
          <w:rFonts w:cs="Tahoma"/>
          <w:kern w:val="28"/>
          <w:sz w:val="28"/>
          <w:szCs w:val="18"/>
        </w:rPr>
      </w:pPr>
      <w:r w:rsidRPr="0073712C">
        <w:rPr>
          <w:rFonts w:cs="Tahoma"/>
          <w:kern w:val="28"/>
          <w:sz w:val="28"/>
          <w:szCs w:val="18"/>
        </w:rPr>
        <w:t>Таким образом, при безвозмездном ремонте таможенные пошлины и налоги уплате не подлежат.</w:t>
      </w:r>
    </w:p>
    <w:p w:rsidR="00F01F57" w:rsidRPr="0073712C" w:rsidRDefault="00F01F57" w:rsidP="0073712C">
      <w:pPr>
        <w:autoSpaceDE w:val="0"/>
        <w:autoSpaceDN w:val="0"/>
        <w:adjustRightInd w:val="0"/>
        <w:spacing w:line="360" w:lineRule="auto"/>
        <w:ind w:firstLine="709"/>
        <w:jc w:val="both"/>
        <w:rPr>
          <w:rFonts w:cs="Tahoma"/>
          <w:kern w:val="28"/>
          <w:sz w:val="28"/>
          <w:szCs w:val="18"/>
        </w:rPr>
      </w:pPr>
      <w:r w:rsidRPr="0073712C">
        <w:rPr>
          <w:rFonts w:cs="Tahoma"/>
          <w:kern w:val="28"/>
          <w:sz w:val="28"/>
          <w:szCs w:val="18"/>
        </w:rPr>
        <w:t>В случае принятия решения о помещении товаров ненадлежащего качества под рассматриваемый таможенный режим с целью проведения ремонта торговым организациям следует учитывать:</w:t>
      </w:r>
    </w:p>
    <w:p w:rsidR="00F01F57" w:rsidRPr="0073712C" w:rsidRDefault="00F01F57" w:rsidP="0073712C">
      <w:pPr>
        <w:numPr>
          <w:ilvl w:val="0"/>
          <w:numId w:val="2"/>
        </w:numPr>
        <w:autoSpaceDE w:val="0"/>
        <w:autoSpaceDN w:val="0"/>
        <w:adjustRightInd w:val="0"/>
        <w:spacing w:line="360" w:lineRule="auto"/>
        <w:ind w:left="0" w:firstLine="709"/>
        <w:jc w:val="both"/>
        <w:rPr>
          <w:kern w:val="28"/>
          <w:sz w:val="28"/>
        </w:rPr>
      </w:pPr>
      <w:r w:rsidRPr="0073712C">
        <w:rPr>
          <w:rFonts w:cs="Tahoma"/>
          <w:kern w:val="28"/>
          <w:sz w:val="28"/>
          <w:szCs w:val="18"/>
        </w:rPr>
        <w:t>при формировании цен - требования п. 12 Инструкции о порядке формирования и применения цен и тарифов, утвержденной постановлением Министерства экономики Республики Беларусь от 10.09.2008 № 183 (далее - Инструкция);</w:t>
      </w:r>
    </w:p>
    <w:p w:rsidR="00F01F57" w:rsidRPr="0073712C" w:rsidRDefault="00F01F57" w:rsidP="0073712C">
      <w:pPr>
        <w:numPr>
          <w:ilvl w:val="0"/>
          <w:numId w:val="2"/>
        </w:numPr>
        <w:autoSpaceDE w:val="0"/>
        <w:autoSpaceDN w:val="0"/>
        <w:adjustRightInd w:val="0"/>
        <w:spacing w:line="360" w:lineRule="auto"/>
        <w:ind w:left="0" w:firstLine="709"/>
        <w:jc w:val="both"/>
        <w:rPr>
          <w:kern w:val="28"/>
          <w:sz w:val="28"/>
        </w:rPr>
      </w:pPr>
      <w:r w:rsidRPr="0073712C">
        <w:rPr>
          <w:rFonts w:cs="Tahoma"/>
          <w:kern w:val="28"/>
          <w:sz w:val="28"/>
          <w:szCs w:val="18"/>
        </w:rPr>
        <w:t>при реализации - нормы Закона.</w:t>
      </w:r>
    </w:p>
    <w:p w:rsidR="00F01F57" w:rsidRPr="0073712C" w:rsidRDefault="00F01F57" w:rsidP="0073712C">
      <w:pPr>
        <w:autoSpaceDE w:val="0"/>
        <w:autoSpaceDN w:val="0"/>
        <w:adjustRightInd w:val="0"/>
        <w:spacing w:line="360" w:lineRule="auto"/>
        <w:ind w:firstLine="709"/>
        <w:jc w:val="both"/>
        <w:rPr>
          <w:rFonts w:cs="Tahoma"/>
          <w:kern w:val="28"/>
          <w:sz w:val="28"/>
          <w:szCs w:val="18"/>
        </w:rPr>
      </w:pPr>
      <w:r w:rsidRPr="0073712C">
        <w:rPr>
          <w:rFonts w:cs="Tahoma"/>
          <w:kern w:val="28"/>
          <w:sz w:val="28"/>
          <w:szCs w:val="18"/>
        </w:rPr>
        <w:t>Пунктом 12 Инструкции определено, что отпускные цены на товары иностранного происхождения, ввезенные субъектами предпринимательской деятельности (далее - импортеры) для последующей реализации на территории Республики Беларусь, формируются путем добавления оптовой надбавки в размере не более 30% к сумме контрактных цен, таможенных платежей, транспортных расходов, иных расходов, связанных с выполнением установленных законодательством требований при импорте товаров, по страхованию, процентов по кредитам, за исключением товаров согласно приложению 1, отпускные цены на которые формируются с учетом конъюнктуры рынка. Контрактные цены в иностранной валюте пересчитываются по официальному курсу Национального банка Республики Беларусь на дату формирования цены. Итак, в случае возмездного ремонта товаров в цену иностранного товара следует учитывать и расходы на произведенный ремонт, включая затраты на уплату таможенных платежей при производстве таможенного оформления, транспортные расходы и т.д.</w:t>
      </w:r>
    </w:p>
    <w:p w:rsidR="00F01F57" w:rsidRPr="0073712C" w:rsidRDefault="00F01F57" w:rsidP="0073712C">
      <w:pPr>
        <w:autoSpaceDE w:val="0"/>
        <w:autoSpaceDN w:val="0"/>
        <w:adjustRightInd w:val="0"/>
        <w:spacing w:line="360" w:lineRule="auto"/>
        <w:ind w:firstLine="709"/>
        <w:jc w:val="both"/>
        <w:rPr>
          <w:rFonts w:cs="Tahoma"/>
          <w:kern w:val="28"/>
          <w:sz w:val="28"/>
          <w:szCs w:val="18"/>
        </w:rPr>
      </w:pPr>
      <w:r w:rsidRPr="0073712C">
        <w:rPr>
          <w:rFonts w:cs="Tahoma"/>
          <w:kern w:val="28"/>
          <w:sz w:val="28"/>
          <w:szCs w:val="18"/>
        </w:rPr>
        <w:t>Пункт 6 ст. 7 Закона гласит, что если приобретаемый потребителем товар был в употреблении или в нем устранялся недостаток (недостатки), потребителю должна быть предоставлена информация об этом. В случае приобретения такого товара сведения о наличии недостатка (недостатков) должны быть указаны в документе, подтверждающем факт покупки. То есть новый товар, в котором был устранен недостаток, с точки зрения потребителя, будет менее привлекательным, чем товар, у которого изначально отсутствовали недостатки. И это, несомненно, скажется на результатах коммерческой деятельности организации.</w:t>
      </w:r>
    </w:p>
    <w:p w:rsidR="0073712C" w:rsidRDefault="0073712C" w:rsidP="0073712C">
      <w:pPr>
        <w:autoSpaceDE w:val="0"/>
        <w:autoSpaceDN w:val="0"/>
        <w:adjustRightInd w:val="0"/>
        <w:spacing w:line="360" w:lineRule="auto"/>
        <w:ind w:firstLine="709"/>
        <w:jc w:val="both"/>
        <w:rPr>
          <w:rFonts w:cs="Arial"/>
          <w:bCs/>
          <w:iCs/>
          <w:kern w:val="28"/>
          <w:sz w:val="28"/>
          <w:szCs w:val="18"/>
        </w:rPr>
      </w:pPr>
    </w:p>
    <w:p w:rsidR="00F01F57" w:rsidRPr="0073712C" w:rsidRDefault="00F01F57" w:rsidP="0073712C">
      <w:pPr>
        <w:autoSpaceDE w:val="0"/>
        <w:autoSpaceDN w:val="0"/>
        <w:adjustRightInd w:val="0"/>
        <w:spacing w:line="360" w:lineRule="auto"/>
        <w:ind w:firstLine="709"/>
        <w:jc w:val="center"/>
        <w:rPr>
          <w:rFonts w:cs="Arial"/>
          <w:b/>
          <w:bCs/>
          <w:iCs/>
          <w:kern w:val="28"/>
          <w:sz w:val="28"/>
          <w:szCs w:val="18"/>
        </w:rPr>
      </w:pPr>
      <w:r w:rsidRPr="0073712C">
        <w:rPr>
          <w:rFonts w:cs="Arial"/>
          <w:b/>
          <w:bCs/>
          <w:iCs/>
          <w:kern w:val="28"/>
          <w:sz w:val="28"/>
          <w:szCs w:val="18"/>
        </w:rPr>
        <w:t>3. Таможенный режим реэ</w:t>
      </w:r>
      <w:r w:rsidR="0073712C">
        <w:rPr>
          <w:rFonts w:cs="Arial"/>
          <w:b/>
          <w:bCs/>
          <w:iCs/>
          <w:kern w:val="28"/>
          <w:sz w:val="28"/>
          <w:szCs w:val="18"/>
        </w:rPr>
        <w:t>кспорта</w:t>
      </w:r>
    </w:p>
    <w:p w:rsidR="0073712C" w:rsidRDefault="0073712C" w:rsidP="0073712C">
      <w:pPr>
        <w:autoSpaceDE w:val="0"/>
        <w:autoSpaceDN w:val="0"/>
        <w:adjustRightInd w:val="0"/>
        <w:spacing w:line="360" w:lineRule="auto"/>
        <w:ind w:firstLine="709"/>
        <w:jc w:val="both"/>
        <w:rPr>
          <w:rFonts w:cs="Tahoma"/>
          <w:kern w:val="28"/>
          <w:sz w:val="28"/>
          <w:szCs w:val="18"/>
        </w:rPr>
      </w:pPr>
    </w:p>
    <w:p w:rsidR="00F01F57" w:rsidRPr="0073712C" w:rsidRDefault="00F01F57" w:rsidP="0073712C">
      <w:pPr>
        <w:autoSpaceDE w:val="0"/>
        <w:autoSpaceDN w:val="0"/>
        <w:adjustRightInd w:val="0"/>
        <w:spacing w:line="360" w:lineRule="auto"/>
        <w:ind w:firstLine="709"/>
        <w:jc w:val="both"/>
        <w:rPr>
          <w:rFonts w:cs="Tahoma"/>
          <w:kern w:val="28"/>
          <w:sz w:val="28"/>
          <w:szCs w:val="18"/>
        </w:rPr>
      </w:pPr>
      <w:r w:rsidRPr="0073712C">
        <w:rPr>
          <w:rFonts w:cs="Tahoma"/>
          <w:kern w:val="28"/>
          <w:sz w:val="28"/>
          <w:szCs w:val="18"/>
        </w:rPr>
        <w:t>Согласно п. 1 ст. 212 ТК таможенный режим реэкспорта - это таможенный режим, допускающий вывоз и постоянное размещение товаров за пределами таможенной территории без возникновения налогового обязательства по уплате вывозных таможенных пошлин.</w:t>
      </w:r>
    </w:p>
    <w:p w:rsidR="00F01F57" w:rsidRPr="0073712C" w:rsidRDefault="00F01F57" w:rsidP="0073712C">
      <w:pPr>
        <w:autoSpaceDE w:val="0"/>
        <w:autoSpaceDN w:val="0"/>
        <w:adjustRightInd w:val="0"/>
        <w:spacing w:line="360" w:lineRule="auto"/>
        <w:ind w:firstLine="709"/>
        <w:jc w:val="both"/>
        <w:rPr>
          <w:rFonts w:cs="Tahoma"/>
          <w:kern w:val="28"/>
          <w:sz w:val="28"/>
          <w:szCs w:val="18"/>
        </w:rPr>
      </w:pPr>
      <w:r w:rsidRPr="0073712C">
        <w:rPr>
          <w:rFonts w:cs="Tahoma"/>
          <w:kern w:val="28"/>
          <w:sz w:val="28"/>
          <w:szCs w:val="18"/>
        </w:rPr>
        <w:t>Рассматриваемый таможенный режим может быть установлен в отношении товаров, ранее помещенных под таможенный режим свободного обращения и возвращаемых декларантом этого таможенного режима поставщику либо иному указанному им лицу в связи с неисполнением или ненадлежащим исполнением условий внешнеэкономической сделки, в соответствии с которой товары были помещены под таможенный режим свободного обращения, либо в силу иных обстоятельств, препятствующих исполнению такой сделки.</w:t>
      </w:r>
    </w:p>
    <w:p w:rsidR="00F01F57" w:rsidRPr="0073712C" w:rsidRDefault="00F01F57" w:rsidP="0073712C">
      <w:pPr>
        <w:autoSpaceDE w:val="0"/>
        <w:autoSpaceDN w:val="0"/>
        <w:adjustRightInd w:val="0"/>
        <w:spacing w:line="360" w:lineRule="auto"/>
        <w:ind w:firstLine="709"/>
        <w:jc w:val="both"/>
        <w:rPr>
          <w:rFonts w:cs="Tahoma"/>
          <w:kern w:val="28"/>
          <w:sz w:val="28"/>
          <w:szCs w:val="18"/>
        </w:rPr>
      </w:pPr>
      <w:r w:rsidRPr="0073712C">
        <w:rPr>
          <w:rFonts w:cs="Tahoma"/>
          <w:kern w:val="28"/>
          <w:sz w:val="28"/>
          <w:szCs w:val="18"/>
        </w:rPr>
        <w:t>Условия помещения товаров под таможенный режим реэкспорта:</w:t>
      </w:r>
    </w:p>
    <w:p w:rsidR="00F01F57" w:rsidRPr="0073712C" w:rsidRDefault="00F01F57" w:rsidP="0073712C">
      <w:pPr>
        <w:numPr>
          <w:ilvl w:val="0"/>
          <w:numId w:val="2"/>
        </w:numPr>
        <w:autoSpaceDE w:val="0"/>
        <w:autoSpaceDN w:val="0"/>
        <w:adjustRightInd w:val="0"/>
        <w:spacing w:line="360" w:lineRule="auto"/>
        <w:ind w:left="0" w:firstLine="709"/>
        <w:jc w:val="both"/>
        <w:rPr>
          <w:kern w:val="28"/>
          <w:sz w:val="28"/>
        </w:rPr>
      </w:pPr>
      <w:r w:rsidRPr="0073712C">
        <w:rPr>
          <w:rFonts w:cs="Tahoma"/>
          <w:kern w:val="28"/>
          <w:sz w:val="28"/>
          <w:szCs w:val="18"/>
        </w:rPr>
        <w:t>товары помещаются под таможенный режим реэкспорта в течение 6 месяцев со дня выдачи таможенным органом свидетельства о помещении их под таможенный режим свободного обращения;</w:t>
      </w:r>
    </w:p>
    <w:p w:rsidR="00F01F57" w:rsidRPr="0073712C" w:rsidRDefault="00F01F57" w:rsidP="0073712C">
      <w:pPr>
        <w:numPr>
          <w:ilvl w:val="0"/>
          <w:numId w:val="2"/>
        </w:numPr>
        <w:autoSpaceDE w:val="0"/>
        <w:autoSpaceDN w:val="0"/>
        <w:adjustRightInd w:val="0"/>
        <w:spacing w:line="360" w:lineRule="auto"/>
        <w:ind w:left="0" w:firstLine="709"/>
        <w:jc w:val="both"/>
        <w:rPr>
          <w:kern w:val="28"/>
          <w:sz w:val="28"/>
        </w:rPr>
      </w:pPr>
      <w:r w:rsidRPr="0073712C">
        <w:rPr>
          <w:rFonts w:cs="Tahoma"/>
          <w:kern w:val="28"/>
          <w:sz w:val="28"/>
          <w:szCs w:val="18"/>
        </w:rPr>
        <w:t>товары находятся в том же состоянии, в каком они были при помещении под таможенный режим свободного обращения, за исключением естественных изменений их качественных и (или) количественных характеристик при нормальных условиях транспортировки, хранения и использования (эксплуатации), и которое позволило обнаружить недостатки товаров, повлекшие за собой их возврат;</w:t>
      </w:r>
    </w:p>
    <w:p w:rsidR="00F01F57" w:rsidRPr="0073712C" w:rsidRDefault="00F01F57" w:rsidP="0073712C">
      <w:pPr>
        <w:numPr>
          <w:ilvl w:val="0"/>
          <w:numId w:val="2"/>
        </w:numPr>
        <w:autoSpaceDE w:val="0"/>
        <w:autoSpaceDN w:val="0"/>
        <w:adjustRightInd w:val="0"/>
        <w:spacing w:line="360" w:lineRule="auto"/>
        <w:ind w:left="0" w:firstLine="709"/>
        <w:jc w:val="both"/>
        <w:rPr>
          <w:kern w:val="28"/>
          <w:sz w:val="28"/>
        </w:rPr>
      </w:pPr>
      <w:r w:rsidRPr="0073712C">
        <w:rPr>
          <w:rFonts w:cs="Tahoma"/>
          <w:kern w:val="28"/>
          <w:sz w:val="28"/>
          <w:szCs w:val="18"/>
        </w:rPr>
        <w:t>декларантом доказано, что такие товары являются товарами, помещенными под таможенный режим свободного обращения.</w:t>
      </w:r>
    </w:p>
    <w:p w:rsidR="00F01F57" w:rsidRPr="0073712C" w:rsidRDefault="00F01F57" w:rsidP="0073712C">
      <w:pPr>
        <w:autoSpaceDE w:val="0"/>
        <w:autoSpaceDN w:val="0"/>
        <w:adjustRightInd w:val="0"/>
        <w:spacing w:line="360" w:lineRule="auto"/>
        <w:ind w:firstLine="709"/>
        <w:jc w:val="both"/>
        <w:rPr>
          <w:rFonts w:cs="Tahoma"/>
          <w:kern w:val="28"/>
          <w:sz w:val="28"/>
          <w:szCs w:val="18"/>
        </w:rPr>
      </w:pPr>
      <w:r w:rsidRPr="0073712C">
        <w:rPr>
          <w:rFonts w:cs="Tahoma"/>
          <w:kern w:val="28"/>
          <w:sz w:val="28"/>
          <w:szCs w:val="18"/>
        </w:rPr>
        <w:t>По аналогии с ранее рассмотренным таможенным режимом переработки товаров вне таможенной территории доказательствами того факта, что реэкспортируемые товары ранее были помещены под таможенный режим свободного обращения, являются (как одно обстоятельство, так и несколько в совокупности):</w:t>
      </w:r>
    </w:p>
    <w:p w:rsidR="00F01F57" w:rsidRPr="0073712C" w:rsidRDefault="00F01F57" w:rsidP="0073712C">
      <w:pPr>
        <w:numPr>
          <w:ilvl w:val="0"/>
          <w:numId w:val="2"/>
        </w:numPr>
        <w:autoSpaceDE w:val="0"/>
        <w:autoSpaceDN w:val="0"/>
        <w:adjustRightInd w:val="0"/>
        <w:spacing w:line="360" w:lineRule="auto"/>
        <w:ind w:left="0" w:firstLine="709"/>
        <w:jc w:val="both"/>
        <w:rPr>
          <w:kern w:val="28"/>
          <w:sz w:val="28"/>
        </w:rPr>
      </w:pPr>
      <w:r w:rsidRPr="0073712C">
        <w:rPr>
          <w:rFonts w:cs="Tahoma"/>
          <w:kern w:val="28"/>
          <w:sz w:val="28"/>
          <w:szCs w:val="18"/>
        </w:rPr>
        <w:t>на товарах, помещенных под таможенный режим свободного обращения, было наличие печатей, штампов, цифровой или другой маркировки, проставленных декларантом, иностранным контрактодержателем (отправителем), должностным лицом таможенного органа на товарах для переработки (данный факт должен быть отражен при помещении товаров под таможенный режим свободного обращения в 31 графе грузовой таможенной декларации либо в прилагаемых к ней документах);</w:t>
      </w:r>
    </w:p>
    <w:p w:rsidR="00F01F57" w:rsidRPr="0073712C" w:rsidRDefault="00F01F57" w:rsidP="0073712C">
      <w:pPr>
        <w:numPr>
          <w:ilvl w:val="0"/>
          <w:numId w:val="2"/>
        </w:numPr>
        <w:autoSpaceDE w:val="0"/>
        <w:autoSpaceDN w:val="0"/>
        <w:adjustRightInd w:val="0"/>
        <w:spacing w:line="360" w:lineRule="auto"/>
        <w:ind w:left="0" w:firstLine="709"/>
        <w:jc w:val="both"/>
        <w:rPr>
          <w:kern w:val="28"/>
          <w:sz w:val="28"/>
        </w:rPr>
      </w:pPr>
      <w:r w:rsidRPr="0073712C">
        <w:rPr>
          <w:rFonts w:cs="Tahoma"/>
          <w:kern w:val="28"/>
          <w:sz w:val="28"/>
          <w:szCs w:val="18"/>
        </w:rPr>
        <w:t>в качестве документов, прилагаемых к грузовой таможенной декларации, представленной в таможенный орган с целью помещения товаров под таможенный режим свободного обращения, использовались описания товаров, их фотографии, изображения в масштабе;</w:t>
      </w:r>
    </w:p>
    <w:p w:rsidR="00F01F57" w:rsidRPr="0073712C" w:rsidRDefault="00F01F57" w:rsidP="0073712C">
      <w:pPr>
        <w:numPr>
          <w:ilvl w:val="0"/>
          <w:numId w:val="2"/>
        </w:numPr>
        <w:autoSpaceDE w:val="0"/>
        <w:autoSpaceDN w:val="0"/>
        <w:adjustRightInd w:val="0"/>
        <w:spacing w:line="360" w:lineRule="auto"/>
        <w:ind w:left="0" w:firstLine="709"/>
        <w:jc w:val="both"/>
        <w:rPr>
          <w:kern w:val="28"/>
          <w:sz w:val="28"/>
        </w:rPr>
      </w:pPr>
      <w:r w:rsidRPr="0073712C">
        <w:rPr>
          <w:rFonts w:cs="Tahoma"/>
          <w:kern w:val="28"/>
          <w:sz w:val="28"/>
          <w:szCs w:val="18"/>
        </w:rPr>
        <w:t>к грузовой таможенной декларации, представленной в таможенный орган с целью помещения товаров под таможенный режим свободного обращения, прилагался акт, в котором были изложены результаты исследования проб или образцов импортируемых товаров;</w:t>
      </w:r>
    </w:p>
    <w:p w:rsidR="00F01F57" w:rsidRPr="0073712C" w:rsidRDefault="00F01F57" w:rsidP="0073712C">
      <w:pPr>
        <w:numPr>
          <w:ilvl w:val="0"/>
          <w:numId w:val="2"/>
        </w:numPr>
        <w:autoSpaceDE w:val="0"/>
        <w:autoSpaceDN w:val="0"/>
        <w:adjustRightInd w:val="0"/>
        <w:spacing w:line="360" w:lineRule="auto"/>
        <w:ind w:left="0" w:firstLine="709"/>
        <w:jc w:val="both"/>
        <w:rPr>
          <w:kern w:val="28"/>
          <w:sz w:val="28"/>
        </w:rPr>
      </w:pPr>
      <w:r w:rsidRPr="0073712C">
        <w:rPr>
          <w:rFonts w:cs="Tahoma"/>
          <w:kern w:val="28"/>
          <w:sz w:val="28"/>
          <w:szCs w:val="18"/>
        </w:rPr>
        <w:t>на товарах, помещенных под таможенный режим свободного обращения, имелись серийные номера или другая маркировка производителя указанных товаров (данный факт также должен быть отражен при помещении товаров под таможенный режим свободного обращения в 31 графе грузовой таможенной декларации либо в прилагаемых к ней документах);</w:t>
      </w:r>
    </w:p>
    <w:p w:rsidR="00F01F57" w:rsidRPr="0073712C" w:rsidRDefault="00F01F57" w:rsidP="0073712C">
      <w:pPr>
        <w:numPr>
          <w:ilvl w:val="0"/>
          <w:numId w:val="2"/>
        </w:numPr>
        <w:autoSpaceDE w:val="0"/>
        <w:autoSpaceDN w:val="0"/>
        <w:adjustRightInd w:val="0"/>
        <w:spacing w:line="360" w:lineRule="auto"/>
        <w:ind w:left="0" w:firstLine="709"/>
        <w:jc w:val="both"/>
        <w:rPr>
          <w:kern w:val="28"/>
          <w:sz w:val="28"/>
        </w:rPr>
      </w:pPr>
      <w:r w:rsidRPr="0073712C">
        <w:rPr>
          <w:rFonts w:cs="Tahoma"/>
          <w:kern w:val="28"/>
          <w:sz w:val="28"/>
          <w:szCs w:val="18"/>
        </w:rPr>
        <w:t>иные способы, которые могут быть применены исходя из характера товаров.</w:t>
      </w:r>
    </w:p>
    <w:p w:rsidR="00F01F57" w:rsidRPr="0073712C" w:rsidRDefault="00F01F57" w:rsidP="0073712C">
      <w:pPr>
        <w:autoSpaceDE w:val="0"/>
        <w:autoSpaceDN w:val="0"/>
        <w:adjustRightInd w:val="0"/>
        <w:spacing w:line="360" w:lineRule="auto"/>
        <w:ind w:firstLine="709"/>
        <w:jc w:val="both"/>
        <w:rPr>
          <w:rFonts w:cs="Tahoma"/>
          <w:kern w:val="28"/>
          <w:sz w:val="28"/>
          <w:szCs w:val="18"/>
        </w:rPr>
      </w:pPr>
      <w:r w:rsidRPr="0073712C">
        <w:rPr>
          <w:rFonts w:cs="Tahoma"/>
          <w:kern w:val="28"/>
          <w:sz w:val="28"/>
          <w:szCs w:val="18"/>
        </w:rPr>
        <w:t>Соответственно, в случае помещения импортных товаров под таможенный режим реэкспорта и вывоза их за пределы таможенной территории Республики Беларусь п. 7 ст. 212 ТК обязывает таможенные органы произвести возврат и (или) зачет в счет предстоящих платежей ранее уплаченных сумм ввозных таможенных пошлин, налогов, то есть тех сумм, которые ранее были уплачены при помещении товаров под таможенный режим свободного обращения.</w:t>
      </w:r>
    </w:p>
    <w:p w:rsidR="00F01F57" w:rsidRPr="0073712C" w:rsidRDefault="00F01F57" w:rsidP="0073712C">
      <w:pPr>
        <w:autoSpaceDE w:val="0"/>
        <w:autoSpaceDN w:val="0"/>
        <w:adjustRightInd w:val="0"/>
        <w:spacing w:line="360" w:lineRule="auto"/>
        <w:ind w:firstLine="709"/>
        <w:jc w:val="both"/>
        <w:rPr>
          <w:rFonts w:cs="Tahoma"/>
          <w:kern w:val="28"/>
          <w:sz w:val="28"/>
          <w:szCs w:val="18"/>
        </w:rPr>
      </w:pPr>
      <w:r w:rsidRPr="0073712C">
        <w:rPr>
          <w:rFonts w:cs="Tahoma"/>
          <w:kern w:val="28"/>
          <w:sz w:val="28"/>
          <w:szCs w:val="18"/>
        </w:rPr>
        <w:t>Какова процедура возврата таможенных платежей?</w:t>
      </w:r>
    </w:p>
    <w:p w:rsidR="00F01F57" w:rsidRPr="0073712C" w:rsidRDefault="00F01F57" w:rsidP="0073712C">
      <w:pPr>
        <w:autoSpaceDE w:val="0"/>
        <w:autoSpaceDN w:val="0"/>
        <w:adjustRightInd w:val="0"/>
        <w:spacing w:line="360" w:lineRule="auto"/>
        <w:ind w:firstLine="709"/>
        <w:jc w:val="both"/>
        <w:rPr>
          <w:rFonts w:cs="Tahoma"/>
          <w:kern w:val="28"/>
          <w:sz w:val="28"/>
          <w:szCs w:val="18"/>
        </w:rPr>
      </w:pPr>
      <w:r w:rsidRPr="0073712C">
        <w:rPr>
          <w:rFonts w:cs="Tahoma"/>
          <w:kern w:val="28"/>
          <w:sz w:val="28"/>
          <w:szCs w:val="18"/>
        </w:rPr>
        <w:t>Для возврата и (или) зачета этих сумм в таможенный орган, в котором производилось таможенное оформление товаров, должно быть представлено письменное заявление плательщика (в произвольной форме), в котором указываются обоснование возврата и (или) зачета излишне уплаченных или взысканных сумм таможенных платежей, суммы таможенных платежей, подлежащие возврату и (или) зачету, виды таможенных платежей, реквизиты платежных документов, согласно которым суммы таможенных платежей были уплачены или взысканы, банковские реквизиты плательщика.</w:t>
      </w:r>
    </w:p>
    <w:p w:rsidR="00F01F57" w:rsidRPr="0073712C" w:rsidRDefault="00F01F57" w:rsidP="0073712C">
      <w:pPr>
        <w:autoSpaceDE w:val="0"/>
        <w:autoSpaceDN w:val="0"/>
        <w:adjustRightInd w:val="0"/>
        <w:spacing w:line="360" w:lineRule="auto"/>
        <w:ind w:firstLine="709"/>
        <w:jc w:val="both"/>
        <w:rPr>
          <w:rFonts w:cs="Tahoma"/>
          <w:kern w:val="28"/>
          <w:sz w:val="28"/>
          <w:szCs w:val="18"/>
        </w:rPr>
      </w:pPr>
      <w:r w:rsidRPr="0073712C">
        <w:rPr>
          <w:rFonts w:cs="Tahoma"/>
          <w:kern w:val="28"/>
          <w:sz w:val="28"/>
          <w:szCs w:val="18"/>
        </w:rPr>
        <w:t>Возврат (зачет в счет предстоящих платежей) в рассматриваемой ситуации осуществляется с учетом следующих особенностей:</w:t>
      </w:r>
    </w:p>
    <w:p w:rsidR="00F01F57" w:rsidRPr="0073712C" w:rsidRDefault="00F01F57" w:rsidP="0073712C">
      <w:pPr>
        <w:numPr>
          <w:ilvl w:val="0"/>
          <w:numId w:val="2"/>
        </w:numPr>
        <w:autoSpaceDE w:val="0"/>
        <w:autoSpaceDN w:val="0"/>
        <w:adjustRightInd w:val="0"/>
        <w:spacing w:line="360" w:lineRule="auto"/>
        <w:ind w:left="0" w:firstLine="709"/>
        <w:jc w:val="both"/>
        <w:rPr>
          <w:kern w:val="28"/>
          <w:sz w:val="28"/>
        </w:rPr>
      </w:pPr>
      <w:r w:rsidRPr="0073712C">
        <w:rPr>
          <w:rFonts w:cs="Tahoma"/>
          <w:kern w:val="28"/>
          <w:sz w:val="28"/>
          <w:szCs w:val="18"/>
        </w:rPr>
        <w:t>при уплате сумм таможенных платежей в кассу таможенного органа наличными денежными средствами либо при взыскании неуплаченных таможенных платежей за счет наличных денежных средств по желанию плательщика возврат соответствующих сумм таможенных платежей может быть осуществлен как наличными денежными средствами из кассы таможенного органа, так и в безналичном порядке;</w:t>
      </w:r>
    </w:p>
    <w:p w:rsidR="00F01F57" w:rsidRPr="0073712C" w:rsidRDefault="00F01F57" w:rsidP="0073712C">
      <w:pPr>
        <w:numPr>
          <w:ilvl w:val="0"/>
          <w:numId w:val="2"/>
        </w:numPr>
        <w:autoSpaceDE w:val="0"/>
        <w:autoSpaceDN w:val="0"/>
        <w:adjustRightInd w:val="0"/>
        <w:spacing w:line="360" w:lineRule="auto"/>
        <w:ind w:left="0" w:firstLine="709"/>
        <w:jc w:val="both"/>
        <w:rPr>
          <w:kern w:val="28"/>
          <w:sz w:val="28"/>
        </w:rPr>
      </w:pPr>
      <w:r w:rsidRPr="0073712C">
        <w:rPr>
          <w:rFonts w:cs="Tahoma"/>
          <w:kern w:val="28"/>
          <w:sz w:val="28"/>
          <w:szCs w:val="18"/>
        </w:rPr>
        <w:t>возврат и (или) зачет соответствующих сумм таможенных платежей осуществляются в белорусских рублях и (или) в иностранной валюте в зависимости от того, в каких денежных единицах были уплачены или взысканы суммы таможенных платежей. Причем в случае уплаты или взыскания сумм таможенных платежей в иностранной валюте таможенный орган при отсутствии у него денежных средств в этой иностранной валюте вправе с согласия плательщика возвратить излишне уплаченные или взысканные суммы в иной иностранной валюте, официальный курс белорусского рубля к которой установлен Национальным банком Республики Беларусь, либо в белорусских рублях. В таком случае для целей пересчета иностранной валюты применяется официальный курс белорусского рубля к иностранной валюте, установленный Национальным банком Республики Беларусь на день возврата таможенных платежей;</w:t>
      </w:r>
    </w:p>
    <w:p w:rsidR="00F01F57" w:rsidRPr="0073712C" w:rsidRDefault="00F01F57" w:rsidP="0073712C">
      <w:pPr>
        <w:numPr>
          <w:ilvl w:val="0"/>
          <w:numId w:val="2"/>
        </w:numPr>
        <w:autoSpaceDE w:val="0"/>
        <w:autoSpaceDN w:val="0"/>
        <w:adjustRightInd w:val="0"/>
        <w:spacing w:line="360" w:lineRule="auto"/>
        <w:ind w:left="0" w:firstLine="709"/>
        <w:jc w:val="both"/>
        <w:rPr>
          <w:kern w:val="28"/>
          <w:sz w:val="28"/>
        </w:rPr>
      </w:pPr>
      <w:r w:rsidRPr="0073712C">
        <w:rPr>
          <w:rFonts w:cs="Tahoma"/>
          <w:kern w:val="28"/>
          <w:sz w:val="28"/>
          <w:szCs w:val="18"/>
        </w:rPr>
        <w:t>при возврате и (или) зачете сумм таможенных платежей такие суммы не индексируются, пени по ним не начисляются.</w:t>
      </w:r>
    </w:p>
    <w:p w:rsidR="00F01F57" w:rsidRPr="0073712C" w:rsidRDefault="00F01F57" w:rsidP="0073712C">
      <w:pPr>
        <w:autoSpaceDE w:val="0"/>
        <w:autoSpaceDN w:val="0"/>
        <w:adjustRightInd w:val="0"/>
        <w:spacing w:line="360" w:lineRule="auto"/>
        <w:ind w:firstLine="709"/>
        <w:jc w:val="both"/>
        <w:rPr>
          <w:rFonts w:cs="Tahoma"/>
          <w:kern w:val="28"/>
          <w:sz w:val="28"/>
          <w:szCs w:val="18"/>
        </w:rPr>
      </w:pPr>
      <w:r w:rsidRPr="0073712C">
        <w:rPr>
          <w:rFonts w:cs="Tahoma"/>
          <w:kern w:val="28"/>
          <w:sz w:val="28"/>
          <w:szCs w:val="18"/>
        </w:rPr>
        <w:t>Дополнительно к вышеуказанному заявлению плательщик прилагает:</w:t>
      </w:r>
    </w:p>
    <w:p w:rsidR="00F01F57" w:rsidRPr="0073712C" w:rsidRDefault="00F01F57" w:rsidP="0073712C">
      <w:pPr>
        <w:numPr>
          <w:ilvl w:val="0"/>
          <w:numId w:val="2"/>
        </w:numPr>
        <w:autoSpaceDE w:val="0"/>
        <w:autoSpaceDN w:val="0"/>
        <w:adjustRightInd w:val="0"/>
        <w:spacing w:line="360" w:lineRule="auto"/>
        <w:ind w:left="0" w:firstLine="709"/>
        <w:jc w:val="both"/>
        <w:rPr>
          <w:kern w:val="28"/>
          <w:sz w:val="28"/>
        </w:rPr>
      </w:pPr>
      <w:r w:rsidRPr="0073712C">
        <w:rPr>
          <w:rFonts w:cs="Tahoma"/>
          <w:kern w:val="28"/>
          <w:sz w:val="28"/>
          <w:szCs w:val="18"/>
        </w:rPr>
        <w:t>копию свидетельства о помещении товаров под таможенный режим реэкспорта;</w:t>
      </w:r>
    </w:p>
    <w:p w:rsidR="00F01F57" w:rsidRPr="0073712C" w:rsidRDefault="00F01F57" w:rsidP="0073712C">
      <w:pPr>
        <w:numPr>
          <w:ilvl w:val="0"/>
          <w:numId w:val="2"/>
        </w:numPr>
        <w:autoSpaceDE w:val="0"/>
        <w:autoSpaceDN w:val="0"/>
        <w:adjustRightInd w:val="0"/>
        <w:spacing w:line="360" w:lineRule="auto"/>
        <w:ind w:left="0" w:firstLine="709"/>
        <w:jc w:val="both"/>
        <w:rPr>
          <w:kern w:val="28"/>
          <w:sz w:val="28"/>
        </w:rPr>
      </w:pPr>
      <w:r w:rsidRPr="0073712C">
        <w:rPr>
          <w:rFonts w:cs="Tahoma"/>
          <w:kern w:val="28"/>
          <w:sz w:val="28"/>
          <w:szCs w:val="18"/>
        </w:rPr>
        <w:t>документ таможенного транзита;</w:t>
      </w:r>
    </w:p>
    <w:p w:rsidR="00F01F57" w:rsidRPr="0073712C" w:rsidRDefault="00F01F57" w:rsidP="0073712C">
      <w:pPr>
        <w:numPr>
          <w:ilvl w:val="0"/>
          <w:numId w:val="2"/>
        </w:numPr>
        <w:autoSpaceDE w:val="0"/>
        <w:autoSpaceDN w:val="0"/>
        <w:adjustRightInd w:val="0"/>
        <w:spacing w:line="360" w:lineRule="auto"/>
        <w:ind w:left="0" w:firstLine="709"/>
        <w:jc w:val="both"/>
        <w:rPr>
          <w:kern w:val="28"/>
          <w:sz w:val="28"/>
        </w:rPr>
      </w:pPr>
      <w:r w:rsidRPr="0073712C">
        <w:rPr>
          <w:rFonts w:cs="Tahoma"/>
          <w:kern w:val="28"/>
          <w:sz w:val="28"/>
          <w:szCs w:val="18"/>
        </w:rPr>
        <w:t>разрешение на убытие товаров с таможенной территории, то есть разрешение, выданное должностным лицом пограничного пункта таможенного оформления. Указанное разрешение может не прилагаться в том случае, если таможенный орган имеет информацию о номере указанного разрешения;</w:t>
      </w:r>
    </w:p>
    <w:p w:rsidR="00F01F57" w:rsidRPr="0073712C" w:rsidRDefault="00F01F57" w:rsidP="0073712C">
      <w:pPr>
        <w:numPr>
          <w:ilvl w:val="0"/>
          <w:numId w:val="2"/>
        </w:numPr>
        <w:autoSpaceDE w:val="0"/>
        <w:autoSpaceDN w:val="0"/>
        <w:adjustRightInd w:val="0"/>
        <w:spacing w:line="360" w:lineRule="auto"/>
        <w:ind w:left="0" w:firstLine="709"/>
        <w:jc w:val="both"/>
        <w:rPr>
          <w:kern w:val="28"/>
          <w:sz w:val="28"/>
        </w:rPr>
      </w:pPr>
      <w:r w:rsidRPr="0073712C">
        <w:rPr>
          <w:rFonts w:cs="Tahoma"/>
          <w:kern w:val="28"/>
          <w:sz w:val="28"/>
          <w:szCs w:val="18"/>
        </w:rPr>
        <w:t>документы, не представленные таможенному органу ранее, но имеющие существенное значение для принятия решения о возврате и (или) зачете излишне уплаченных или взысканных таможенных платежей.</w:t>
      </w:r>
    </w:p>
    <w:p w:rsidR="00F01F57" w:rsidRPr="0073712C" w:rsidRDefault="00F01F57" w:rsidP="0073712C">
      <w:pPr>
        <w:autoSpaceDE w:val="0"/>
        <w:autoSpaceDN w:val="0"/>
        <w:adjustRightInd w:val="0"/>
        <w:spacing w:line="360" w:lineRule="auto"/>
        <w:ind w:firstLine="709"/>
        <w:jc w:val="both"/>
        <w:rPr>
          <w:rFonts w:cs="Tahoma"/>
          <w:kern w:val="28"/>
          <w:sz w:val="28"/>
          <w:szCs w:val="18"/>
        </w:rPr>
      </w:pPr>
      <w:r w:rsidRPr="0073712C">
        <w:rPr>
          <w:rFonts w:cs="Tahoma"/>
          <w:kern w:val="28"/>
          <w:sz w:val="28"/>
          <w:szCs w:val="18"/>
        </w:rPr>
        <w:t>При непредставлении установленных законодательством документов таможенный орган запрашивает их у плательщика в письменной форме с указанием срока их представления. В этом случае срок, установленный таможенным органом плательщику на представление документов, не включается в срок рассмотрения заявления на возврат и (или) зачет излишне уплаченных или взысканных сумм таможенных платежей. Возврат излишне уплаченной суммы налога, сбора (пошлины), пени производится таможенным органом в срок, не превышающий одного месяца со дня подачи плательщиком (иным обязанным лицом) заявления о возврате.</w:t>
      </w:r>
    </w:p>
    <w:p w:rsidR="00F01F57" w:rsidRPr="0073712C" w:rsidRDefault="00F01F57" w:rsidP="0073712C">
      <w:pPr>
        <w:autoSpaceDE w:val="0"/>
        <w:autoSpaceDN w:val="0"/>
        <w:adjustRightInd w:val="0"/>
        <w:spacing w:line="360" w:lineRule="auto"/>
        <w:ind w:firstLine="709"/>
        <w:jc w:val="both"/>
        <w:rPr>
          <w:rFonts w:cs="Tahoma"/>
          <w:kern w:val="28"/>
          <w:sz w:val="28"/>
          <w:szCs w:val="18"/>
        </w:rPr>
      </w:pPr>
      <w:r w:rsidRPr="0073712C">
        <w:rPr>
          <w:rFonts w:cs="Tahoma"/>
          <w:kern w:val="28"/>
          <w:sz w:val="28"/>
          <w:szCs w:val="18"/>
        </w:rPr>
        <w:t>Если же плательщик не представляет необходимые документы в установленный срок, таможенный орган выносит письменное решение об отказе в возврате и (или) зачете излишне уплаченных или взысканных сумм таможенных платежей. В таком случае для возврата и (или) зачета излишне уплаченных или взысканных сумм таможенных платежей плательщику следует повторно обратиться в таможенный орган и представить необходимые для возврата (зачета) документы.</w:t>
      </w:r>
    </w:p>
    <w:p w:rsidR="00F01F57" w:rsidRPr="0073712C" w:rsidRDefault="00F01F57" w:rsidP="0073712C">
      <w:pPr>
        <w:autoSpaceDE w:val="0"/>
        <w:autoSpaceDN w:val="0"/>
        <w:adjustRightInd w:val="0"/>
        <w:spacing w:line="360" w:lineRule="auto"/>
        <w:ind w:firstLine="709"/>
        <w:jc w:val="both"/>
        <w:rPr>
          <w:rFonts w:cs="Tahoma"/>
          <w:kern w:val="28"/>
          <w:sz w:val="28"/>
          <w:szCs w:val="18"/>
        </w:rPr>
      </w:pPr>
      <w:r w:rsidRPr="0073712C">
        <w:rPr>
          <w:rFonts w:cs="Tahoma"/>
          <w:kern w:val="28"/>
          <w:sz w:val="28"/>
          <w:szCs w:val="18"/>
        </w:rPr>
        <w:t>В случае необходимости товар, который был помещен под таможенный режим реэкспорта, может впоследствии быть помещен под таможенный режим свободного обращения с уплатой причитающихся таможенных платежей.</w:t>
      </w:r>
    </w:p>
    <w:p w:rsidR="00F01F57" w:rsidRPr="0073712C" w:rsidRDefault="0073712C" w:rsidP="0073712C">
      <w:pPr>
        <w:autoSpaceDE w:val="0"/>
        <w:autoSpaceDN w:val="0"/>
        <w:adjustRightInd w:val="0"/>
        <w:spacing w:line="360" w:lineRule="auto"/>
        <w:ind w:firstLine="709"/>
        <w:jc w:val="center"/>
        <w:rPr>
          <w:rFonts w:cs="Arial"/>
          <w:b/>
          <w:bCs/>
          <w:caps/>
          <w:kern w:val="28"/>
          <w:sz w:val="28"/>
          <w:szCs w:val="18"/>
        </w:rPr>
      </w:pPr>
      <w:r>
        <w:rPr>
          <w:rFonts w:cs="Arial"/>
          <w:bCs/>
          <w:caps/>
          <w:kern w:val="28"/>
          <w:sz w:val="28"/>
          <w:szCs w:val="18"/>
        </w:rPr>
        <w:br w:type="page"/>
      </w:r>
      <w:r w:rsidR="00F01F57" w:rsidRPr="0073712C">
        <w:rPr>
          <w:rFonts w:cs="Arial"/>
          <w:b/>
          <w:bCs/>
          <w:caps/>
          <w:kern w:val="28"/>
          <w:sz w:val="28"/>
          <w:szCs w:val="18"/>
        </w:rPr>
        <w:t>II. Вывоз импортного товара в Российскую Федера</w:t>
      </w:r>
      <w:r>
        <w:rPr>
          <w:rFonts w:cs="Arial"/>
          <w:b/>
          <w:bCs/>
          <w:caps/>
          <w:kern w:val="28"/>
          <w:sz w:val="28"/>
          <w:szCs w:val="18"/>
        </w:rPr>
        <w:t>цию</w:t>
      </w:r>
    </w:p>
    <w:p w:rsidR="0073712C" w:rsidRDefault="0073712C" w:rsidP="0073712C">
      <w:pPr>
        <w:autoSpaceDE w:val="0"/>
        <w:autoSpaceDN w:val="0"/>
        <w:adjustRightInd w:val="0"/>
        <w:spacing w:line="360" w:lineRule="auto"/>
        <w:ind w:firstLine="709"/>
        <w:jc w:val="both"/>
        <w:rPr>
          <w:rFonts w:cs="Tahoma"/>
          <w:kern w:val="28"/>
          <w:sz w:val="28"/>
          <w:szCs w:val="18"/>
        </w:rPr>
      </w:pPr>
    </w:p>
    <w:p w:rsidR="00F01F57" w:rsidRPr="0073712C" w:rsidRDefault="00F01F57" w:rsidP="0073712C">
      <w:pPr>
        <w:autoSpaceDE w:val="0"/>
        <w:autoSpaceDN w:val="0"/>
        <w:adjustRightInd w:val="0"/>
        <w:spacing w:line="360" w:lineRule="auto"/>
        <w:ind w:firstLine="709"/>
        <w:jc w:val="both"/>
        <w:rPr>
          <w:rFonts w:cs="Tahoma"/>
          <w:kern w:val="28"/>
          <w:sz w:val="28"/>
          <w:szCs w:val="18"/>
        </w:rPr>
      </w:pPr>
      <w:r w:rsidRPr="0073712C">
        <w:rPr>
          <w:rFonts w:cs="Tahoma"/>
          <w:kern w:val="28"/>
          <w:sz w:val="28"/>
          <w:szCs w:val="18"/>
        </w:rPr>
        <w:t>Вопросы оформления товаров, вывозимых в Российскую Федерацию, в части валютного контроля регулируются Указом Президента Республики Беларусь от 27.03.2008 № 178 «О порядке проведения и контроля внешнеторговых операций».</w:t>
      </w:r>
    </w:p>
    <w:p w:rsidR="00F01F57" w:rsidRPr="0073712C" w:rsidRDefault="00F01F57" w:rsidP="0073712C">
      <w:pPr>
        <w:autoSpaceDE w:val="0"/>
        <w:autoSpaceDN w:val="0"/>
        <w:adjustRightInd w:val="0"/>
        <w:spacing w:line="360" w:lineRule="auto"/>
        <w:ind w:firstLine="709"/>
        <w:jc w:val="both"/>
        <w:rPr>
          <w:rFonts w:cs="Tahoma"/>
          <w:kern w:val="28"/>
          <w:sz w:val="28"/>
          <w:szCs w:val="18"/>
        </w:rPr>
      </w:pPr>
      <w:r w:rsidRPr="0073712C">
        <w:rPr>
          <w:rFonts w:cs="Tahoma"/>
          <w:kern w:val="28"/>
          <w:sz w:val="28"/>
          <w:szCs w:val="18"/>
        </w:rPr>
        <w:t>Данным нормативным правовым актом предусмотрена необходимость регистрации 2 документов для осуществления валютного контроля:</w:t>
      </w:r>
    </w:p>
    <w:p w:rsidR="00F01F57" w:rsidRPr="0073712C" w:rsidRDefault="00F01F57" w:rsidP="0073712C">
      <w:pPr>
        <w:numPr>
          <w:ilvl w:val="1"/>
          <w:numId w:val="2"/>
        </w:numPr>
        <w:autoSpaceDE w:val="0"/>
        <w:autoSpaceDN w:val="0"/>
        <w:adjustRightInd w:val="0"/>
        <w:spacing w:line="360" w:lineRule="auto"/>
        <w:ind w:left="0" w:firstLine="709"/>
        <w:jc w:val="both"/>
        <w:rPr>
          <w:kern w:val="28"/>
          <w:sz w:val="28"/>
        </w:rPr>
      </w:pPr>
      <w:r w:rsidRPr="0073712C">
        <w:rPr>
          <w:rFonts w:cs="Tahoma"/>
          <w:kern w:val="28"/>
          <w:sz w:val="28"/>
          <w:szCs w:val="18"/>
        </w:rPr>
        <w:t>в банковских учреждениях - паспорта сделки, то есть документа установленной формы, который оформляется экспортером (импортером) по внешнеторговому договору, общая стоимость товаров по которому составляет сумму, эквивалентную 3 тыс. евро и более, а по внешнеторговым договорам, заключенным на основании сделок, совершенных на биржевых торгах открытого акционерного общества «Белорусская универсальная товарная биржа», - независимо от стоимости товаров. Паспорт сделки, зарегистрированный в банке, является основным документом при осуществлении валютного контроля внешнеторговых операций. Следует обратить внимание, что паспорт сделки содержится в перечне документов, необходимых для таможенного оформления применительно к конкретным таможенным режимам и таможенным процедурам, утвержденном постановлением Совета Министров Республики Беларусь от 30.06.2007 № 863.</w:t>
      </w:r>
    </w:p>
    <w:p w:rsidR="00F01F57" w:rsidRPr="0073712C" w:rsidRDefault="00F01F57" w:rsidP="0073712C">
      <w:pPr>
        <w:autoSpaceDE w:val="0"/>
        <w:autoSpaceDN w:val="0"/>
        <w:adjustRightInd w:val="0"/>
        <w:spacing w:line="360" w:lineRule="auto"/>
        <w:ind w:firstLine="709"/>
        <w:jc w:val="both"/>
        <w:rPr>
          <w:rFonts w:cs="Tahoma"/>
          <w:kern w:val="28"/>
          <w:sz w:val="28"/>
          <w:szCs w:val="18"/>
        </w:rPr>
      </w:pPr>
      <w:r w:rsidRPr="0073712C">
        <w:rPr>
          <w:rFonts w:cs="Tahoma"/>
          <w:kern w:val="28"/>
          <w:sz w:val="28"/>
          <w:szCs w:val="18"/>
        </w:rPr>
        <w:t>Таким образом, при помещении товаров под таможенные режимы, предполагающие их использование за пределами таможенной территории Республики Беларусь, в случае, когда эти товары вывозятся на основании внешнеторговых договоров, предусматривающих их возмездную передачу, в таможенный орган следует представить паспорт сделки. При этом паспорт сделки не представляется в тех случаях, когда предметом внешнеторгового договора является оказание услуг;</w:t>
      </w:r>
    </w:p>
    <w:p w:rsidR="00F01F57" w:rsidRPr="0073712C" w:rsidRDefault="00F01F57" w:rsidP="0073712C">
      <w:pPr>
        <w:autoSpaceDE w:val="0"/>
        <w:autoSpaceDN w:val="0"/>
        <w:adjustRightInd w:val="0"/>
        <w:spacing w:line="360" w:lineRule="auto"/>
        <w:ind w:firstLine="709"/>
        <w:jc w:val="both"/>
        <w:rPr>
          <w:rFonts w:cs="Tahoma"/>
          <w:kern w:val="28"/>
          <w:sz w:val="28"/>
          <w:szCs w:val="18"/>
        </w:rPr>
      </w:pPr>
      <w:r w:rsidRPr="0073712C">
        <w:rPr>
          <w:rFonts w:cs="Tahoma"/>
          <w:kern w:val="28"/>
          <w:sz w:val="28"/>
          <w:szCs w:val="18"/>
        </w:rPr>
        <w:t>в таможенных органах - статистической декларации, то есть декларации установленной формы, которая оформляется экспортером (импортером), грузоотправителем или грузополучателем для целей статистического учета экспорта (импорта) товаров, таможенное оформление которых в соответствии с законодательством не производится, по каждому факту отгрузки (поставки) товаров, осуществляемой по одной товарно­транспортной накладной в рамках одного внешнеторгового договора, общая стоимость которых составляет сумму, эквивалентную 1 тыс. евро и более. Статистическая декларация регистрируется должностными лицами таможенных органов и является документом валютного контроля внешнеторговых операций.</w:t>
      </w:r>
    </w:p>
    <w:p w:rsidR="00F01F57" w:rsidRPr="0073712C" w:rsidRDefault="00F01F57" w:rsidP="0073712C">
      <w:pPr>
        <w:autoSpaceDE w:val="0"/>
        <w:autoSpaceDN w:val="0"/>
        <w:adjustRightInd w:val="0"/>
        <w:spacing w:line="360" w:lineRule="auto"/>
        <w:ind w:firstLine="709"/>
        <w:jc w:val="both"/>
        <w:rPr>
          <w:rFonts w:cs="Tahoma"/>
          <w:kern w:val="28"/>
          <w:sz w:val="28"/>
          <w:szCs w:val="18"/>
        </w:rPr>
      </w:pPr>
      <w:r w:rsidRPr="0073712C">
        <w:rPr>
          <w:rFonts w:cs="Tahoma"/>
          <w:kern w:val="28"/>
          <w:sz w:val="28"/>
          <w:szCs w:val="18"/>
        </w:rPr>
        <w:t>В данной связи отметим, что постановлением Государственного таможенного комитета Республики Беларусь от 10.07.2001 № 33 «О статистическом декларировании товаров» предусмотрена возможность регистрации статистических деклараций и по внешнеэкономическим операциям 131 «Передача резидентом Республики Беларусь вывозимых и находящихся в его собственности товаров нерезиденту с целью их промышленной переработки за границей по договору подряда» и 132 «Передача резидентом Республики Беларусь вывозимых и находящихся в его владении товаров нерезиденту с целью их промышленной переработки за границей по договору подряда либо субподряда».</w:t>
      </w:r>
    </w:p>
    <w:p w:rsidR="00F01F57" w:rsidRPr="0073712C" w:rsidRDefault="00F01F57" w:rsidP="0073712C">
      <w:pPr>
        <w:autoSpaceDE w:val="0"/>
        <w:autoSpaceDN w:val="0"/>
        <w:adjustRightInd w:val="0"/>
        <w:spacing w:line="360" w:lineRule="auto"/>
        <w:ind w:firstLine="709"/>
        <w:jc w:val="both"/>
        <w:rPr>
          <w:rFonts w:cs="Tahoma"/>
          <w:kern w:val="28"/>
          <w:sz w:val="28"/>
          <w:szCs w:val="18"/>
        </w:rPr>
      </w:pPr>
      <w:r w:rsidRPr="0073712C">
        <w:rPr>
          <w:rFonts w:cs="Tahoma"/>
          <w:kern w:val="28"/>
          <w:sz w:val="28"/>
          <w:szCs w:val="18"/>
        </w:rPr>
        <w:t>Таким образом, в случае, когда товар был ввезен из Российской Федерации и не подлежал таможенному оформлению, а затем возвращается в Российскую Федерацию для ремонта или в связи с его реализацией нерезиденту, субъект предпринимательской деятельности обязан оформить паспорт сделки и статистическую декларацию (в тех случаях, когда это предусмотрено законодательством).</w:t>
      </w:r>
    </w:p>
    <w:p w:rsidR="00F01F57" w:rsidRPr="0073712C" w:rsidRDefault="0073712C" w:rsidP="0073712C">
      <w:pPr>
        <w:autoSpaceDE w:val="0"/>
        <w:autoSpaceDN w:val="0"/>
        <w:adjustRightInd w:val="0"/>
        <w:spacing w:line="360" w:lineRule="auto"/>
        <w:ind w:firstLine="709"/>
        <w:jc w:val="center"/>
        <w:rPr>
          <w:rFonts w:cs="Courier New"/>
          <w:b/>
          <w:kern w:val="28"/>
          <w:sz w:val="28"/>
          <w:szCs w:val="22"/>
        </w:rPr>
      </w:pPr>
      <w:r>
        <w:rPr>
          <w:rFonts w:cs="Courier New"/>
          <w:kern w:val="28"/>
          <w:sz w:val="28"/>
          <w:szCs w:val="22"/>
        </w:rPr>
        <w:br w:type="page"/>
      </w:r>
      <w:r w:rsidR="00F01F57" w:rsidRPr="0073712C">
        <w:rPr>
          <w:rFonts w:cs="Courier New"/>
          <w:b/>
          <w:kern w:val="28"/>
          <w:sz w:val="28"/>
          <w:szCs w:val="22"/>
        </w:rPr>
        <w:t>ПРИМЕР</w:t>
      </w:r>
    </w:p>
    <w:p w:rsidR="00F01F57" w:rsidRPr="0073712C" w:rsidRDefault="00F01F57" w:rsidP="0073712C">
      <w:pPr>
        <w:autoSpaceDE w:val="0"/>
        <w:autoSpaceDN w:val="0"/>
        <w:adjustRightInd w:val="0"/>
        <w:spacing w:line="360" w:lineRule="auto"/>
        <w:ind w:firstLine="709"/>
        <w:jc w:val="both"/>
        <w:rPr>
          <w:rFonts w:cs="Verdana"/>
          <w:iCs/>
          <w:kern w:val="28"/>
          <w:sz w:val="28"/>
          <w:szCs w:val="18"/>
        </w:rPr>
      </w:pPr>
      <w:r w:rsidRPr="0073712C">
        <w:rPr>
          <w:rFonts w:cs="Verdana"/>
          <w:iCs/>
          <w:kern w:val="28"/>
          <w:sz w:val="28"/>
          <w:szCs w:val="18"/>
        </w:rPr>
        <w:t>Между фирмой «К» (г. Краков, Республика Польша) и ООО «З» (г. Калинковичи, Республика Беларусь) был заключен договор купли­продажи на сумму 10 тыс. евро, в соответствии с условиями которого фирма «К» поставила в Беларусь из Польши товар, а именно плащи, классифицируемые кодом 6102 30 100 0 ТН ВЭД Республики Беларусь. Товар был выпущен в свободное обращение. Страна происхождения товара - Республика Польша.</w:t>
      </w:r>
    </w:p>
    <w:p w:rsidR="00F01F57" w:rsidRPr="0073712C" w:rsidRDefault="00F01F57" w:rsidP="0073712C">
      <w:pPr>
        <w:autoSpaceDE w:val="0"/>
        <w:autoSpaceDN w:val="0"/>
        <w:adjustRightInd w:val="0"/>
        <w:spacing w:line="360" w:lineRule="auto"/>
        <w:ind w:firstLine="709"/>
        <w:jc w:val="both"/>
        <w:rPr>
          <w:rFonts w:cs="Verdana"/>
          <w:iCs/>
          <w:kern w:val="28"/>
          <w:sz w:val="28"/>
          <w:szCs w:val="18"/>
        </w:rPr>
      </w:pPr>
      <w:r w:rsidRPr="0073712C">
        <w:rPr>
          <w:rFonts w:cs="Verdana"/>
          <w:iCs/>
          <w:kern w:val="28"/>
          <w:sz w:val="28"/>
          <w:szCs w:val="18"/>
        </w:rPr>
        <w:t>ООО «З» нашла покупателя на данный товар в России - фирму «У» (резидент Российской Федерации), после чего отгрузила ранее импортированный товар в эту страну, где этот же товар также был растаможен (ввиду того, что он ввозится из Беларуси, а происходит из Польши). Спустя некоторое время был подписан новый договор купли­продажи, в соответствии с условиями которого фирма «У» поставляет ООО «З» плащи по новой цене.</w:t>
      </w:r>
    </w:p>
    <w:p w:rsidR="00F01F57" w:rsidRPr="0073712C" w:rsidRDefault="00F01F57" w:rsidP="0073712C">
      <w:pPr>
        <w:autoSpaceDE w:val="0"/>
        <w:autoSpaceDN w:val="0"/>
        <w:adjustRightInd w:val="0"/>
        <w:spacing w:line="360" w:lineRule="auto"/>
        <w:ind w:firstLine="709"/>
        <w:jc w:val="both"/>
        <w:rPr>
          <w:rFonts w:cs="Verdana"/>
          <w:iCs/>
          <w:kern w:val="28"/>
          <w:sz w:val="28"/>
          <w:szCs w:val="18"/>
        </w:rPr>
      </w:pPr>
      <w:r w:rsidRPr="0073712C">
        <w:rPr>
          <w:rFonts w:cs="Verdana"/>
          <w:iCs/>
          <w:kern w:val="28"/>
          <w:sz w:val="28"/>
          <w:szCs w:val="18"/>
        </w:rPr>
        <w:t>Подлежит ли данный товар повторному таможенному оформлению в Беларуси?</w:t>
      </w:r>
    </w:p>
    <w:p w:rsidR="00F01F57" w:rsidRPr="0073712C" w:rsidRDefault="00F01F57" w:rsidP="0073712C">
      <w:pPr>
        <w:autoSpaceDE w:val="0"/>
        <w:autoSpaceDN w:val="0"/>
        <w:adjustRightInd w:val="0"/>
        <w:spacing w:line="360" w:lineRule="auto"/>
        <w:ind w:firstLine="709"/>
        <w:jc w:val="both"/>
        <w:rPr>
          <w:rFonts w:cs="Tahoma"/>
          <w:kern w:val="28"/>
          <w:sz w:val="28"/>
          <w:szCs w:val="18"/>
        </w:rPr>
      </w:pPr>
      <w:r w:rsidRPr="0073712C">
        <w:rPr>
          <w:rFonts w:cs="Tahoma"/>
          <w:kern w:val="28"/>
          <w:sz w:val="28"/>
          <w:szCs w:val="18"/>
        </w:rPr>
        <w:t>Исходя из требований Указа Президента Республики Беларусь от 30.05.1995 № 208 (далее - Указ) таможенный контроль на границе Республики Беларусь с Российской Федерацией отменен. В то же время это требование не распространяется на отдельные товары, которые подлежат таможенному оформлению при их ввозе из Российской Федерации. В развитие Указа было издано постановление Совета Министров Республики Беларусь от 27.06.2003 № 869 «О некоторых мерах по упорядочению таможенного оформления товаров, ввозимых из Российской Федерации» (далее - постановление).</w:t>
      </w:r>
    </w:p>
    <w:p w:rsidR="00F01F57" w:rsidRPr="0073712C" w:rsidRDefault="00F01F57" w:rsidP="0073712C">
      <w:pPr>
        <w:autoSpaceDE w:val="0"/>
        <w:autoSpaceDN w:val="0"/>
        <w:adjustRightInd w:val="0"/>
        <w:spacing w:line="360" w:lineRule="auto"/>
        <w:ind w:firstLine="709"/>
        <w:jc w:val="both"/>
        <w:rPr>
          <w:rFonts w:cs="Tahoma"/>
          <w:kern w:val="28"/>
          <w:sz w:val="28"/>
          <w:szCs w:val="18"/>
        </w:rPr>
      </w:pPr>
      <w:r w:rsidRPr="0073712C">
        <w:rPr>
          <w:rFonts w:cs="Tahoma"/>
          <w:kern w:val="28"/>
          <w:sz w:val="28"/>
          <w:szCs w:val="18"/>
        </w:rPr>
        <w:t>Постановлением определено, что таможенный контроль и таможенное оформление производятся в отношении ввозимых в Республику Беларусь юридическими лицами и индивидуальными предпринимателями товаров, происходящих из третьих стран и выпущенных в свободное обращение в Российской Федерации, а также происходящих из Российской Федерации и ввозимых данными лицами по внешнеэкономическим сделкам, участником которых является нерезидент одной из стран, в торгово­экономических отношениях с которыми Республика Беларусь применяет режим свободной торговли в соответствии с законодательными актами, производятся в таможенном органе, в зоне деятельности которого находится получатель товара. Исключение - товары, ввозимые из Российской Федерации индивидуальными предпринимателями, происходящие из третьих стран и выпущенные в свободное обращение в Российской Федерации (за исключением подакцизных товаров, подлежащих маркировке акцизными марками), при розничной торговле которыми (при реализации которых через объекты общественного питания) индивидуальные предприниматели уплачивают единый налог.</w:t>
      </w:r>
    </w:p>
    <w:p w:rsidR="00F01F57" w:rsidRPr="0073712C" w:rsidRDefault="00F01F57" w:rsidP="0073712C">
      <w:pPr>
        <w:autoSpaceDE w:val="0"/>
        <w:autoSpaceDN w:val="0"/>
        <w:adjustRightInd w:val="0"/>
        <w:spacing w:line="360" w:lineRule="auto"/>
        <w:ind w:firstLine="709"/>
        <w:jc w:val="both"/>
        <w:rPr>
          <w:rFonts w:cs="Tahoma"/>
          <w:kern w:val="28"/>
          <w:sz w:val="28"/>
          <w:szCs w:val="18"/>
        </w:rPr>
      </w:pPr>
      <w:r w:rsidRPr="0073712C">
        <w:rPr>
          <w:rFonts w:cs="Tahoma"/>
          <w:kern w:val="28"/>
          <w:sz w:val="28"/>
          <w:szCs w:val="18"/>
        </w:rPr>
        <w:t>Здесь необходимо отметить, что перечень стран, с которыми Республика Беларусь применяет режим свободной торговли, приведен в приложении 2 к Указу Президента Республики Беларусь от 31.12.2007 № 699. Данный перечень включает в себя страны СНГ.</w:t>
      </w:r>
    </w:p>
    <w:p w:rsidR="00F01F57" w:rsidRPr="0073712C" w:rsidRDefault="00F01F57" w:rsidP="0073712C">
      <w:pPr>
        <w:autoSpaceDE w:val="0"/>
        <w:autoSpaceDN w:val="0"/>
        <w:adjustRightInd w:val="0"/>
        <w:spacing w:line="360" w:lineRule="auto"/>
        <w:ind w:firstLine="709"/>
        <w:jc w:val="both"/>
        <w:rPr>
          <w:rFonts w:cs="Tahoma"/>
          <w:kern w:val="28"/>
          <w:sz w:val="28"/>
          <w:szCs w:val="18"/>
        </w:rPr>
      </w:pPr>
      <w:r w:rsidRPr="0073712C">
        <w:rPr>
          <w:rFonts w:cs="Tahoma"/>
          <w:kern w:val="28"/>
          <w:sz w:val="28"/>
          <w:szCs w:val="18"/>
        </w:rPr>
        <w:t>В связи с тем что плащи, классифицируемые кодом 6102 30 100 0 ТН ВЭД Республики Беларусь, происходят из Республики Польша, и учитывая, что в торгово­экономических отношениях с этой страной Республика Беларусь не применяет режим свободной торговли, ввозимый товар подлежит таможенному оформлению</w:t>
      </w:r>
    </w:p>
    <w:p w:rsidR="00F01F57" w:rsidRPr="0073712C" w:rsidRDefault="00F01F57" w:rsidP="0073712C">
      <w:pPr>
        <w:autoSpaceDE w:val="0"/>
        <w:autoSpaceDN w:val="0"/>
        <w:adjustRightInd w:val="0"/>
        <w:spacing w:line="360" w:lineRule="auto"/>
        <w:ind w:firstLine="709"/>
        <w:jc w:val="both"/>
        <w:rPr>
          <w:rFonts w:cs="Tahoma"/>
          <w:kern w:val="28"/>
          <w:sz w:val="28"/>
          <w:szCs w:val="16"/>
        </w:rPr>
      </w:pPr>
      <w:r w:rsidRPr="0073712C">
        <w:rPr>
          <w:rFonts w:cs="Tahoma"/>
          <w:kern w:val="28"/>
          <w:sz w:val="28"/>
          <w:szCs w:val="16"/>
        </w:rPr>
        <w:t>В качестве отступления заметим, что факты ненадлежащего качества товаров могут быть выявлены торговой организацией, когда она в силу возложенных на покупателя (получателя) ст. 483 Гражданского кодекса Республики Беларусь (далее - ГК) обязанностей совершает действия, необходимые для обеспечения принятия товаров, поставленных в соответствии с договором поставки, в том числе проверяет количество и качество принятых товаров в порядке, установленном законодательством или договором поставки. Порядок приемки товаров определен Положением о приемке товаров по количеству и качеству, утвержденным постановлением Кабинета Министров Республики Беларусь от 26.04.1996 № 285 (в редакции постановления Совета Министров Республики Беларусь от 02.08.2006 № 990). Кроме того, наличие дефектов в поставленном товаре может быть выявлено и после реализации импортного товара потребителю. Напомним, что в соответствии со ст. 20 Закона Республики Беларусь от 09.01.2002 № 90З «О защите прав потребителей» (далее - Закон) потребитель вправе как потребовать замены недоброкачественного товара, так и расторгнуть сделку купли­продажи.</w:t>
      </w:r>
    </w:p>
    <w:p w:rsidR="00F01F57" w:rsidRPr="0073712C" w:rsidRDefault="00F01F57" w:rsidP="0073712C">
      <w:pPr>
        <w:autoSpaceDE w:val="0"/>
        <w:autoSpaceDN w:val="0"/>
        <w:adjustRightInd w:val="0"/>
        <w:spacing w:line="360" w:lineRule="auto"/>
        <w:ind w:firstLine="709"/>
        <w:jc w:val="center"/>
        <w:rPr>
          <w:b/>
          <w:kern w:val="28"/>
          <w:sz w:val="28"/>
          <w:szCs w:val="28"/>
        </w:rPr>
      </w:pPr>
      <w:r w:rsidRPr="0073712C">
        <w:rPr>
          <w:sz w:val="28"/>
        </w:rPr>
        <w:br w:type="page"/>
      </w:r>
      <w:r w:rsidRPr="0073712C">
        <w:rPr>
          <w:b/>
          <w:kern w:val="28"/>
          <w:sz w:val="28"/>
          <w:szCs w:val="28"/>
        </w:rPr>
        <w:t>Список использованных источников</w:t>
      </w:r>
    </w:p>
    <w:p w:rsidR="00F01F57" w:rsidRPr="0073712C" w:rsidRDefault="00F01F57" w:rsidP="0073712C">
      <w:pPr>
        <w:spacing w:line="360" w:lineRule="auto"/>
        <w:ind w:firstLine="709"/>
        <w:jc w:val="both"/>
        <w:rPr>
          <w:sz w:val="28"/>
          <w:szCs w:val="28"/>
        </w:rPr>
      </w:pPr>
    </w:p>
    <w:p w:rsidR="00F01F57" w:rsidRPr="0073712C" w:rsidRDefault="00F01F57" w:rsidP="0073712C">
      <w:pPr>
        <w:numPr>
          <w:ilvl w:val="0"/>
          <w:numId w:val="3"/>
        </w:numPr>
        <w:spacing w:line="360" w:lineRule="auto"/>
        <w:ind w:left="0" w:firstLine="0"/>
        <w:jc w:val="both"/>
        <w:rPr>
          <w:sz w:val="28"/>
          <w:szCs w:val="28"/>
        </w:rPr>
      </w:pPr>
      <w:r w:rsidRPr="0073712C">
        <w:rPr>
          <w:sz w:val="28"/>
          <w:szCs w:val="28"/>
        </w:rPr>
        <w:t>Конституция Республики Беларусь 1994 года. Принята на республиканском референдуме 24 ноября 1996 года. Минск «Беларусь» 1997г.</w:t>
      </w:r>
    </w:p>
    <w:p w:rsidR="00F01F57" w:rsidRPr="0073712C" w:rsidRDefault="00F01F57" w:rsidP="0073712C">
      <w:pPr>
        <w:pStyle w:val="a6"/>
        <w:numPr>
          <w:ilvl w:val="0"/>
          <w:numId w:val="3"/>
        </w:numPr>
        <w:spacing w:line="360" w:lineRule="auto"/>
        <w:ind w:left="0" w:firstLine="0"/>
        <w:rPr>
          <w:rFonts w:cs="Courier New"/>
          <w:kern w:val="28"/>
        </w:rPr>
      </w:pPr>
      <w:r w:rsidRPr="0073712C">
        <w:rPr>
          <w:kern w:val="28"/>
        </w:rPr>
        <w:t>Гражданский кодекс Республики Беларусь: с комментариями к разделам / Комментарии В. Ф. Чигира. - 3-е изд. - Мн.: Амалфея, 2000.-704с.</w:t>
      </w:r>
    </w:p>
    <w:p w:rsidR="00F01F57" w:rsidRPr="0073712C" w:rsidRDefault="00F01F57" w:rsidP="0073712C">
      <w:pPr>
        <w:pStyle w:val="a6"/>
        <w:numPr>
          <w:ilvl w:val="0"/>
          <w:numId w:val="3"/>
        </w:numPr>
        <w:spacing w:line="360" w:lineRule="auto"/>
        <w:ind w:left="0" w:firstLine="0"/>
      </w:pPr>
      <w:r w:rsidRPr="0073712C">
        <w:rPr>
          <w:rFonts w:cs="Courier New"/>
          <w:kern w:val="28"/>
        </w:rPr>
        <w:t xml:space="preserve">Декрета Президента Республики Беларусь от 16.03.1999 № 11. </w:t>
      </w:r>
      <w:r w:rsidRPr="0073712C">
        <w:t>Декрет Президента Республики Беларусь от 16 марта от 16 ноября 2000г. № 22».</w:t>
      </w:r>
    </w:p>
    <w:p w:rsidR="00F01F57" w:rsidRPr="0073712C" w:rsidRDefault="00F01F57" w:rsidP="0073712C">
      <w:pPr>
        <w:pStyle w:val="a6"/>
        <w:numPr>
          <w:ilvl w:val="0"/>
          <w:numId w:val="3"/>
        </w:numPr>
        <w:spacing w:line="360" w:lineRule="auto"/>
        <w:ind w:left="0" w:firstLine="0"/>
        <w:rPr>
          <w:kern w:val="28"/>
          <w:szCs w:val="28"/>
        </w:rPr>
      </w:pPr>
      <w:r w:rsidRPr="0073712C">
        <w:rPr>
          <w:kern w:val="28"/>
          <w:szCs w:val="28"/>
        </w:rPr>
        <w:t>Гражданское право. Учебник. Часть 1. Издание третье, переработанное и дополненное. / Под ред. А. П. Сергеева. - М., ПРОСПЕКТ, 1998. - 632с.</w:t>
      </w:r>
    </w:p>
    <w:p w:rsidR="00F01F57" w:rsidRPr="0073712C" w:rsidRDefault="00F01F57" w:rsidP="0073712C">
      <w:pPr>
        <w:pStyle w:val="a6"/>
        <w:numPr>
          <w:ilvl w:val="0"/>
          <w:numId w:val="3"/>
        </w:numPr>
        <w:spacing w:line="360" w:lineRule="auto"/>
        <w:ind w:left="0" w:firstLine="0"/>
        <w:rPr>
          <w:kern w:val="28"/>
          <w:szCs w:val="28"/>
        </w:rPr>
      </w:pPr>
      <w:r w:rsidRPr="0073712C">
        <w:rPr>
          <w:kern w:val="28"/>
          <w:szCs w:val="28"/>
        </w:rPr>
        <w:t>Комментарий к Гражданскому кодексу Республики Беларусь: В 2 книгах. Книга 1. / Отв. ред. В. Ф. Чигир. - Мн.: Амалфея, 1999. - 624с.</w:t>
      </w:r>
    </w:p>
    <w:p w:rsidR="00F01F57" w:rsidRPr="0073712C" w:rsidRDefault="00F01F57" w:rsidP="0073712C">
      <w:pPr>
        <w:numPr>
          <w:ilvl w:val="0"/>
          <w:numId w:val="3"/>
        </w:numPr>
        <w:spacing w:line="360" w:lineRule="auto"/>
        <w:ind w:left="0" w:firstLine="0"/>
        <w:jc w:val="both"/>
        <w:rPr>
          <w:sz w:val="28"/>
          <w:szCs w:val="28"/>
        </w:rPr>
      </w:pPr>
      <w:r w:rsidRPr="0073712C">
        <w:rPr>
          <w:sz w:val="28"/>
          <w:szCs w:val="28"/>
        </w:rPr>
        <w:t>Хозяйственное право Республики Беларусь: Практическое пособие / С. С. Вабищевич. – Мн.: Молодежное науч. об-во, 2002. – 398с.</w:t>
      </w:r>
    </w:p>
    <w:p w:rsidR="0073712C" w:rsidRPr="0073712C" w:rsidRDefault="00F01F57" w:rsidP="0073712C">
      <w:pPr>
        <w:numPr>
          <w:ilvl w:val="0"/>
          <w:numId w:val="3"/>
        </w:numPr>
        <w:autoSpaceDE w:val="0"/>
        <w:autoSpaceDN w:val="0"/>
        <w:adjustRightInd w:val="0"/>
        <w:spacing w:line="360" w:lineRule="auto"/>
        <w:ind w:left="0" w:firstLine="0"/>
        <w:jc w:val="both"/>
        <w:rPr>
          <w:sz w:val="28"/>
        </w:rPr>
      </w:pPr>
      <w:r w:rsidRPr="0073712C">
        <w:rPr>
          <w:sz w:val="28"/>
          <w:szCs w:val="28"/>
        </w:rPr>
        <w:t>Хозяйственное право Республики Беларусь. Особенная часть. Практ. пособие – Мн.: «МНО», 2001. – 318с.</w:t>
      </w:r>
      <w:bookmarkStart w:id="0" w:name="_GoBack"/>
      <w:bookmarkEnd w:id="0"/>
    </w:p>
    <w:sectPr w:rsidR="0073712C" w:rsidRPr="0073712C" w:rsidSect="0073712C">
      <w:headerReference w:type="even"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311" w:rsidRDefault="00665311">
      <w:r>
        <w:separator/>
      </w:r>
    </w:p>
  </w:endnote>
  <w:endnote w:type="continuationSeparator" w:id="0">
    <w:p w:rsidR="00665311" w:rsidRDefault="00665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311" w:rsidRDefault="00665311">
      <w:r>
        <w:separator/>
      </w:r>
    </w:p>
  </w:footnote>
  <w:footnote w:type="continuationSeparator" w:id="0">
    <w:p w:rsidR="00665311" w:rsidRDefault="006653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D23" w:rsidRDefault="00B31D23" w:rsidP="00A41782">
    <w:pPr>
      <w:pStyle w:val="a3"/>
      <w:framePr w:wrap="around" w:vAnchor="text" w:hAnchor="margin" w:xAlign="right" w:y="1"/>
      <w:rPr>
        <w:rStyle w:val="a5"/>
      </w:rPr>
    </w:pPr>
  </w:p>
  <w:p w:rsidR="00B31D23" w:rsidRDefault="00B31D23" w:rsidP="00B31D2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277009"/>
    <w:multiLevelType w:val="multilevel"/>
    <w:tmpl w:val="4189739A"/>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1">
    <w:nsid w:val="20581100"/>
    <w:multiLevelType w:val="hybridMultilevel"/>
    <w:tmpl w:val="53B0FE3A"/>
    <w:lvl w:ilvl="0" w:tplc="BA7E0826">
      <w:start w:val="1"/>
      <w:numFmt w:val="decimal"/>
      <w:lvlText w:val="%1."/>
      <w:lvlJc w:val="left"/>
      <w:pPr>
        <w:tabs>
          <w:tab w:val="num" w:pos="720"/>
        </w:tabs>
        <w:ind w:left="720" w:hanging="360"/>
      </w:pPr>
      <w:rPr>
        <w:rFonts w:ascii="Times New Roman" w:eastAsia="Times New Roman" w:hAnsi="Times New Roman" w:cs="Times New Roman"/>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6746055"/>
    <w:multiLevelType w:val="multilevel"/>
    <w:tmpl w:val="3AF394DD"/>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1D23"/>
    <w:rsid w:val="00665311"/>
    <w:rsid w:val="0073712C"/>
    <w:rsid w:val="007E3BD1"/>
    <w:rsid w:val="00A41782"/>
    <w:rsid w:val="00AB1B8D"/>
    <w:rsid w:val="00B31D23"/>
    <w:rsid w:val="00EE0192"/>
    <w:rsid w:val="00F01F57"/>
    <w:rsid w:val="00F34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021971F-8450-49AF-8A1E-D577D7BAF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F5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31D23"/>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B31D23"/>
    <w:rPr>
      <w:rFonts w:cs="Times New Roman"/>
    </w:rPr>
  </w:style>
  <w:style w:type="paragraph" w:styleId="a6">
    <w:name w:val="Body Text"/>
    <w:basedOn w:val="a"/>
    <w:link w:val="a7"/>
    <w:uiPriority w:val="99"/>
    <w:rsid w:val="00F01F57"/>
    <w:pPr>
      <w:jc w:val="both"/>
    </w:pPr>
    <w:rPr>
      <w:sz w:val="28"/>
    </w:rPr>
  </w:style>
  <w:style w:type="character" w:customStyle="1" w:styleId="a7">
    <w:name w:val="Основной текст Знак"/>
    <w:link w:val="a6"/>
    <w:uiPriority w:val="99"/>
    <w:semiHidden/>
    <w:rPr>
      <w:sz w:val="24"/>
      <w:szCs w:val="24"/>
    </w:rPr>
  </w:style>
  <w:style w:type="paragraph" w:styleId="a8">
    <w:name w:val="footer"/>
    <w:basedOn w:val="a"/>
    <w:link w:val="a9"/>
    <w:uiPriority w:val="99"/>
    <w:rsid w:val="0073712C"/>
    <w:pPr>
      <w:tabs>
        <w:tab w:val="center" w:pos="4677"/>
        <w:tab w:val="right" w:pos="9355"/>
      </w:tabs>
    </w:pPr>
  </w:style>
  <w:style w:type="character" w:customStyle="1" w:styleId="a9">
    <w:name w:val="Нижний колонтитул Знак"/>
    <w:link w:val="a8"/>
    <w:uiPriority w:val="99"/>
    <w:locked/>
    <w:rsid w:val="0073712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4166</Words>
  <Characters>23750</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ОФОРМЛЯЕМ ТОВАР ПРАВИЛЬНО</vt:lpstr>
    </vt:vector>
  </TitlesOfParts>
  <Company>Microsoft</Company>
  <LinksUpToDate>false</LinksUpToDate>
  <CharactersWithSpaces>27861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ОФОРМЛЯЕМ ТОВАР ПРАВИЛЬНО</dc:title>
  <dc:subject/>
  <dc:creator>Admin</dc:creator>
  <cp:keywords/>
  <dc:description/>
  <cp:lastModifiedBy>admin</cp:lastModifiedBy>
  <cp:revision>2</cp:revision>
  <dcterms:created xsi:type="dcterms:W3CDTF">2014-02-20T21:03:00Z</dcterms:created>
  <dcterms:modified xsi:type="dcterms:W3CDTF">2014-02-20T21:03:00Z</dcterms:modified>
</cp:coreProperties>
</file>