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center"/>
        <w:rPr>
          <w:sz w:val="28"/>
          <w:szCs w:val="72"/>
        </w:rPr>
      </w:pPr>
    </w:p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center"/>
        <w:rPr>
          <w:sz w:val="28"/>
          <w:szCs w:val="72"/>
        </w:rPr>
      </w:pPr>
    </w:p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center"/>
        <w:rPr>
          <w:sz w:val="28"/>
          <w:szCs w:val="72"/>
        </w:rPr>
      </w:pPr>
    </w:p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center"/>
        <w:rPr>
          <w:sz w:val="28"/>
          <w:szCs w:val="72"/>
        </w:rPr>
      </w:pPr>
    </w:p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center"/>
        <w:rPr>
          <w:sz w:val="28"/>
          <w:szCs w:val="72"/>
        </w:rPr>
      </w:pPr>
    </w:p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center"/>
        <w:rPr>
          <w:sz w:val="28"/>
          <w:szCs w:val="72"/>
        </w:rPr>
      </w:pPr>
    </w:p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center"/>
        <w:rPr>
          <w:sz w:val="28"/>
          <w:szCs w:val="72"/>
        </w:rPr>
      </w:pPr>
    </w:p>
    <w:p w:rsidR="00CE7C4E" w:rsidRPr="00334D2D" w:rsidRDefault="00CE7C4E" w:rsidP="00334D2D">
      <w:pPr>
        <w:shd w:val="clear" w:color="000000" w:fill="auto"/>
        <w:spacing w:line="360" w:lineRule="auto"/>
        <w:ind w:firstLine="709"/>
        <w:jc w:val="center"/>
        <w:rPr>
          <w:sz w:val="28"/>
          <w:szCs w:val="72"/>
        </w:rPr>
      </w:pPr>
      <w:r w:rsidRPr="00334D2D">
        <w:rPr>
          <w:sz w:val="28"/>
          <w:szCs w:val="72"/>
        </w:rPr>
        <w:t>РЕФЕРАТ</w:t>
      </w:r>
    </w:p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CE7C4E" w:rsidRPr="00334D2D" w:rsidRDefault="00CE7C4E" w:rsidP="00334D2D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34D2D">
        <w:rPr>
          <w:sz w:val="28"/>
        </w:rPr>
        <w:t>по курсу «Общее право»</w:t>
      </w:r>
    </w:p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CE7C4E" w:rsidRPr="00334D2D" w:rsidRDefault="00CE7C4E" w:rsidP="00334D2D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r w:rsidRPr="00334D2D">
        <w:rPr>
          <w:sz w:val="28"/>
        </w:rPr>
        <w:t>по теме:</w:t>
      </w:r>
      <w:r w:rsidRPr="00334D2D">
        <w:rPr>
          <w:b/>
          <w:sz w:val="28"/>
        </w:rPr>
        <w:t xml:space="preserve"> «Право и обычай»</w:t>
      </w:r>
    </w:p>
    <w:p w:rsidR="00CE7C4E" w:rsidRPr="00334D2D" w:rsidRDefault="00CE7C4E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83818" w:rsidRPr="00334D2D" w:rsidRDefault="00334D2D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34D2D">
        <w:rPr>
          <w:b/>
          <w:sz w:val="28"/>
          <w:szCs w:val="28"/>
        </w:rPr>
        <w:br w:type="page"/>
        <w:t>Содержание</w:t>
      </w:r>
    </w:p>
    <w:p w:rsidR="00183818" w:rsidRPr="00334D2D" w:rsidRDefault="00183818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34D2D" w:rsidRPr="00334D2D" w:rsidRDefault="00334D2D" w:rsidP="00334D2D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0D2F3D">
        <w:rPr>
          <w:rStyle w:val="a7"/>
          <w:noProof/>
          <w:sz w:val="28"/>
        </w:rPr>
        <w:t>Введение</w:t>
      </w:r>
    </w:p>
    <w:p w:rsidR="00334D2D" w:rsidRPr="00334D2D" w:rsidRDefault="00334D2D" w:rsidP="00334D2D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0D2F3D">
        <w:rPr>
          <w:rStyle w:val="a7"/>
          <w:noProof/>
          <w:sz w:val="28"/>
        </w:rPr>
        <w:t>1. Соотношение права и обычая</w:t>
      </w:r>
    </w:p>
    <w:p w:rsidR="00334D2D" w:rsidRPr="00334D2D" w:rsidRDefault="00334D2D" w:rsidP="00334D2D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0D2F3D">
        <w:rPr>
          <w:rStyle w:val="a7"/>
          <w:noProof/>
          <w:sz w:val="28"/>
        </w:rPr>
        <w:t>2. Обычное право. Обычаи в законодательстве РФ</w:t>
      </w:r>
    </w:p>
    <w:p w:rsidR="00334D2D" w:rsidRPr="00334D2D" w:rsidRDefault="00334D2D" w:rsidP="00334D2D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0D2F3D">
        <w:rPr>
          <w:rStyle w:val="a7"/>
          <w:noProof/>
          <w:sz w:val="28"/>
        </w:rPr>
        <w:t>Заключение</w:t>
      </w:r>
    </w:p>
    <w:p w:rsidR="00334D2D" w:rsidRPr="00334D2D" w:rsidRDefault="00334D2D" w:rsidP="00334D2D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0D2F3D">
        <w:rPr>
          <w:rStyle w:val="a7"/>
          <w:noProof/>
          <w:sz w:val="28"/>
        </w:rPr>
        <w:t>Литература</w:t>
      </w:r>
    </w:p>
    <w:p w:rsidR="00183818" w:rsidRPr="00334D2D" w:rsidRDefault="00183818" w:rsidP="00334D2D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2C0DE4" w:rsidRPr="00334D2D" w:rsidRDefault="00334D2D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34D2D">
        <w:rPr>
          <w:b/>
          <w:sz w:val="28"/>
          <w:szCs w:val="28"/>
        </w:rPr>
        <w:br w:type="page"/>
      </w:r>
      <w:bookmarkStart w:id="0" w:name="_Toc255319335"/>
      <w:r w:rsidRPr="00334D2D">
        <w:rPr>
          <w:b/>
          <w:sz w:val="28"/>
          <w:szCs w:val="28"/>
        </w:rPr>
        <w:t>Введение</w:t>
      </w:r>
      <w:bookmarkEnd w:id="0"/>
    </w:p>
    <w:p w:rsidR="002C0DE4" w:rsidRPr="00334D2D" w:rsidRDefault="002C0DE4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C0DE4" w:rsidRPr="00334D2D" w:rsidRDefault="002C0DE4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Нормативное регулирование представляет собой важнейший, достаточно сложный, но наиболее приемлемый для общества способ согласования противоречивых интересов людей. Суть этого вида регулирования состоит в создании в обществе правил поведения, которые, являясь общеизвестными и обязательными, предписывают, как поступать в тех или иных случаях. Эти правила представляют собой идеальный для данного состояния общества вариант поведения, способствующий сплочению общества как единого целого, создающий устойчивую основу для поступательного развития. В некотором роде правила можно сравнивать с законами природы, поскольку и те и другие предполагают однообразие и повторяемость явлений. Однако требования закона природы (например, закона притяжения) не могут быть изменены человеком, от них нельзя уклониться, в то время как нормы человеческого общества не только создаются и изменяются людьми, но и нарушаются ими.</w:t>
      </w:r>
    </w:p>
    <w:p w:rsidR="002C0DE4" w:rsidRPr="00334D2D" w:rsidRDefault="002C0DE4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Отсутствие нормативного регулирования неизбежно приводит к росту числа социальных конфликтов, к увеличению роли элементов случайности, что разрушает саму социальную общность как таковую.</w:t>
      </w:r>
    </w:p>
    <w:p w:rsidR="002C0DE4" w:rsidRPr="00334D2D" w:rsidRDefault="002C0DE4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Нормативное регулирование осуществляется посредством двух типов норм: технических и социальных. Социальные нормы представляют собой особую форму выражения должного поведения. Социальные нормы в отличие от технических регулируют отношения между людьми в различных сферах жизни общества. Они выступают важнейшим средством воздействия социальной общности на отдельных членов этой общности. Назначение социальных норм состоит не только в регулировании отношений между людьми. Социальные нормы выполняют важную оценочную функцию, аккумулируя критерии отношения к событиям и поступкам людей, оценку тех или иных явлений. Так как эти критерии во многом являются достижением культуры, требующим распространения, сохранения и передачи иным поколениям, можно говорить и об информационной функции социальных норм.</w:t>
      </w:r>
    </w:p>
    <w:p w:rsidR="002C0DE4" w:rsidRPr="00334D2D" w:rsidRDefault="002C0DE4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Различные общественные отношения для сохранения структуры требуют социально-нормативной регламентации различной силы. Выделяют следующие виды социальных норм:</w:t>
      </w:r>
    </w:p>
    <w:p w:rsidR="002C0DE4" w:rsidRPr="00334D2D" w:rsidRDefault="002C0DE4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1) нормы религии;</w:t>
      </w:r>
    </w:p>
    <w:p w:rsidR="002C0DE4" w:rsidRPr="00334D2D" w:rsidRDefault="002C0DE4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2) обычаи, традиции, обыкновения;</w:t>
      </w:r>
    </w:p>
    <w:p w:rsidR="002C0DE4" w:rsidRPr="00334D2D" w:rsidRDefault="002C0DE4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3) корпоративные нормы (нормы общественных организаций);</w:t>
      </w:r>
    </w:p>
    <w:p w:rsidR="002C0DE4" w:rsidRPr="00334D2D" w:rsidRDefault="002C0DE4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4) нормы морали;</w:t>
      </w:r>
    </w:p>
    <w:p w:rsidR="002C0DE4" w:rsidRPr="00334D2D" w:rsidRDefault="002C0DE4" w:rsidP="00334D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34D2D">
        <w:rPr>
          <w:sz w:val="28"/>
          <w:szCs w:val="28"/>
        </w:rPr>
        <w:t>5) нормы права.</w:t>
      </w:r>
    </w:p>
    <w:p w:rsidR="002C0DE4" w:rsidRPr="00334D2D" w:rsidRDefault="002C0DE4" w:rsidP="00334D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34D2D">
        <w:rPr>
          <w:sz w:val="28"/>
          <w:szCs w:val="28"/>
        </w:rPr>
        <w:t>В данной работе анализируется обычай как вид социальной нормы и его соотношение с правом.</w:t>
      </w:r>
    </w:p>
    <w:p w:rsidR="002C0DE4" w:rsidRPr="00334D2D" w:rsidRDefault="002C0DE4" w:rsidP="00334D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2F54" w:rsidRPr="00334D2D" w:rsidRDefault="00334D2D" w:rsidP="00334D2D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" w:name="_Toc255319336"/>
      <w:r w:rsidRPr="00334D2D">
        <w:rPr>
          <w:b/>
          <w:sz w:val="28"/>
          <w:szCs w:val="28"/>
        </w:rPr>
        <w:br w:type="page"/>
      </w:r>
      <w:r w:rsidR="0064770E" w:rsidRPr="00334D2D">
        <w:rPr>
          <w:b/>
          <w:sz w:val="28"/>
          <w:szCs w:val="28"/>
        </w:rPr>
        <w:t>1</w:t>
      </w:r>
      <w:r w:rsidR="00D52F54" w:rsidRPr="00334D2D">
        <w:rPr>
          <w:b/>
          <w:sz w:val="28"/>
          <w:szCs w:val="28"/>
        </w:rPr>
        <w:t>. Соотношение права и обычая</w:t>
      </w:r>
      <w:bookmarkEnd w:id="1"/>
    </w:p>
    <w:p w:rsidR="008D6BAE" w:rsidRPr="00334D2D" w:rsidRDefault="008D6BAE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D6BAE" w:rsidRPr="00334D2D" w:rsidRDefault="009508F9" w:rsidP="00334D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34D2D">
        <w:rPr>
          <w:sz w:val="28"/>
          <w:szCs w:val="28"/>
        </w:rPr>
        <w:t xml:space="preserve">Обычаи принято определять как устойчивые и достаточно распространенные в определенной сфере правила поведения, которые в результате многократного, длительного повторения становятся привычкой, обыкновением, соблюдаемыми добровольно. Привычки </w:t>
      </w:r>
      <w:r w:rsidR="00CD7D45" w:rsidRPr="00334D2D">
        <w:rPr>
          <w:sz w:val="28"/>
          <w:szCs w:val="28"/>
        </w:rPr>
        <w:t>–</w:t>
      </w:r>
      <w:r w:rsidRPr="00334D2D">
        <w:rPr>
          <w:sz w:val="28"/>
          <w:szCs w:val="28"/>
        </w:rPr>
        <w:t xml:space="preserve"> мощное средство формирования менталитета личности.</w:t>
      </w:r>
    </w:p>
    <w:p w:rsidR="009508F9" w:rsidRPr="00334D2D" w:rsidRDefault="009508F9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Обычаи устанавливают целесообразные рамки совершения различных поступков. Поэтому в роли обычаев могут выступать и производственные навыки, и религиозные обряды, и гражданские праздники. В обычае закрепляется не только правило поведения, но и последовательность совершения определенных поступков.</w:t>
      </w:r>
    </w:p>
    <w:p w:rsidR="009508F9" w:rsidRPr="00334D2D" w:rsidRDefault="009508F9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Обычаи передаются из поколения в поколение, многие из них живут веками и тысячелетиями, освящены заветами предков. Немало из них носят религиозный или полурелигиозный характер (например, соблюдение поста). Подобные социальные стереотипы имеются у всех народов, они могут быть разными в разных слоях одного и того же общества, у разных этносов, национальных групп. Это древнейшая форма социальной регуляции.</w:t>
      </w:r>
    </w:p>
    <w:p w:rsidR="009508F9" w:rsidRPr="00334D2D" w:rsidRDefault="009508F9" w:rsidP="00334D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34D2D">
        <w:rPr>
          <w:sz w:val="28"/>
          <w:szCs w:val="28"/>
        </w:rPr>
        <w:t>Соблюдение некоторых обычаев (обрядов, ритуалов, церемоний) является для индивида не менее императивным требованием, чем исполнение законодательных предписаний, ибо здесь, как правило, ощущается жесткое давление общественного мнения, пересудов и молвы окружающих; боязнь подвергнуться осуждению со стороны знакомых, друзей, коллег; нежелание оказаться в положении человека, не уважающего общепринятые нормы поведения (гостеприимство, добрососедство, уважение старших; присутствие на похоронах, выражение сочувствия родным и близким покойного, традиция отмечать различные радостные события, неофициальные праздники, дни рождения, устройство свадьбы, новоселий и т.д.).</w:t>
      </w:r>
    </w:p>
    <w:p w:rsidR="009508F9" w:rsidRPr="00334D2D" w:rsidRDefault="009508F9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 xml:space="preserve">Поэтому каждый стремится к тому, чтобы не ронять своего достоинства в глазах других людей, не выбиваться из общего ряда, следовать сложившемуся порядку вещей, поступать как все, как принято, как завещано. Те, кто не придерживается этих канонов, могут оказаться в положении бойкота со стороны окружающих, прослыть </w:t>
      </w:r>
      <w:r w:rsidR="00CD7D45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белой вороной</w:t>
      </w:r>
      <w:r w:rsidR="00CD7D45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>, эгоистом и т.д.</w:t>
      </w:r>
    </w:p>
    <w:p w:rsidR="009508F9" w:rsidRPr="00334D2D" w:rsidRDefault="009508F9" w:rsidP="00334D2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34D2D">
        <w:rPr>
          <w:sz w:val="28"/>
          <w:szCs w:val="28"/>
        </w:rPr>
        <w:t>В юридической науке все действующие в обществе нормы подразделяются на правовые (обычное право) и неправовые, или общегражданские. Правовые обычаи потому и называются правовыми, что они получают отражение в праве, им охраняются, защищаются, приобретая тем самым юридическую силу. Одни из них прямо закрепляются в законе, другие лишь подразумеваются, третьи логически вытекают из тех или иных правовых норм. Чаще всего они просто упоминаются, что означает, что ими можно руководствоваться.</w:t>
      </w:r>
    </w:p>
    <w:p w:rsidR="009A64E0" w:rsidRPr="00334D2D" w:rsidRDefault="009508F9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 xml:space="preserve">Но во всех случаях правовые обычаи должны находиться в пределах правового поля, в сфере правового регулирования, а не за их границами. И конечно, они не могут противоречить действующему законодательству. Правовые обычаи призваны способствовать правореализационному процессу, дополнять и обогащать механизм юридического опосредования разнообразных общественных отношений. </w:t>
      </w:r>
    </w:p>
    <w:p w:rsidR="00E41128" w:rsidRPr="00334D2D" w:rsidRDefault="009508F9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Правовой обычай является одним из источников (форм) права.</w:t>
      </w:r>
      <w:r w:rsidR="009A64E0" w:rsidRPr="00334D2D">
        <w:rPr>
          <w:rFonts w:ascii="Times New Roman" w:hAnsi="Times New Roman" w:cs="Times New Roman"/>
          <w:sz w:val="28"/>
        </w:rPr>
        <w:t xml:space="preserve"> </w:t>
      </w:r>
      <w:r w:rsidR="00E41128" w:rsidRPr="00334D2D">
        <w:rPr>
          <w:rFonts w:ascii="Times New Roman" w:hAnsi="Times New Roman" w:cs="Times New Roman"/>
          <w:sz w:val="28"/>
          <w:szCs w:val="28"/>
        </w:rPr>
        <w:t>Одной из основных форм санкционирования обычая выступает судебное решение. Достаточно судам начать систематически применять ту или иную норму обычного права, чтобы она превратилась в санкционированный обычай. При определенных исторических условиях, сама юридическая практика может привести к образованию своеобразных судебных обычаев, со временем сложившуюся</w:t>
      </w:r>
      <w:r w:rsidR="009A64E0" w:rsidRPr="00334D2D">
        <w:rPr>
          <w:rFonts w:ascii="Times New Roman" w:hAnsi="Times New Roman" w:cs="Times New Roman"/>
          <w:sz w:val="28"/>
          <w:szCs w:val="28"/>
        </w:rPr>
        <w:t>,</w:t>
      </w:r>
      <w:r w:rsidR="00E41128" w:rsidRPr="00334D2D">
        <w:rPr>
          <w:rFonts w:ascii="Times New Roman" w:hAnsi="Times New Roman" w:cs="Times New Roman"/>
          <w:sz w:val="28"/>
          <w:szCs w:val="28"/>
        </w:rPr>
        <w:t xml:space="preserve"> например, в систему английского права – common law. </w:t>
      </w:r>
    </w:p>
    <w:p w:rsidR="009A64E0" w:rsidRPr="00334D2D" w:rsidRDefault="009A64E0" w:rsidP="00334D2D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4D2D">
        <w:rPr>
          <w:sz w:val="28"/>
          <w:szCs w:val="28"/>
        </w:rPr>
        <w:t>Следующей формой государственного санкционирования обычая является отсылка к нему в законе. В современный период это самый распространенный вид придания норме государственно-правового характера. Очень важно, что при такой санкции обычай превращается в элемент национального права, не утрачивая при этом характер обычая.</w:t>
      </w:r>
    </w:p>
    <w:p w:rsidR="00E41128" w:rsidRPr="00334D2D" w:rsidRDefault="00E41128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70E" w:rsidRPr="00334D2D" w:rsidRDefault="00334D2D" w:rsidP="00334D2D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255319337"/>
      <w:r>
        <w:rPr>
          <w:b/>
          <w:sz w:val="28"/>
          <w:szCs w:val="28"/>
        </w:rPr>
        <w:br w:type="page"/>
      </w:r>
      <w:r w:rsidR="0064770E" w:rsidRPr="00334D2D">
        <w:rPr>
          <w:b/>
          <w:sz w:val="28"/>
          <w:szCs w:val="28"/>
        </w:rPr>
        <w:t xml:space="preserve">2. </w:t>
      </w:r>
      <w:r w:rsidR="009508F9" w:rsidRPr="00334D2D">
        <w:rPr>
          <w:b/>
          <w:sz w:val="28"/>
          <w:szCs w:val="28"/>
        </w:rPr>
        <w:t>Обычное право. Обычаи в законодательстве РФ</w:t>
      </w:r>
      <w:bookmarkEnd w:id="2"/>
    </w:p>
    <w:p w:rsidR="008D6BAE" w:rsidRPr="00334D2D" w:rsidRDefault="008D6BAE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D7D45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 xml:space="preserve">Обычаи и обычное право </w:t>
      </w:r>
      <w:r w:rsidR="00F27022" w:rsidRPr="00334D2D">
        <w:rPr>
          <w:rFonts w:ascii="Times New Roman" w:hAnsi="Times New Roman" w:cs="Times New Roman"/>
          <w:sz w:val="28"/>
          <w:szCs w:val="28"/>
        </w:rPr>
        <w:t>–</w:t>
      </w:r>
      <w:r w:rsidRPr="00334D2D">
        <w:rPr>
          <w:rFonts w:ascii="Times New Roman" w:hAnsi="Times New Roman" w:cs="Times New Roman"/>
          <w:sz w:val="28"/>
          <w:szCs w:val="28"/>
        </w:rPr>
        <w:t xml:space="preserve"> явления тесно связанные, но не равнозначные. Термин </w:t>
      </w:r>
      <w:r w:rsidR="00F27022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обычное право</w:t>
      </w:r>
      <w:r w:rsidR="00F27022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 xml:space="preserve"> в дореволюционной этнографии обозначал совокупность всех поведенческих норм доклассового общества. В современной зарубежной науке используются также термины </w:t>
      </w:r>
      <w:r w:rsidR="00F27022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примитивное право</w:t>
      </w:r>
      <w:r w:rsidR="00F27022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 xml:space="preserve">, </w:t>
      </w:r>
      <w:r w:rsidR="00F27022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племенное право</w:t>
      </w:r>
      <w:r w:rsidR="00F27022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 xml:space="preserve">, а соответствующий раздел этнографии обозначается как антропология права или правовая антропология. С точки зрения позитивного учения о праве, центральным звеном которого является признание тесной связи между правом и государством, ни термин </w:t>
      </w:r>
      <w:r w:rsidR="00F27022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право</w:t>
      </w:r>
      <w:r w:rsidR="00F27022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 xml:space="preserve">, ни термин </w:t>
      </w:r>
      <w:r w:rsidR="00F27022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обычное право</w:t>
      </w:r>
      <w:r w:rsidR="00F27022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 xml:space="preserve"> не могут быть применены к доклассовому обществу.</w:t>
      </w:r>
    </w:p>
    <w:p w:rsidR="00CD7D45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По мнению ряда правоведов и этнографов, обычное право не может регулировать отношения между индивидами, поскольку в качестве субъектов выступали группы лиц (общины). Даже с появлением парной моногамной семьи община утратила часть, но не потеряла вовсе роль субъекта обычного права.</w:t>
      </w:r>
    </w:p>
    <w:p w:rsidR="00CD7D45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 xml:space="preserve">С появлением закона обычное право не исчезло, но сфера его действия значительно сузилась. Если ранее нормы обычного права применялись и в связи с убийствами, то теперь лишь закон распространял свое действие на эту сферу. Изменились и субъекты обычного права: вместо родственников </w:t>
      </w:r>
      <w:r w:rsidR="00EB4FE0" w:rsidRPr="00334D2D">
        <w:rPr>
          <w:rFonts w:ascii="Times New Roman" w:hAnsi="Times New Roman" w:cs="Times New Roman"/>
          <w:sz w:val="28"/>
          <w:szCs w:val="28"/>
        </w:rPr>
        <w:t>–</w:t>
      </w:r>
      <w:r w:rsidRPr="00334D2D">
        <w:rPr>
          <w:rFonts w:ascii="Times New Roman" w:hAnsi="Times New Roman" w:cs="Times New Roman"/>
          <w:sz w:val="28"/>
          <w:szCs w:val="28"/>
        </w:rPr>
        <w:t xml:space="preserve"> индивиды. Постепенно стал исчезать и принцип коллективной виновности.</w:t>
      </w:r>
    </w:p>
    <w:p w:rsidR="00CD7D45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Отклонение от норм обычного права нельзя рассматривать как преступление или проступок. Главным моментом в нарушениях норм обычного права является причинение ущерба, которое рассматривается как причинение обиды. Суть норм обычного права состоит в прекращении вражды, примирении сторон, одним из принципов которого выступает эквивалентность причиненного ущерба и возмещения.</w:t>
      </w:r>
    </w:p>
    <w:p w:rsidR="002D7DFE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 xml:space="preserve">Таким образом, обычное право </w:t>
      </w:r>
      <w:r w:rsidR="00EB4FE0" w:rsidRPr="00334D2D">
        <w:rPr>
          <w:rFonts w:ascii="Times New Roman" w:hAnsi="Times New Roman" w:cs="Times New Roman"/>
          <w:sz w:val="28"/>
          <w:szCs w:val="28"/>
        </w:rPr>
        <w:t>–</w:t>
      </w:r>
      <w:r w:rsidRPr="00334D2D">
        <w:rPr>
          <w:rFonts w:ascii="Times New Roman" w:hAnsi="Times New Roman" w:cs="Times New Roman"/>
          <w:sz w:val="28"/>
          <w:szCs w:val="28"/>
        </w:rPr>
        <w:t xml:space="preserve"> санкционированные государством нормы первобытных обычаев, отражающие интересы общности и охраняемые силой государственного принуждения. Примеры: </w:t>
      </w:r>
    </w:p>
    <w:p w:rsidR="002D7DFE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 xml:space="preserve">Законы царя Хаммурапи, </w:t>
      </w:r>
    </w:p>
    <w:p w:rsidR="002D7DFE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 xml:space="preserve">Законы 12 Таблиц, </w:t>
      </w:r>
    </w:p>
    <w:p w:rsidR="002D7DFE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 xml:space="preserve">Законы Ману, </w:t>
      </w:r>
    </w:p>
    <w:p w:rsidR="002D7DFE" w:rsidRPr="00334D2D" w:rsidRDefault="00EB4FE0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«</w:t>
      </w:r>
      <w:r w:rsidR="00CD7D45" w:rsidRPr="00334D2D">
        <w:rPr>
          <w:rFonts w:ascii="Times New Roman" w:hAnsi="Times New Roman" w:cs="Times New Roman"/>
          <w:sz w:val="28"/>
          <w:szCs w:val="28"/>
        </w:rPr>
        <w:t>Салическая правда</w:t>
      </w:r>
      <w:r w:rsidRPr="00334D2D">
        <w:rPr>
          <w:rFonts w:ascii="Times New Roman" w:hAnsi="Times New Roman" w:cs="Times New Roman"/>
          <w:sz w:val="28"/>
          <w:szCs w:val="28"/>
        </w:rPr>
        <w:t>»</w:t>
      </w:r>
      <w:r w:rsidR="00CD7D45" w:rsidRPr="00334D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7DFE" w:rsidRPr="00334D2D" w:rsidRDefault="00EB4FE0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«</w:t>
      </w:r>
      <w:r w:rsidR="00CD7D45" w:rsidRPr="00334D2D">
        <w:rPr>
          <w:rFonts w:ascii="Times New Roman" w:hAnsi="Times New Roman" w:cs="Times New Roman"/>
          <w:sz w:val="28"/>
          <w:szCs w:val="28"/>
        </w:rPr>
        <w:t>Русская правда</w:t>
      </w:r>
      <w:r w:rsidRPr="00334D2D">
        <w:rPr>
          <w:rFonts w:ascii="Times New Roman" w:hAnsi="Times New Roman" w:cs="Times New Roman"/>
          <w:sz w:val="28"/>
          <w:szCs w:val="28"/>
        </w:rPr>
        <w:t>»</w:t>
      </w:r>
      <w:r w:rsidR="00CD7D45" w:rsidRPr="00334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D45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Если нормы не получали признания государства, они оставались лишь бытовыми обычаями.</w:t>
      </w:r>
    </w:p>
    <w:p w:rsidR="00CD7D45" w:rsidRPr="00334D2D" w:rsidRDefault="00CD7D45" w:rsidP="00334D2D">
      <w:pPr>
        <w:pStyle w:val="ConsPlu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Сегодня обычное право существует в ряде стран Южной Америки, Юго-Восточной Азии и Африки. Но и в развитых государствах нормы, регулирующие семейно-брачные отношения, наследование, ряд правил хозяйственной деятельности, есть узаконенные государством обычаи.</w:t>
      </w:r>
      <w:r w:rsidR="00EB4FE0" w:rsidRPr="00334D2D">
        <w:rPr>
          <w:rFonts w:ascii="Times New Roman" w:hAnsi="Times New Roman" w:cs="Times New Roman"/>
          <w:sz w:val="28"/>
          <w:szCs w:val="28"/>
        </w:rPr>
        <w:t xml:space="preserve"> Так с</w:t>
      </w:r>
      <w:r w:rsidRPr="00334D2D">
        <w:rPr>
          <w:rFonts w:ascii="Times New Roman" w:hAnsi="Times New Roman" w:cs="Times New Roman"/>
          <w:sz w:val="28"/>
          <w:szCs w:val="28"/>
        </w:rPr>
        <w:t xml:space="preserve">татья 5 ГК РФ, посвященная обычаям делового оборота, гласит: </w:t>
      </w:r>
      <w:r w:rsidR="00EB4FE0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Обычаем делового оборота признается сложившееся и широко применяемое в какой-либо области предпринимательской деятельности правило поведения, не предусмотренное законодательством, независимо от того, зафиксировано ли оно в каком-либо документе</w:t>
      </w:r>
      <w:r w:rsidR="00EB4FE0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 xml:space="preserve">. В ст. 848 ГК говорится: </w:t>
      </w:r>
      <w:r w:rsidR="00EB4FE0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Банк обязан совершать для клиента операции, предусмотренные для счетов данного вида законом, установленные в соответствии с ним банковскими правилами и применяемыми в банковской практике обычаями делового оборота, если договором банковского счета не предусмотрено иное</w:t>
      </w:r>
      <w:r w:rsidR="00EB4FE0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>. Аналогичные ссылки на обычаи содержатся в ст. ст. 852, 853, 862 и других нормах ГК РФ.</w:t>
      </w:r>
    </w:p>
    <w:p w:rsidR="00CD7D45" w:rsidRPr="00334D2D" w:rsidRDefault="00CD7D45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Примером правовых обычаев можно назвать ст. ст. 130, 131, 132</w:t>
      </w:r>
      <w:r w:rsidR="009A64E0" w:rsidRPr="00334D2D">
        <w:rPr>
          <w:rFonts w:ascii="Times New Roman" w:hAnsi="Times New Roman" w:cs="Times New Roman"/>
          <w:sz w:val="28"/>
          <w:szCs w:val="28"/>
        </w:rPr>
        <w:t>, 149</w:t>
      </w:r>
      <w:r w:rsidRPr="00334D2D">
        <w:rPr>
          <w:rFonts w:ascii="Times New Roman" w:hAnsi="Times New Roman" w:cs="Times New Roman"/>
          <w:sz w:val="28"/>
          <w:szCs w:val="28"/>
        </w:rPr>
        <w:t xml:space="preserve"> Кодекса торгового мореплавания РФ </w:t>
      </w:r>
      <w:smartTag w:uri="urn:schemas-microsoft-com:office:smarttags" w:element="metricconverter">
        <w:smartTagPr>
          <w:attr w:name="ProductID" w:val="1999 г"/>
        </w:smartTagPr>
        <w:r w:rsidRPr="00334D2D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4D2D">
        <w:rPr>
          <w:rFonts w:ascii="Times New Roman" w:hAnsi="Times New Roman" w:cs="Times New Roman"/>
          <w:sz w:val="28"/>
          <w:szCs w:val="28"/>
        </w:rPr>
        <w:t xml:space="preserve">. </w:t>
      </w:r>
      <w:r w:rsidR="009A64E0" w:rsidRPr="00334D2D">
        <w:rPr>
          <w:rFonts w:ascii="Times New Roman" w:hAnsi="Times New Roman" w:cs="Times New Roman"/>
          <w:sz w:val="28"/>
          <w:szCs w:val="28"/>
        </w:rPr>
        <w:t>Например, ст. 149 Кодекса Торгового Мореплавания гласит: «Перевозчик обязан доставить груз в срок, а если он не установлен, в обычно принятые сроки».</w:t>
      </w:r>
    </w:p>
    <w:p w:rsidR="00CD7D45" w:rsidRPr="00334D2D" w:rsidRDefault="00CD7D45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 xml:space="preserve">Статья 99 Конституции РФ, не употребляя слова </w:t>
      </w:r>
      <w:r w:rsidR="00EB4FE0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обычай</w:t>
      </w:r>
      <w:r w:rsidR="00EB4FE0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>, тем не менее</w:t>
      </w:r>
      <w:r w:rsidR="00EB4FE0" w:rsidRPr="00334D2D">
        <w:rPr>
          <w:rFonts w:ascii="Times New Roman" w:hAnsi="Times New Roman" w:cs="Times New Roman"/>
          <w:sz w:val="28"/>
          <w:szCs w:val="28"/>
        </w:rPr>
        <w:t>,</w:t>
      </w:r>
      <w:r w:rsidRPr="00334D2D">
        <w:rPr>
          <w:rFonts w:ascii="Times New Roman" w:hAnsi="Times New Roman" w:cs="Times New Roman"/>
          <w:sz w:val="28"/>
          <w:szCs w:val="28"/>
        </w:rPr>
        <w:t xml:space="preserve"> закрепляет давно сложившееся правило, согласно которому </w:t>
      </w:r>
      <w:r w:rsidR="00EB4FE0" w:rsidRPr="00334D2D">
        <w:rPr>
          <w:rFonts w:ascii="Times New Roman" w:hAnsi="Times New Roman" w:cs="Times New Roman"/>
          <w:sz w:val="28"/>
          <w:szCs w:val="28"/>
        </w:rPr>
        <w:t>«</w:t>
      </w:r>
      <w:r w:rsidRPr="00334D2D">
        <w:rPr>
          <w:rFonts w:ascii="Times New Roman" w:hAnsi="Times New Roman" w:cs="Times New Roman"/>
          <w:sz w:val="28"/>
          <w:szCs w:val="28"/>
        </w:rPr>
        <w:t>первое заседание Государственной Думы открывает старейший по возрасту депутат</w:t>
      </w:r>
      <w:r w:rsidR="00EB4FE0" w:rsidRPr="00334D2D">
        <w:rPr>
          <w:rFonts w:ascii="Times New Roman" w:hAnsi="Times New Roman" w:cs="Times New Roman"/>
          <w:sz w:val="28"/>
          <w:szCs w:val="28"/>
        </w:rPr>
        <w:t>»</w:t>
      </w:r>
      <w:r w:rsidRPr="00334D2D">
        <w:rPr>
          <w:rFonts w:ascii="Times New Roman" w:hAnsi="Times New Roman" w:cs="Times New Roman"/>
          <w:sz w:val="28"/>
          <w:szCs w:val="28"/>
        </w:rPr>
        <w:t xml:space="preserve">. По мнению Е.В. Колесникова, именно на основе соответствующих обычаев изданы указы Президента РФ о Дне государственного флага, о символике России, о возвращении некоторым городам и населенным пунктам их старинных названий; введена процедура инаугурации (вступления в должность) избранных народом президентов и губернаторов, принятия ими присяги. Сохраняется обычай увековечивать память выдающихся людей </w:t>
      </w:r>
      <w:r w:rsidR="00EB4FE0" w:rsidRPr="00334D2D">
        <w:rPr>
          <w:rFonts w:ascii="Times New Roman" w:hAnsi="Times New Roman" w:cs="Times New Roman"/>
          <w:sz w:val="28"/>
          <w:szCs w:val="28"/>
        </w:rPr>
        <w:t>–</w:t>
      </w:r>
      <w:r w:rsidRPr="00334D2D">
        <w:rPr>
          <w:rFonts w:ascii="Times New Roman" w:hAnsi="Times New Roman" w:cs="Times New Roman"/>
          <w:sz w:val="28"/>
          <w:szCs w:val="28"/>
        </w:rPr>
        <w:t xml:space="preserve"> государственных и общественных деятелей, полководцев, писателей, поэтов, художников; лиц, погибших в Великой Отечественной войне.</w:t>
      </w:r>
    </w:p>
    <w:p w:rsidR="008D6BAE" w:rsidRPr="00334D2D" w:rsidRDefault="008D6BAE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D6BAE" w:rsidRPr="00334D2D" w:rsidRDefault="00334D2D" w:rsidP="00334D2D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255319338"/>
      <w:r w:rsidRPr="00334D2D">
        <w:rPr>
          <w:b/>
          <w:sz w:val="28"/>
          <w:szCs w:val="28"/>
        </w:rPr>
        <w:br w:type="page"/>
        <w:t>Заключение</w:t>
      </w:r>
      <w:bookmarkEnd w:id="3"/>
    </w:p>
    <w:p w:rsidR="008D6BAE" w:rsidRPr="00334D2D" w:rsidRDefault="008D6BAE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C3242" w:rsidRPr="00334D2D" w:rsidRDefault="001C3242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Обычаи играют существенную роль в регуляции различных сторон общественной жизни. Они тесно связаны с правом, моралью, культурой, политикой, религией, другими социальными нормами. Исторически право как система норм в значительной степени вырастало из обычаев, которые санкционировались публичной властью по мере практической необходимости. Уже в этом заключается их генетическое родство. Данный процесс в принципе является постоянным, он продолжается и сейчас, ибо право формируется не только «сверху», но и «снизу», из народных глубин, корней, традиций.</w:t>
      </w:r>
    </w:p>
    <w:p w:rsidR="008D6BAE" w:rsidRPr="00334D2D" w:rsidRDefault="008D6BAE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Право и государство подходят к тем или иным обычаям дифференцированно – старые, неугодные обычаи отсекаются; новые, полезные поощряются. Следует иметь в виду, что в обычаях есть немало консервативного, застывшего, неприемлемого. Это – наслоение ушедших времен.</w:t>
      </w:r>
    </w:p>
    <w:p w:rsidR="008D6BAE" w:rsidRPr="00334D2D" w:rsidRDefault="008D6BAE" w:rsidP="00334D2D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2D">
        <w:rPr>
          <w:rFonts w:ascii="Times New Roman" w:hAnsi="Times New Roman" w:cs="Times New Roman"/>
          <w:sz w:val="28"/>
          <w:szCs w:val="28"/>
        </w:rPr>
        <w:t>В связи с развитием в России рыночных отношений и переходом от запретительных методов правового регулирования к дозволительным роль юридических обычаев возрастает. К этому ведет расширение экономической свободы личности, действие принципа «не запрещенное законом разрешено», стимулирование предпринимательства, частной инициативы.</w:t>
      </w:r>
    </w:p>
    <w:p w:rsidR="008D6BAE" w:rsidRPr="00334D2D" w:rsidRDefault="008D6BAE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D7DFE" w:rsidRPr="00334D2D" w:rsidRDefault="00334D2D" w:rsidP="00334D2D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4" w:name="_Toc255319339"/>
      <w:r w:rsidRPr="00334D2D">
        <w:rPr>
          <w:b/>
          <w:sz w:val="28"/>
          <w:szCs w:val="28"/>
        </w:rPr>
        <w:br w:type="page"/>
        <w:t>Литература</w:t>
      </w:r>
      <w:bookmarkEnd w:id="4"/>
    </w:p>
    <w:p w:rsidR="002D7DFE" w:rsidRPr="00334D2D" w:rsidRDefault="002D7DFE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D7DFE" w:rsidRPr="00334D2D" w:rsidRDefault="002D7DFE" w:rsidP="00334D2D">
      <w:pPr>
        <w:numPr>
          <w:ilvl w:val="0"/>
          <w:numId w:val="4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34D2D">
        <w:rPr>
          <w:sz w:val="28"/>
          <w:szCs w:val="28"/>
        </w:rPr>
        <w:t xml:space="preserve">Белкин А.А. Обычаи и обыкновения в государственном праве. // Правоведение. </w:t>
      </w:r>
      <w:r w:rsidR="00CE7C4E" w:rsidRPr="00334D2D">
        <w:rPr>
          <w:sz w:val="28"/>
          <w:szCs w:val="28"/>
        </w:rPr>
        <w:t>2006</w:t>
      </w:r>
      <w:r w:rsidRPr="00334D2D">
        <w:rPr>
          <w:sz w:val="28"/>
          <w:szCs w:val="28"/>
        </w:rPr>
        <w:t>. №1.</w:t>
      </w:r>
    </w:p>
    <w:p w:rsidR="002D7DFE" w:rsidRPr="00334D2D" w:rsidRDefault="002D7DFE" w:rsidP="00334D2D">
      <w:pPr>
        <w:numPr>
          <w:ilvl w:val="0"/>
          <w:numId w:val="4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34D2D">
        <w:rPr>
          <w:sz w:val="28"/>
          <w:szCs w:val="28"/>
        </w:rPr>
        <w:t>Колесников Е.В. Обычай как источник советского государственного права// Правоведение. 1989. №4.</w:t>
      </w:r>
    </w:p>
    <w:p w:rsidR="002D7DFE" w:rsidRPr="00334D2D" w:rsidRDefault="002D7DFE" w:rsidP="00334D2D">
      <w:pPr>
        <w:numPr>
          <w:ilvl w:val="0"/>
          <w:numId w:val="4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34D2D">
        <w:rPr>
          <w:sz w:val="28"/>
          <w:szCs w:val="28"/>
        </w:rPr>
        <w:t>Малова А.В. Правовой обычай и его виды. // Сибирский юридический вестник. 200</w:t>
      </w:r>
      <w:r w:rsidR="00CE7C4E" w:rsidRPr="00334D2D">
        <w:rPr>
          <w:sz w:val="28"/>
          <w:szCs w:val="28"/>
        </w:rPr>
        <w:t>7</w:t>
      </w:r>
      <w:r w:rsidRPr="00334D2D">
        <w:rPr>
          <w:sz w:val="28"/>
          <w:szCs w:val="28"/>
        </w:rPr>
        <w:t>. №1.</w:t>
      </w:r>
    </w:p>
    <w:p w:rsidR="002D7DFE" w:rsidRPr="00334D2D" w:rsidRDefault="002D7DFE" w:rsidP="00334D2D">
      <w:pPr>
        <w:numPr>
          <w:ilvl w:val="0"/>
          <w:numId w:val="4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34D2D">
        <w:rPr>
          <w:sz w:val="28"/>
          <w:szCs w:val="28"/>
        </w:rPr>
        <w:t>Теория государства и права. Учебник. // Под ред. Пиголкина А.С. – М., 200</w:t>
      </w:r>
      <w:r w:rsidR="00CE7C4E" w:rsidRPr="00334D2D">
        <w:rPr>
          <w:sz w:val="28"/>
          <w:szCs w:val="28"/>
        </w:rPr>
        <w:t>6</w:t>
      </w:r>
      <w:r w:rsidRPr="00334D2D">
        <w:rPr>
          <w:sz w:val="28"/>
          <w:szCs w:val="28"/>
        </w:rPr>
        <w:t>.</w:t>
      </w:r>
    </w:p>
    <w:p w:rsidR="002D7DFE" w:rsidRPr="00334D2D" w:rsidRDefault="002D7DFE" w:rsidP="00334D2D">
      <w:pPr>
        <w:numPr>
          <w:ilvl w:val="0"/>
          <w:numId w:val="4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34D2D">
        <w:rPr>
          <w:sz w:val="28"/>
          <w:szCs w:val="28"/>
        </w:rPr>
        <w:t>Матузов Н.И., Малько А.В. Теория государства и права. Учебник. – М.: Юристъ, 2004.</w:t>
      </w:r>
    </w:p>
    <w:p w:rsidR="00334D2D" w:rsidRPr="00334D2D" w:rsidRDefault="00334D2D" w:rsidP="00334D2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GoBack"/>
      <w:bookmarkEnd w:id="5"/>
    </w:p>
    <w:sectPr w:rsidR="00334D2D" w:rsidRPr="00334D2D" w:rsidSect="00334D2D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56" w:rsidRDefault="00BE2E56">
      <w:r>
        <w:separator/>
      </w:r>
    </w:p>
  </w:endnote>
  <w:endnote w:type="continuationSeparator" w:id="0">
    <w:p w:rsidR="00BE2E56" w:rsidRDefault="00BE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2D" w:rsidRDefault="00334D2D" w:rsidP="007F4948">
    <w:pPr>
      <w:pStyle w:val="a8"/>
      <w:framePr w:wrap="around" w:vAnchor="text" w:hAnchor="margin" w:xAlign="right" w:y="1"/>
      <w:rPr>
        <w:rStyle w:val="a5"/>
      </w:rPr>
    </w:pPr>
  </w:p>
  <w:p w:rsidR="00334D2D" w:rsidRDefault="00334D2D" w:rsidP="00334D2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2D" w:rsidRDefault="000D2F3D" w:rsidP="007F4948">
    <w:pPr>
      <w:pStyle w:val="a8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34D2D" w:rsidRDefault="00334D2D" w:rsidP="00334D2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56" w:rsidRDefault="00BE2E56">
      <w:r>
        <w:separator/>
      </w:r>
    </w:p>
  </w:footnote>
  <w:footnote w:type="continuationSeparator" w:id="0">
    <w:p w:rsidR="00BE2E56" w:rsidRDefault="00BE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A6" w:rsidRDefault="006F05A6" w:rsidP="007748B4">
    <w:pPr>
      <w:pStyle w:val="a3"/>
      <w:framePr w:wrap="around" w:vAnchor="text" w:hAnchor="margin" w:xAlign="center" w:y="1"/>
      <w:rPr>
        <w:rStyle w:val="a5"/>
      </w:rPr>
    </w:pPr>
  </w:p>
  <w:p w:rsidR="006F05A6" w:rsidRDefault="006F05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009D4"/>
    <w:multiLevelType w:val="multilevel"/>
    <w:tmpl w:val="2FC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E3F32"/>
    <w:multiLevelType w:val="multilevel"/>
    <w:tmpl w:val="2FC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A63AE"/>
    <w:multiLevelType w:val="hybridMultilevel"/>
    <w:tmpl w:val="B8E6D8A0"/>
    <w:lvl w:ilvl="0" w:tplc="17CEA470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F5EF2"/>
    <w:multiLevelType w:val="multilevel"/>
    <w:tmpl w:val="1E7A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0405C"/>
    <w:multiLevelType w:val="multilevel"/>
    <w:tmpl w:val="652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87984"/>
    <w:multiLevelType w:val="multilevel"/>
    <w:tmpl w:val="09D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F54"/>
    <w:rsid w:val="00004DE2"/>
    <w:rsid w:val="000D2F3D"/>
    <w:rsid w:val="00183818"/>
    <w:rsid w:val="001C3242"/>
    <w:rsid w:val="00266482"/>
    <w:rsid w:val="002C0DE4"/>
    <w:rsid w:val="002D7DFE"/>
    <w:rsid w:val="00302BEB"/>
    <w:rsid w:val="00334D2D"/>
    <w:rsid w:val="0034363D"/>
    <w:rsid w:val="003934F9"/>
    <w:rsid w:val="00470BE2"/>
    <w:rsid w:val="0055530C"/>
    <w:rsid w:val="005B4E6E"/>
    <w:rsid w:val="0064770E"/>
    <w:rsid w:val="006B36A9"/>
    <w:rsid w:val="006F05A6"/>
    <w:rsid w:val="007748B4"/>
    <w:rsid w:val="007F4948"/>
    <w:rsid w:val="0082053D"/>
    <w:rsid w:val="00862F17"/>
    <w:rsid w:val="008D6BAE"/>
    <w:rsid w:val="009508F9"/>
    <w:rsid w:val="009A64E0"/>
    <w:rsid w:val="00A9434B"/>
    <w:rsid w:val="00BE2E56"/>
    <w:rsid w:val="00C66356"/>
    <w:rsid w:val="00CD7D45"/>
    <w:rsid w:val="00CE7C4E"/>
    <w:rsid w:val="00D52F54"/>
    <w:rsid w:val="00E41128"/>
    <w:rsid w:val="00EA33A5"/>
    <w:rsid w:val="00EB4FE0"/>
    <w:rsid w:val="00F27022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123148-8A9E-4F06-B97A-8071AC66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2F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52F54"/>
    <w:rPr>
      <w:rFonts w:cs="Times New Roman"/>
    </w:rPr>
  </w:style>
  <w:style w:type="paragraph" w:customStyle="1" w:styleId="ConsPlusNormal">
    <w:name w:val="ConsPlusNormal"/>
    <w:uiPriority w:val="99"/>
    <w:rsid w:val="002C0D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8D6B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D7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CD7D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E41128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uiPriority w:val="99"/>
    <w:semiHidden/>
    <w:rsid w:val="00183818"/>
  </w:style>
  <w:style w:type="character" w:styleId="a7">
    <w:name w:val="Hyperlink"/>
    <w:uiPriority w:val="99"/>
    <w:rsid w:val="00183818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CE7C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C4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Катаева415</Company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Рууди</dc:creator>
  <cp:keywords/>
  <dc:description/>
  <cp:lastModifiedBy>admin</cp:lastModifiedBy>
  <cp:revision>2</cp:revision>
  <dcterms:created xsi:type="dcterms:W3CDTF">2014-03-06T20:54:00Z</dcterms:created>
  <dcterms:modified xsi:type="dcterms:W3CDTF">2014-03-06T20:54:00Z</dcterms:modified>
</cp:coreProperties>
</file>