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76" w:rsidRDefault="007F172E">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filled="t" fillcolor="black">
            <v:imagedata r:id="rId7" o:title=""/>
          </v:shape>
        </w:pict>
      </w:r>
    </w:p>
    <w:p w:rsidR="00A01E76" w:rsidRDefault="00A01E76">
      <w:pPr>
        <w:pStyle w:val="a3"/>
      </w:pPr>
      <w:r>
        <w:t>НЕГОСУДАРСТВЕННОЕ ОБРАЗОВАТЕЛЬНОЕ УЧРЕЖДЕНИЕ</w:t>
      </w:r>
    </w:p>
    <w:p w:rsidR="00A01E76" w:rsidRDefault="00A01E76">
      <w:pPr>
        <w:pStyle w:val="2"/>
      </w:pPr>
      <w:r>
        <w:t>ТОЛЬЯТИНСКАЯ АКАДЕМИЯ УПРАВЛЕНИЯ</w:t>
      </w:r>
    </w:p>
    <w:p w:rsidR="00A01E76" w:rsidRDefault="00A01E76">
      <w:pPr>
        <w:jc w:val="center"/>
        <w:rPr>
          <w:rFonts w:ascii="Arial" w:hAnsi="Arial"/>
          <w:b/>
          <w:color w:val="000000"/>
          <w:sz w:val="24"/>
        </w:rPr>
      </w:pPr>
    </w:p>
    <w:p w:rsidR="00A01E76" w:rsidRDefault="00A01E76">
      <w:pPr>
        <w:jc w:val="center"/>
        <w:rPr>
          <w:rFonts w:ascii="Arial" w:hAnsi="Arial"/>
          <w:b/>
          <w:color w:val="000000"/>
          <w:sz w:val="24"/>
        </w:rPr>
      </w:pPr>
    </w:p>
    <w:p w:rsidR="00A01E76" w:rsidRDefault="00A01E76">
      <w:pPr>
        <w:jc w:val="center"/>
        <w:rPr>
          <w:rFonts w:ascii="Arial" w:hAnsi="Arial"/>
          <w:b/>
          <w:color w:val="000000"/>
          <w:sz w:val="24"/>
        </w:rPr>
      </w:pPr>
    </w:p>
    <w:p w:rsidR="00A01E76" w:rsidRDefault="00A01E76">
      <w:pPr>
        <w:jc w:val="center"/>
        <w:rPr>
          <w:rFonts w:ascii="Arial" w:hAnsi="Arial"/>
          <w:b/>
          <w:color w:val="000000"/>
          <w:sz w:val="24"/>
        </w:rPr>
      </w:pPr>
    </w:p>
    <w:p w:rsidR="00A01E76" w:rsidRDefault="00A01E76">
      <w:pPr>
        <w:jc w:val="center"/>
        <w:rPr>
          <w:rFonts w:ascii="Arial" w:hAnsi="Arial"/>
          <w:b/>
          <w:color w:val="000000"/>
          <w:sz w:val="24"/>
        </w:rPr>
      </w:pPr>
    </w:p>
    <w:p w:rsidR="00A01E76" w:rsidRDefault="00A01E76">
      <w:pPr>
        <w:jc w:val="right"/>
        <w:rPr>
          <w:color w:val="000000"/>
          <w:sz w:val="22"/>
        </w:rPr>
      </w:pPr>
      <w:r>
        <w:rPr>
          <w:color w:val="000000"/>
          <w:sz w:val="22"/>
        </w:rPr>
        <w:t>Кафедра Теории Государства</w:t>
      </w:r>
    </w:p>
    <w:p w:rsidR="00A01E76" w:rsidRDefault="00A01E76">
      <w:pPr>
        <w:jc w:val="right"/>
        <w:rPr>
          <w:color w:val="000000"/>
          <w:sz w:val="22"/>
        </w:rPr>
      </w:pPr>
      <w:r>
        <w:rPr>
          <w:color w:val="000000"/>
          <w:sz w:val="22"/>
        </w:rPr>
        <w:t xml:space="preserve"> и Права </w:t>
      </w:r>
    </w:p>
    <w:p w:rsidR="00A01E76" w:rsidRDefault="00A01E76">
      <w:pPr>
        <w:jc w:val="right"/>
        <w:rPr>
          <w:rFonts w:ascii="Arial" w:hAnsi="Arial"/>
          <w:color w:val="000000"/>
        </w:rPr>
      </w:pPr>
    </w:p>
    <w:p w:rsidR="00A01E76" w:rsidRDefault="00A01E76">
      <w:pPr>
        <w:jc w:val="right"/>
        <w:rPr>
          <w:rFonts w:ascii="Arial" w:hAnsi="Arial"/>
          <w:color w:val="000000"/>
        </w:rPr>
      </w:pPr>
    </w:p>
    <w:p w:rsidR="00A01E76" w:rsidRDefault="00A01E76">
      <w:pPr>
        <w:jc w:val="right"/>
        <w:rPr>
          <w:rFonts w:ascii="Arial" w:hAnsi="Arial"/>
          <w:color w:val="000000"/>
        </w:rPr>
      </w:pPr>
    </w:p>
    <w:p w:rsidR="00A01E76" w:rsidRDefault="00A01E76">
      <w:pPr>
        <w:jc w:val="right"/>
        <w:rPr>
          <w:rFonts w:ascii="Arial" w:hAnsi="Arial"/>
          <w:color w:val="000000"/>
        </w:rPr>
      </w:pPr>
    </w:p>
    <w:p w:rsidR="00A01E76" w:rsidRDefault="00A01E76">
      <w:pPr>
        <w:jc w:val="right"/>
        <w:rPr>
          <w:rFonts w:ascii="Arial" w:hAnsi="Arial"/>
          <w:color w:val="000000"/>
        </w:rPr>
      </w:pPr>
    </w:p>
    <w:p w:rsidR="00A01E76" w:rsidRDefault="00A01E76">
      <w:pPr>
        <w:jc w:val="right"/>
        <w:rPr>
          <w:rFonts w:ascii="Arial" w:hAnsi="Arial"/>
          <w:color w:val="000000"/>
        </w:rPr>
      </w:pPr>
    </w:p>
    <w:p w:rsidR="00A01E76" w:rsidRDefault="00A01E76">
      <w:pPr>
        <w:jc w:val="right"/>
        <w:rPr>
          <w:rFonts w:ascii="Arial" w:hAnsi="Arial"/>
          <w:color w:val="000000"/>
        </w:rPr>
      </w:pPr>
    </w:p>
    <w:p w:rsidR="00A01E76" w:rsidRDefault="00A01E76">
      <w:pPr>
        <w:jc w:val="right"/>
        <w:rPr>
          <w:rFonts w:ascii="Arial" w:hAnsi="Arial"/>
          <w:color w:val="000000"/>
        </w:rPr>
      </w:pPr>
    </w:p>
    <w:p w:rsidR="00A01E76" w:rsidRDefault="00A01E76">
      <w:pPr>
        <w:jc w:val="right"/>
        <w:rPr>
          <w:rFonts w:ascii="Arial" w:hAnsi="Arial"/>
          <w:color w:val="000000"/>
        </w:rPr>
      </w:pPr>
    </w:p>
    <w:p w:rsidR="00A01E76" w:rsidRDefault="00A01E76">
      <w:pPr>
        <w:jc w:val="right"/>
        <w:rPr>
          <w:rFonts w:ascii="Arial" w:hAnsi="Arial"/>
          <w:color w:val="000000"/>
        </w:rPr>
      </w:pPr>
    </w:p>
    <w:p w:rsidR="00A01E76" w:rsidRDefault="00A01E76">
      <w:pPr>
        <w:jc w:val="right"/>
        <w:rPr>
          <w:rFonts w:ascii="Arial" w:hAnsi="Arial"/>
          <w:color w:val="000000"/>
        </w:rPr>
      </w:pPr>
    </w:p>
    <w:p w:rsidR="00A01E76" w:rsidRDefault="00A01E76">
      <w:pPr>
        <w:jc w:val="right"/>
        <w:rPr>
          <w:rFonts w:ascii="Arial" w:hAnsi="Arial"/>
          <w:color w:val="000000"/>
        </w:rPr>
      </w:pPr>
    </w:p>
    <w:p w:rsidR="00A01E76" w:rsidRDefault="00A01E76">
      <w:pPr>
        <w:pStyle w:val="1"/>
      </w:pPr>
      <w:r>
        <w:t>Право на Тайну</w:t>
      </w:r>
    </w:p>
    <w:p w:rsidR="00A01E76" w:rsidRDefault="00A01E76">
      <w:pPr>
        <w:pStyle w:val="3"/>
        <w:rPr>
          <w:color w:val="000000"/>
        </w:rPr>
      </w:pPr>
      <w:r>
        <w:rPr>
          <w:color w:val="000000"/>
        </w:rPr>
        <w:t>Реферат</w:t>
      </w: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jc w:val="right"/>
        <w:rPr>
          <w:color w:val="000000"/>
        </w:rPr>
      </w:pPr>
    </w:p>
    <w:p w:rsidR="00A01E76" w:rsidRDefault="00A01E76">
      <w:pPr>
        <w:pStyle w:val="4"/>
        <w:rPr>
          <w:color w:val="000000"/>
        </w:rPr>
      </w:pPr>
      <w:r>
        <w:rPr>
          <w:color w:val="000000"/>
        </w:rPr>
        <w:t>Симагина Виталия Анатольевича</w:t>
      </w:r>
    </w:p>
    <w:p w:rsidR="00A01E76" w:rsidRDefault="00A01E76">
      <w:pPr>
        <w:ind w:left="2880"/>
        <w:jc w:val="center"/>
        <w:rPr>
          <w:color w:val="000000"/>
          <w:sz w:val="24"/>
        </w:rPr>
      </w:pPr>
      <w:r>
        <w:rPr>
          <w:color w:val="000000"/>
          <w:sz w:val="24"/>
        </w:rPr>
        <w:t xml:space="preserve">     студента 2 курса</w:t>
      </w:r>
    </w:p>
    <w:p w:rsidR="00A01E76" w:rsidRDefault="00A01E76">
      <w:pPr>
        <w:ind w:left="2160"/>
        <w:jc w:val="center"/>
        <w:rPr>
          <w:color w:val="000000"/>
          <w:sz w:val="24"/>
        </w:rPr>
      </w:pPr>
      <w:r>
        <w:rPr>
          <w:color w:val="000000"/>
          <w:sz w:val="24"/>
        </w:rPr>
        <w:t xml:space="preserve">                            Специальность</w:t>
      </w:r>
      <w:r>
        <w:rPr>
          <w:color w:val="000000"/>
          <w:sz w:val="24"/>
          <w:lang w:val="en-US"/>
        </w:rPr>
        <w:t>:</w:t>
      </w:r>
      <w:r>
        <w:rPr>
          <w:color w:val="000000"/>
          <w:sz w:val="24"/>
        </w:rPr>
        <w:t xml:space="preserve"> 021100</w:t>
      </w:r>
    </w:p>
    <w:p w:rsidR="00A01E76" w:rsidRDefault="00A01E76">
      <w:pPr>
        <w:pStyle w:val="5"/>
        <w:ind w:left="1440"/>
        <w:rPr>
          <w:color w:val="000000"/>
        </w:rPr>
      </w:pPr>
      <w:r>
        <w:rPr>
          <w:color w:val="000000"/>
        </w:rPr>
        <w:t xml:space="preserve">                            Юриспруденция</w:t>
      </w: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jc w:val="center"/>
        <w:rPr>
          <w:color w:val="000000"/>
        </w:rPr>
      </w:pPr>
    </w:p>
    <w:p w:rsidR="00A01E76" w:rsidRDefault="00A01E76">
      <w:pPr>
        <w:jc w:val="center"/>
        <w:rPr>
          <w:color w:val="000000"/>
        </w:rPr>
      </w:pPr>
    </w:p>
    <w:p w:rsidR="00A01E76" w:rsidRDefault="00A01E76">
      <w:pPr>
        <w:pStyle w:val="3"/>
        <w:rPr>
          <w:color w:val="000000"/>
        </w:rPr>
      </w:pPr>
      <w:r>
        <w:rPr>
          <w:color w:val="000000"/>
        </w:rPr>
        <w:t>Тольятти - 2001</w:t>
      </w:r>
    </w:p>
    <w:p w:rsidR="00A01E76" w:rsidRDefault="00A01E76">
      <w:pPr>
        <w:jc w:val="center"/>
        <w:rPr>
          <w:color w:val="000000"/>
        </w:rPr>
      </w:pPr>
    </w:p>
    <w:p w:rsidR="00A01E76" w:rsidRDefault="00A01E76">
      <w:pPr>
        <w:pStyle w:val="4"/>
        <w:spacing w:line="360" w:lineRule="auto"/>
        <w:jc w:val="center"/>
        <w:rPr>
          <w:rFonts w:ascii="Arial" w:hAnsi="Arial"/>
          <w:b/>
          <w:color w:val="000000"/>
          <w:sz w:val="36"/>
        </w:rPr>
      </w:pPr>
      <w:r>
        <w:rPr>
          <w:rFonts w:ascii="Arial" w:hAnsi="Arial"/>
          <w:b/>
          <w:color w:val="000000"/>
          <w:sz w:val="36"/>
        </w:rPr>
        <w:t>Содержание</w:t>
      </w:r>
    </w:p>
    <w:p w:rsidR="00A01E76" w:rsidRDefault="00A01E76">
      <w:pPr>
        <w:pStyle w:val="a3"/>
        <w:spacing w:line="360" w:lineRule="auto"/>
        <w:jc w:val="both"/>
        <w:rPr>
          <w:sz w:val="28"/>
        </w:rPr>
      </w:pPr>
      <w:r>
        <w:rPr>
          <w:sz w:val="28"/>
        </w:rPr>
        <w:t>Введение</w:t>
      </w:r>
    </w:p>
    <w:p w:rsidR="00A01E76" w:rsidRDefault="00A01E76">
      <w:pPr>
        <w:numPr>
          <w:ilvl w:val="0"/>
          <w:numId w:val="5"/>
        </w:numPr>
        <w:spacing w:line="360" w:lineRule="auto"/>
        <w:ind w:left="0"/>
        <w:rPr>
          <w:color w:val="000000"/>
          <w:sz w:val="28"/>
        </w:rPr>
      </w:pPr>
      <w:r>
        <w:rPr>
          <w:color w:val="000000"/>
          <w:sz w:val="28"/>
        </w:rPr>
        <w:t>Конституционное закрепление</w:t>
      </w:r>
    </w:p>
    <w:p w:rsidR="00A01E76" w:rsidRDefault="00A01E76">
      <w:pPr>
        <w:numPr>
          <w:ilvl w:val="0"/>
          <w:numId w:val="5"/>
        </w:numPr>
        <w:spacing w:line="360" w:lineRule="auto"/>
        <w:ind w:left="0"/>
        <w:rPr>
          <w:color w:val="000000"/>
          <w:sz w:val="28"/>
        </w:rPr>
      </w:pPr>
      <w:r>
        <w:rPr>
          <w:color w:val="000000"/>
          <w:sz w:val="28"/>
        </w:rPr>
        <w:t>Соответствие международным стандартам</w:t>
      </w:r>
    </w:p>
    <w:p w:rsidR="00A01E76" w:rsidRDefault="00A01E76">
      <w:pPr>
        <w:numPr>
          <w:ilvl w:val="0"/>
          <w:numId w:val="5"/>
        </w:numPr>
        <w:spacing w:line="360" w:lineRule="auto"/>
        <w:ind w:left="0"/>
        <w:rPr>
          <w:color w:val="000000"/>
          <w:sz w:val="28"/>
        </w:rPr>
      </w:pPr>
      <w:r>
        <w:rPr>
          <w:color w:val="000000"/>
          <w:sz w:val="28"/>
        </w:rPr>
        <w:t>Содержание права</w:t>
      </w:r>
    </w:p>
    <w:p w:rsidR="00A01E76" w:rsidRDefault="00A01E76">
      <w:pPr>
        <w:numPr>
          <w:ilvl w:val="0"/>
          <w:numId w:val="5"/>
        </w:numPr>
        <w:spacing w:line="360" w:lineRule="auto"/>
        <w:ind w:left="0"/>
        <w:rPr>
          <w:color w:val="000000"/>
          <w:sz w:val="28"/>
        </w:rPr>
      </w:pPr>
      <w:r>
        <w:rPr>
          <w:color w:val="000000"/>
          <w:sz w:val="28"/>
        </w:rPr>
        <w:t>Гарантии реализации</w:t>
      </w:r>
    </w:p>
    <w:p w:rsidR="00A01E76" w:rsidRDefault="00A01E76">
      <w:pPr>
        <w:numPr>
          <w:ilvl w:val="0"/>
          <w:numId w:val="5"/>
        </w:numPr>
        <w:spacing w:line="360" w:lineRule="auto"/>
        <w:ind w:left="0"/>
        <w:rPr>
          <w:color w:val="000000"/>
          <w:sz w:val="28"/>
        </w:rPr>
      </w:pPr>
      <w:r>
        <w:rPr>
          <w:color w:val="000000"/>
          <w:sz w:val="28"/>
        </w:rPr>
        <w:t>Механизм реализации</w:t>
      </w:r>
    </w:p>
    <w:p w:rsidR="00A01E76" w:rsidRDefault="00A01E76">
      <w:pPr>
        <w:numPr>
          <w:ilvl w:val="0"/>
          <w:numId w:val="5"/>
        </w:numPr>
        <w:spacing w:line="360" w:lineRule="auto"/>
        <w:ind w:left="0"/>
        <w:rPr>
          <w:color w:val="000000"/>
          <w:sz w:val="28"/>
        </w:rPr>
      </w:pPr>
      <w:r>
        <w:rPr>
          <w:color w:val="000000"/>
          <w:sz w:val="28"/>
        </w:rPr>
        <w:t>Препятствия в реализации</w:t>
      </w:r>
    </w:p>
    <w:p w:rsidR="00A01E76" w:rsidRDefault="00A01E76">
      <w:pPr>
        <w:numPr>
          <w:ilvl w:val="0"/>
          <w:numId w:val="5"/>
        </w:numPr>
        <w:spacing w:line="360" w:lineRule="auto"/>
        <w:ind w:left="0"/>
        <w:rPr>
          <w:color w:val="000000"/>
          <w:sz w:val="28"/>
        </w:rPr>
      </w:pPr>
      <w:r>
        <w:rPr>
          <w:color w:val="000000"/>
          <w:sz w:val="28"/>
        </w:rPr>
        <w:t xml:space="preserve">Я – как носитель субъективного права </w:t>
      </w:r>
    </w:p>
    <w:p w:rsidR="00A01E76" w:rsidRDefault="00A01E76">
      <w:pPr>
        <w:pStyle w:val="6"/>
        <w:spacing w:line="360" w:lineRule="auto"/>
        <w:rPr>
          <w:color w:val="000000"/>
        </w:rPr>
      </w:pPr>
      <w:r>
        <w:rPr>
          <w:color w:val="000000"/>
        </w:rPr>
        <w:t>Заключение</w:t>
      </w:r>
    </w:p>
    <w:p w:rsidR="00A01E76" w:rsidRDefault="00A01E76">
      <w:pPr>
        <w:pStyle w:val="6"/>
        <w:spacing w:line="360" w:lineRule="auto"/>
        <w:rPr>
          <w:color w:val="000000"/>
        </w:rPr>
      </w:pPr>
      <w:r>
        <w:rPr>
          <w:color w:val="000000"/>
        </w:rPr>
        <w:t>Список используемой литературы</w:t>
      </w: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rPr>
          <w:color w:val="000000"/>
        </w:rPr>
      </w:pPr>
    </w:p>
    <w:p w:rsidR="00A01E76" w:rsidRDefault="00A01E76">
      <w:pPr>
        <w:pStyle w:val="a3"/>
        <w:spacing w:line="360" w:lineRule="auto"/>
        <w:jc w:val="both"/>
        <w:rPr>
          <w:sz w:val="28"/>
        </w:rPr>
      </w:pPr>
      <w:r>
        <w:rPr>
          <w:sz w:val="28"/>
        </w:rPr>
        <w:t>Введение</w:t>
      </w:r>
    </w:p>
    <w:p w:rsidR="00A01E76" w:rsidRDefault="00A01E76">
      <w:pPr>
        <w:pStyle w:val="a4"/>
        <w:rPr>
          <w:color w:val="000000"/>
          <w:sz w:val="28"/>
        </w:rPr>
      </w:pPr>
      <w:r>
        <w:rPr>
          <w:color w:val="000000"/>
          <w:sz w:val="28"/>
        </w:rPr>
        <w:t>Основной закон государства – Конституция, в первой своей главе «Основы конституционного строя» декларирует положение о том,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r>
        <w:rPr>
          <w:rStyle w:val="a6"/>
          <w:color w:val="000000"/>
          <w:sz w:val="28"/>
        </w:rPr>
        <w:footnoteReference w:id="1"/>
      </w:r>
      <w:r>
        <w:rPr>
          <w:color w:val="000000"/>
          <w:sz w:val="28"/>
        </w:rPr>
        <w:t>. Данное положение – одна из фундаментальных основ конституционного строя РФ. Понятием «высшая ценность» не определяется никакая другая основа конституционного строя.</w:t>
      </w:r>
    </w:p>
    <w:p w:rsidR="00A01E76" w:rsidRDefault="00A01E76">
      <w:pPr>
        <w:pStyle w:val="a4"/>
        <w:rPr>
          <w:color w:val="000000"/>
          <w:sz w:val="28"/>
        </w:rPr>
      </w:pPr>
      <w:r>
        <w:rPr>
          <w:color w:val="000000"/>
          <w:sz w:val="28"/>
        </w:rPr>
        <w:t>Не случайно положение о правах и свободах вынесено в число первых,  провозглашенных Конституцией. Место этого института обусловлено тем, что права и свободы человека и гражданина признаются высшей ценностью  государства и общества, целью функционирования всех государственных и общественных институтов и структур.</w:t>
      </w:r>
    </w:p>
    <w:p w:rsidR="00A01E76" w:rsidRDefault="00A01E76">
      <w:pPr>
        <w:pStyle w:val="a4"/>
        <w:rPr>
          <w:color w:val="000000"/>
          <w:sz w:val="28"/>
        </w:rPr>
      </w:pPr>
      <w:r>
        <w:rPr>
          <w:color w:val="000000"/>
          <w:sz w:val="28"/>
        </w:rPr>
        <w:t>Что же такое «основные права и свободы человека и гражданина»?</w:t>
      </w:r>
    </w:p>
    <w:p w:rsidR="00A01E76" w:rsidRDefault="00A01E76">
      <w:pPr>
        <w:jc w:val="both"/>
        <w:rPr>
          <w:color w:val="000000"/>
          <w:sz w:val="28"/>
        </w:rPr>
      </w:pPr>
      <w:r>
        <w:rPr>
          <w:color w:val="000000"/>
          <w:sz w:val="28"/>
        </w:rPr>
        <w:t>Понятие «основные права и свободы человека и гражданина» возникло  в 18 веке, когда впервые прозвучало во французской «Декларации прав и свобод человека и гражданина» 1783 года. Идеи просветителей, провозглашенные  в данном документе были поддержаны впоследствии конституциями многих государств – начиная с первой американской конституции и до наших дней.</w:t>
      </w:r>
    </w:p>
    <w:p w:rsidR="00A01E76" w:rsidRDefault="00A01E76">
      <w:pPr>
        <w:pStyle w:val="a4"/>
        <w:rPr>
          <w:color w:val="000000"/>
          <w:sz w:val="28"/>
        </w:rPr>
      </w:pPr>
      <w:r>
        <w:rPr>
          <w:color w:val="000000"/>
          <w:sz w:val="28"/>
        </w:rPr>
        <w:t>Думается, нужно обратить особое внимание  на то, что раздел о правах человека и гражданина  не всегда занимал столь значимое место в предыдущих Конституциях   нашей страны – появился он лишь в Конституции 1937 года, да и то, в числе последних глав. В Конституции 1978 года он был поставлен уже на второе место.</w:t>
      </w:r>
    </w:p>
    <w:p w:rsidR="00A01E76" w:rsidRDefault="00A01E76">
      <w:pPr>
        <w:pStyle w:val="a4"/>
        <w:rPr>
          <w:color w:val="000000"/>
          <w:sz w:val="28"/>
        </w:rPr>
      </w:pPr>
      <w:r>
        <w:rPr>
          <w:color w:val="000000"/>
          <w:sz w:val="28"/>
        </w:rPr>
        <w:t xml:space="preserve"> В 1991 году начался новый период в правовой системе Российской Федерации, ознаменованный  признанием гарантированных прав человека и гражданина. </w:t>
      </w:r>
    </w:p>
    <w:p w:rsidR="00A01E76" w:rsidRDefault="00A01E76">
      <w:pPr>
        <w:jc w:val="both"/>
        <w:rPr>
          <w:color w:val="000000"/>
          <w:sz w:val="28"/>
        </w:rPr>
      </w:pPr>
      <w:r>
        <w:rPr>
          <w:color w:val="000000"/>
          <w:sz w:val="28"/>
        </w:rPr>
        <w:t xml:space="preserve">22 декабря 1991 года была принята Декларация прав и свобод человека и гражданина, полностью соответствующая международным актам, принятым демократическим мировым сообществом: </w:t>
      </w:r>
    </w:p>
    <w:p w:rsidR="00A01E76" w:rsidRDefault="00A01E76">
      <w:pPr>
        <w:pStyle w:val="a4"/>
        <w:numPr>
          <w:ilvl w:val="0"/>
          <w:numId w:val="6"/>
        </w:numPr>
        <w:rPr>
          <w:color w:val="000000"/>
          <w:sz w:val="28"/>
        </w:rPr>
      </w:pPr>
      <w:r>
        <w:rPr>
          <w:color w:val="000000"/>
          <w:sz w:val="28"/>
        </w:rPr>
        <w:t xml:space="preserve">Всеобщая декларация прав человека, принятая 10 декабря 1948 г.; </w:t>
      </w:r>
    </w:p>
    <w:p w:rsidR="00A01E76" w:rsidRDefault="00A01E76">
      <w:pPr>
        <w:pStyle w:val="a4"/>
        <w:numPr>
          <w:ilvl w:val="0"/>
          <w:numId w:val="7"/>
        </w:numPr>
        <w:rPr>
          <w:color w:val="000000"/>
          <w:sz w:val="28"/>
        </w:rPr>
      </w:pPr>
      <w:r>
        <w:rPr>
          <w:color w:val="000000"/>
          <w:sz w:val="28"/>
        </w:rPr>
        <w:t xml:space="preserve">Европейская конвенция о защите прав человека и основных свобод, 1950 г.; </w:t>
      </w:r>
    </w:p>
    <w:p w:rsidR="00A01E76" w:rsidRDefault="00A01E76">
      <w:pPr>
        <w:numPr>
          <w:ilvl w:val="0"/>
          <w:numId w:val="8"/>
        </w:numPr>
        <w:jc w:val="both"/>
        <w:rPr>
          <w:color w:val="000000"/>
          <w:sz w:val="28"/>
        </w:rPr>
      </w:pPr>
      <w:r>
        <w:rPr>
          <w:color w:val="000000"/>
          <w:sz w:val="28"/>
        </w:rPr>
        <w:t xml:space="preserve">Международный пакт об экономических, социальных и культурных  правах, 1966 г.; </w:t>
      </w:r>
    </w:p>
    <w:p w:rsidR="00A01E76" w:rsidRDefault="00A01E76">
      <w:pPr>
        <w:numPr>
          <w:ilvl w:val="0"/>
          <w:numId w:val="9"/>
        </w:numPr>
        <w:jc w:val="both"/>
        <w:rPr>
          <w:color w:val="000000"/>
          <w:sz w:val="28"/>
        </w:rPr>
      </w:pPr>
      <w:r>
        <w:rPr>
          <w:color w:val="000000"/>
          <w:sz w:val="28"/>
        </w:rPr>
        <w:t>Международный пакт о гражданских и политических правах, 1966г.</w:t>
      </w:r>
    </w:p>
    <w:p w:rsidR="00A01E76" w:rsidRDefault="00A01E76">
      <w:pPr>
        <w:pStyle w:val="20"/>
        <w:rPr>
          <w:color w:val="000000"/>
          <w:sz w:val="28"/>
        </w:rPr>
      </w:pPr>
      <w:r>
        <w:rPr>
          <w:color w:val="000000"/>
          <w:sz w:val="28"/>
        </w:rPr>
        <w:t>Таким образом, была воспринята общая концепция прав человека, принятая в этих международных документах. Подписав 10 июля 1992 года в Хельсинки декларацию «Надежды и проблемы времени перемен», Российская Федерация подтвердила свои обязательства соблюдать заключительный акт СБСЕ 1975 года в области прав человека.</w:t>
      </w:r>
    </w:p>
    <w:p w:rsidR="00A01E76" w:rsidRDefault="00A01E76">
      <w:pPr>
        <w:jc w:val="both"/>
        <w:rPr>
          <w:color w:val="000000"/>
          <w:sz w:val="28"/>
        </w:rPr>
      </w:pPr>
      <w:r>
        <w:rPr>
          <w:color w:val="000000"/>
          <w:sz w:val="28"/>
        </w:rPr>
        <w:t>Во исполнение этих обязательств 21 апреля 1992 года были внесены изменения в действующую в  то время Конституцию (1978 года) – раздел II «Государство и личность» был заменен с незначительными коррективами, положениями Декларации прав и свобод человека и гражданина. Тем не менее, этого было недостаточно, так как данный раздел не был органично связан с остальным текстом  Конституции.</w:t>
      </w: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jc w:val="both"/>
        <w:rPr>
          <w:color w:val="000000"/>
        </w:rPr>
      </w:pPr>
    </w:p>
    <w:p w:rsidR="00A01E76" w:rsidRDefault="00A01E76">
      <w:pPr>
        <w:numPr>
          <w:ilvl w:val="0"/>
          <w:numId w:val="10"/>
        </w:numPr>
        <w:tabs>
          <w:tab w:val="clear" w:pos="360"/>
          <w:tab w:val="num" w:pos="0"/>
        </w:tabs>
        <w:spacing w:line="360" w:lineRule="auto"/>
        <w:ind w:left="0"/>
        <w:jc w:val="both"/>
        <w:rPr>
          <w:rFonts w:ascii="Arial" w:hAnsi="Arial"/>
          <w:b/>
          <w:color w:val="000000"/>
          <w:sz w:val="28"/>
        </w:rPr>
      </w:pPr>
      <w:r>
        <w:rPr>
          <w:rFonts w:ascii="Arial" w:hAnsi="Arial"/>
          <w:b/>
          <w:color w:val="000000"/>
          <w:sz w:val="28"/>
        </w:rPr>
        <w:t>Конституционное закрепление</w:t>
      </w:r>
    </w:p>
    <w:p w:rsidR="00A01E76" w:rsidRDefault="00A01E76">
      <w:pPr>
        <w:pStyle w:val="7"/>
        <w:jc w:val="both"/>
      </w:pPr>
      <w:r>
        <w:t>Статья 23</w:t>
      </w:r>
    </w:p>
    <w:p w:rsidR="00A01E76" w:rsidRDefault="00A01E76">
      <w:pPr>
        <w:ind w:left="40"/>
        <w:jc w:val="both"/>
        <w:rPr>
          <w:b/>
          <w:i/>
          <w:snapToGrid w:val="0"/>
          <w:color w:val="000000"/>
          <w:sz w:val="28"/>
        </w:rPr>
      </w:pPr>
      <w:r>
        <w:rPr>
          <w:b/>
          <w:i/>
          <w:snapToGrid w:val="0"/>
          <w:color w:val="000000"/>
          <w:sz w:val="28"/>
        </w:rPr>
        <w:t>1. Каждый имеет право на неприкосновенность частной жизни,</w:t>
      </w:r>
    </w:p>
    <w:p w:rsidR="00A01E76" w:rsidRDefault="00A01E76">
      <w:pPr>
        <w:ind w:left="40"/>
        <w:jc w:val="both"/>
        <w:rPr>
          <w:b/>
          <w:i/>
          <w:snapToGrid w:val="0"/>
          <w:color w:val="000000"/>
          <w:sz w:val="28"/>
        </w:rPr>
      </w:pPr>
      <w:r>
        <w:rPr>
          <w:b/>
          <w:i/>
          <w:snapToGrid w:val="0"/>
          <w:color w:val="000000"/>
          <w:sz w:val="28"/>
        </w:rPr>
        <w:t>личную и семейную тайну, защиту своей чести и доброго имени.</w:t>
      </w:r>
    </w:p>
    <w:p w:rsidR="00A01E76" w:rsidRDefault="00A01E76">
      <w:pPr>
        <w:ind w:left="40"/>
        <w:jc w:val="both"/>
        <w:rPr>
          <w:b/>
          <w:i/>
          <w:snapToGrid w:val="0"/>
          <w:color w:val="000000"/>
          <w:sz w:val="28"/>
        </w:rPr>
      </w:pPr>
      <w:r>
        <w:rPr>
          <w:b/>
          <w:i/>
          <w:snapToGrid w:val="0"/>
          <w:color w:val="000000"/>
          <w:sz w:val="28"/>
        </w:rPr>
        <w:t>2. Каждый имеет право на тайну переписки, телефонных перего-</w:t>
      </w:r>
    </w:p>
    <w:p w:rsidR="00A01E76" w:rsidRDefault="00A01E76">
      <w:pPr>
        <w:pStyle w:val="aa"/>
        <w:jc w:val="both"/>
        <w:rPr>
          <w:i/>
        </w:rPr>
      </w:pPr>
      <w:r>
        <w:rPr>
          <w:i/>
        </w:rPr>
        <w:t>воров, почтовых, телеграфных и иных сообщений. Ограничение этого</w:t>
      </w:r>
    </w:p>
    <w:p w:rsidR="00A01E76" w:rsidRDefault="00A01E76">
      <w:pPr>
        <w:ind w:left="40"/>
        <w:jc w:val="both"/>
        <w:rPr>
          <w:b/>
          <w:i/>
          <w:snapToGrid w:val="0"/>
          <w:color w:val="000000"/>
          <w:sz w:val="28"/>
        </w:rPr>
      </w:pPr>
      <w:r>
        <w:rPr>
          <w:b/>
          <w:i/>
          <w:snapToGrid w:val="0"/>
          <w:color w:val="000000"/>
          <w:sz w:val="28"/>
        </w:rPr>
        <w:t>права допускается только на основании судебного решения.</w:t>
      </w:r>
    </w:p>
    <w:p w:rsidR="00A01E76" w:rsidRDefault="00A01E76">
      <w:pPr>
        <w:jc w:val="both"/>
        <w:rPr>
          <w:b/>
          <w:snapToGrid w:val="0"/>
          <w:color w:val="000000"/>
          <w:sz w:val="28"/>
        </w:rPr>
      </w:pPr>
    </w:p>
    <w:p w:rsidR="00A01E76" w:rsidRDefault="00A01E76">
      <w:pPr>
        <w:jc w:val="both"/>
        <w:rPr>
          <w:snapToGrid w:val="0"/>
          <w:color w:val="000000"/>
          <w:sz w:val="28"/>
        </w:rPr>
      </w:pPr>
      <w:r>
        <w:rPr>
          <w:b/>
          <w:snapToGrid w:val="0"/>
          <w:color w:val="000000"/>
          <w:sz w:val="28"/>
        </w:rPr>
        <w:t>Право на частную жизнь.</w:t>
      </w:r>
      <w:r>
        <w:rPr>
          <w:snapToGrid w:val="0"/>
          <w:color w:val="000000"/>
          <w:sz w:val="28"/>
        </w:rPr>
        <w:t xml:space="preserve"> Частную жизнь составляют те</w:t>
      </w:r>
    </w:p>
    <w:p w:rsidR="00A01E76" w:rsidRDefault="00A01E76">
      <w:pPr>
        <w:jc w:val="both"/>
        <w:rPr>
          <w:snapToGrid w:val="0"/>
          <w:color w:val="000000"/>
          <w:sz w:val="28"/>
        </w:rPr>
      </w:pPr>
      <w:r>
        <w:rPr>
          <w:snapToGrid w:val="0"/>
          <w:color w:val="000000"/>
          <w:sz w:val="28"/>
        </w:rPr>
        <w:t>стороны личной жизни человека, которые он в силу своей свободы</w:t>
      </w:r>
    </w:p>
    <w:p w:rsidR="00A01E76" w:rsidRDefault="00A01E76">
      <w:pPr>
        <w:jc w:val="both"/>
        <w:rPr>
          <w:snapToGrid w:val="0"/>
          <w:color w:val="000000"/>
          <w:sz w:val="28"/>
        </w:rPr>
      </w:pPr>
      <w:r>
        <w:rPr>
          <w:snapToGrid w:val="0"/>
          <w:color w:val="000000"/>
          <w:sz w:val="28"/>
        </w:rPr>
        <w:t>не желает делать достоянием других. Это - своеобразный сувере-</w:t>
      </w:r>
    </w:p>
    <w:p w:rsidR="00A01E76" w:rsidRDefault="00A01E76">
      <w:pPr>
        <w:jc w:val="both"/>
        <w:rPr>
          <w:snapToGrid w:val="0"/>
          <w:color w:val="000000"/>
          <w:sz w:val="28"/>
        </w:rPr>
      </w:pPr>
      <w:r>
        <w:rPr>
          <w:snapToGrid w:val="0"/>
          <w:color w:val="000000"/>
          <w:sz w:val="28"/>
        </w:rPr>
        <w:t>нитет личности, означающий неприкосновенность его "среды обита-</w:t>
      </w:r>
    </w:p>
    <w:p w:rsidR="00A01E76" w:rsidRDefault="00A01E76">
      <w:pPr>
        <w:jc w:val="both"/>
        <w:rPr>
          <w:snapToGrid w:val="0"/>
          <w:color w:val="000000"/>
          <w:sz w:val="28"/>
        </w:rPr>
      </w:pPr>
      <w:r>
        <w:rPr>
          <w:snapToGrid w:val="0"/>
          <w:color w:val="000000"/>
          <w:sz w:val="28"/>
        </w:rPr>
        <w:t>ния". Презюмируется, что тайна в данном случае вовсе не прикры-</w:t>
      </w:r>
    </w:p>
    <w:p w:rsidR="00A01E76" w:rsidRDefault="00A01E76">
      <w:pPr>
        <w:jc w:val="both"/>
        <w:rPr>
          <w:snapToGrid w:val="0"/>
          <w:color w:val="000000"/>
          <w:sz w:val="28"/>
        </w:rPr>
      </w:pPr>
      <w:r>
        <w:rPr>
          <w:snapToGrid w:val="0"/>
          <w:color w:val="000000"/>
          <w:sz w:val="28"/>
        </w:rPr>
        <w:t>вает какую-то антиобщественную или противоправную деятельность.</w:t>
      </w:r>
    </w:p>
    <w:p w:rsidR="00A01E76" w:rsidRDefault="00A01E76">
      <w:pPr>
        <w:jc w:val="both"/>
        <w:rPr>
          <w:snapToGrid w:val="0"/>
          <w:color w:val="000000"/>
          <w:sz w:val="28"/>
        </w:rPr>
      </w:pPr>
      <w:r>
        <w:rPr>
          <w:snapToGrid w:val="0"/>
          <w:color w:val="000000"/>
          <w:sz w:val="28"/>
        </w:rPr>
        <w:t>Она отражает естественное стремление каждого человека иметь соб-</w:t>
      </w:r>
    </w:p>
    <w:p w:rsidR="00A01E76" w:rsidRDefault="00A01E76">
      <w:pPr>
        <w:jc w:val="both"/>
        <w:rPr>
          <w:snapToGrid w:val="0"/>
          <w:color w:val="000000"/>
          <w:sz w:val="28"/>
        </w:rPr>
      </w:pPr>
      <w:r>
        <w:rPr>
          <w:snapToGrid w:val="0"/>
          <w:color w:val="000000"/>
          <w:sz w:val="28"/>
        </w:rPr>
        <w:t>ственный мир интимных и деловых интересов, скрытый от чужих</w:t>
      </w:r>
    </w:p>
    <w:p w:rsidR="00A01E76" w:rsidRDefault="00A01E76">
      <w:pPr>
        <w:jc w:val="both"/>
        <w:rPr>
          <w:snapToGrid w:val="0"/>
          <w:color w:val="000000"/>
          <w:sz w:val="28"/>
        </w:rPr>
      </w:pPr>
      <w:r>
        <w:rPr>
          <w:snapToGrid w:val="0"/>
          <w:color w:val="000000"/>
          <w:sz w:val="28"/>
        </w:rPr>
        <w:t>глаз. Социалистическое общество пыталось отвергнуть признание</w:t>
      </w:r>
    </w:p>
    <w:p w:rsidR="00A01E76" w:rsidRDefault="00A01E76">
      <w:pPr>
        <w:jc w:val="both"/>
        <w:rPr>
          <w:snapToGrid w:val="0"/>
          <w:color w:val="000000"/>
          <w:sz w:val="28"/>
        </w:rPr>
      </w:pPr>
      <w:r>
        <w:rPr>
          <w:snapToGrid w:val="0"/>
          <w:color w:val="000000"/>
          <w:sz w:val="28"/>
        </w:rPr>
        <w:t>права человека на частную жизнь, что вылилось в издевательские</w:t>
      </w:r>
    </w:p>
    <w:p w:rsidR="00A01E76" w:rsidRDefault="00A01E76">
      <w:pPr>
        <w:jc w:val="both"/>
        <w:rPr>
          <w:snapToGrid w:val="0"/>
          <w:color w:val="000000"/>
          <w:sz w:val="28"/>
        </w:rPr>
      </w:pPr>
      <w:r>
        <w:rPr>
          <w:snapToGrid w:val="0"/>
          <w:color w:val="000000"/>
          <w:sz w:val="28"/>
        </w:rPr>
        <w:t>формы коллективных обсуждений личной жизни, изощренные мето-</w:t>
      </w:r>
    </w:p>
    <w:p w:rsidR="00A01E76" w:rsidRDefault="00A01E76">
      <w:pPr>
        <w:jc w:val="both"/>
        <w:rPr>
          <w:snapToGrid w:val="0"/>
          <w:color w:val="000000"/>
          <w:sz w:val="28"/>
        </w:rPr>
      </w:pPr>
      <w:r>
        <w:rPr>
          <w:snapToGrid w:val="0"/>
          <w:color w:val="000000"/>
          <w:sz w:val="28"/>
        </w:rPr>
        <w:t>ды слежки и подслушивания, распространение порочащей человека</w:t>
      </w:r>
    </w:p>
    <w:p w:rsidR="00A01E76" w:rsidRDefault="00A01E76">
      <w:pPr>
        <w:jc w:val="both"/>
        <w:rPr>
          <w:snapToGrid w:val="0"/>
          <w:color w:val="000000"/>
          <w:sz w:val="28"/>
        </w:rPr>
      </w:pPr>
      <w:r>
        <w:rPr>
          <w:snapToGrid w:val="0"/>
          <w:color w:val="000000"/>
          <w:sz w:val="28"/>
        </w:rPr>
        <w:t>информации о его интимной жизни и т.д.</w:t>
      </w:r>
    </w:p>
    <w:p w:rsidR="00A01E76" w:rsidRDefault="00A01E76">
      <w:pPr>
        <w:jc w:val="both"/>
        <w:rPr>
          <w:snapToGrid w:val="0"/>
          <w:color w:val="000000"/>
          <w:sz w:val="28"/>
        </w:rPr>
      </w:pPr>
      <w:r>
        <w:rPr>
          <w:snapToGrid w:val="0"/>
          <w:color w:val="000000"/>
          <w:sz w:val="28"/>
        </w:rPr>
        <w:t>Однако гражданское общество понимает, что злоупотребление</w:t>
      </w:r>
    </w:p>
    <w:p w:rsidR="00A01E76" w:rsidRDefault="00A01E76">
      <w:pPr>
        <w:jc w:val="both"/>
        <w:rPr>
          <w:snapToGrid w:val="0"/>
          <w:color w:val="000000"/>
          <w:sz w:val="28"/>
        </w:rPr>
      </w:pPr>
      <w:r>
        <w:rPr>
          <w:snapToGrid w:val="0"/>
          <w:color w:val="000000"/>
          <w:sz w:val="28"/>
        </w:rPr>
        <w:t>тайной частной жизни может носить антиобщественный и противо-</w:t>
      </w:r>
    </w:p>
    <w:p w:rsidR="00A01E76" w:rsidRDefault="00A01E76">
      <w:pPr>
        <w:jc w:val="both"/>
        <w:rPr>
          <w:snapToGrid w:val="0"/>
          <w:color w:val="000000"/>
          <w:sz w:val="28"/>
        </w:rPr>
      </w:pPr>
      <w:r>
        <w:rPr>
          <w:snapToGrid w:val="0"/>
          <w:color w:val="000000"/>
          <w:sz w:val="28"/>
        </w:rPr>
        <w:t>правный характер. В этом случае общество исходит из того, что</w:t>
      </w:r>
    </w:p>
    <w:p w:rsidR="00A01E76" w:rsidRDefault="00A01E76">
      <w:pPr>
        <w:jc w:val="both"/>
        <w:rPr>
          <w:snapToGrid w:val="0"/>
          <w:color w:val="000000"/>
          <w:sz w:val="28"/>
        </w:rPr>
      </w:pPr>
      <w:r>
        <w:rPr>
          <w:snapToGrid w:val="0"/>
          <w:color w:val="000000"/>
          <w:sz w:val="28"/>
        </w:rPr>
        <w:t>вмешательство в частную жизнь с целью выявления противоправных</w:t>
      </w:r>
    </w:p>
    <w:p w:rsidR="00A01E76" w:rsidRDefault="00A01E76">
      <w:pPr>
        <w:jc w:val="both"/>
        <w:rPr>
          <w:snapToGrid w:val="0"/>
          <w:color w:val="000000"/>
          <w:sz w:val="28"/>
        </w:rPr>
      </w:pPr>
      <w:r>
        <w:rPr>
          <w:snapToGrid w:val="0"/>
          <w:color w:val="000000"/>
          <w:sz w:val="28"/>
        </w:rPr>
        <w:t>действий того или иного лица должно происходить только на основе</w:t>
      </w:r>
    </w:p>
    <w:p w:rsidR="00A01E76" w:rsidRDefault="00A01E76">
      <w:pPr>
        <w:jc w:val="both"/>
        <w:rPr>
          <w:snapToGrid w:val="0"/>
          <w:color w:val="000000"/>
          <w:sz w:val="28"/>
        </w:rPr>
      </w:pPr>
      <w:r>
        <w:rPr>
          <w:snapToGrid w:val="0"/>
          <w:color w:val="000000"/>
          <w:sz w:val="28"/>
        </w:rPr>
        <w:t>закона при наличии веских, опять же признанных законом, основа-</w:t>
      </w:r>
    </w:p>
    <w:p w:rsidR="00A01E76" w:rsidRDefault="00A01E76">
      <w:pPr>
        <w:jc w:val="both"/>
        <w:rPr>
          <w:snapToGrid w:val="0"/>
          <w:color w:val="000000"/>
          <w:sz w:val="28"/>
        </w:rPr>
      </w:pPr>
      <w:r>
        <w:rPr>
          <w:snapToGrid w:val="0"/>
          <w:color w:val="000000"/>
          <w:sz w:val="28"/>
        </w:rPr>
        <w:t>ний для подозрения или обвинения данного лица в совершении</w:t>
      </w:r>
    </w:p>
    <w:p w:rsidR="00A01E76" w:rsidRDefault="00A01E76">
      <w:pPr>
        <w:jc w:val="both"/>
        <w:rPr>
          <w:snapToGrid w:val="0"/>
          <w:color w:val="000000"/>
          <w:sz w:val="28"/>
        </w:rPr>
      </w:pPr>
      <w:r>
        <w:rPr>
          <w:snapToGrid w:val="0"/>
          <w:color w:val="000000"/>
          <w:sz w:val="28"/>
        </w:rPr>
        <w:t>преступления, т.е. при возбуждении уголовного дела. Вне этого</w:t>
      </w:r>
    </w:p>
    <w:p w:rsidR="00A01E76" w:rsidRDefault="00A01E76">
      <w:pPr>
        <w:jc w:val="both"/>
        <w:rPr>
          <w:snapToGrid w:val="0"/>
          <w:color w:val="000000"/>
          <w:sz w:val="28"/>
        </w:rPr>
      </w:pPr>
      <w:r>
        <w:rPr>
          <w:snapToGrid w:val="0"/>
          <w:color w:val="000000"/>
          <w:sz w:val="28"/>
        </w:rPr>
        <w:t>частная жизнь неприкосновенна.</w:t>
      </w:r>
    </w:p>
    <w:p w:rsidR="00A01E76" w:rsidRDefault="00A01E76">
      <w:pPr>
        <w:jc w:val="both"/>
        <w:rPr>
          <w:color w:val="000000"/>
        </w:rPr>
      </w:pPr>
    </w:p>
    <w:p w:rsidR="00A01E76" w:rsidRDefault="00A01E76">
      <w:pPr>
        <w:jc w:val="both"/>
        <w:rPr>
          <w:snapToGrid w:val="0"/>
          <w:color w:val="000000"/>
          <w:sz w:val="28"/>
        </w:rPr>
      </w:pPr>
      <w:r>
        <w:rPr>
          <w:snapToGrid w:val="0"/>
          <w:color w:val="000000"/>
          <w:sz w:val="28"/>
        </w:rPr>
        <w:t>1. Частная жизнь (в некоторых правовых и литературных источни-</w:t>
      </w:r>
    </w:p>
    <w:p w:rsidR="00A01E76" w:rsidRDefault="00A01E76">
      <w:pPr>
        <w:jc w:val="both"/>
        <w:rPr>
          <w:snapToGrid w:val="0"/>
          <w:color w:val="000000"/>
          <w:sz w:val="28"/>
        </w:rPr>
      </w:pPr>
      <w:r>
        <w:rPr>
          <w:snapToGrid w:val="0"/>
          <w:color w:val="000000"/>
          <w:sz w:val="28"/>
        </w:rPr>
        <w:t>ках это личная жизнь) представляет собой жизнедеятельность человека в особой сфере семейных , бытовых, личных, интимных отношений,</w:t>
      </w:r>
    </w:p>
    <w:p w:rsidR="00A01E76" w:rsidRDefault="00A01E76">
      <w:pPr>
        <w:jc w:val="both"/>
        <w:rPr>
          <w:snapToGrid w:val="0"/>
          <w:color w:val="000000"/>
          <w:sz w:val="28"/>
        </w:rPr>
      </w:pPr>
      <w:r>
        <w:rPr>
          <w:snapToGrid w:val="0"/>
          <w:color w:val="000000"/>
          <w:sz w:val="28"/>
        </w:rPr>
        <w:t>не подлежащих контролю со стороны государства, общественных организаций, граждан; свободу уединения, размышления, вступления в контакты с другими людьми или воздержание от таких контактов; свободу высказываний и правомерных поступков вне сферы служебных отношении; тайну жилища, дневников, других личных записей, переписки, других почтовых отправлений, телеграфных и иных сообщений, содержания телефонных и иных переговоров; тайну усыновления; гарантированную возможность доверить свои личные и семейные тайны священнику, врачу, адвокату, нотариусу без опасения их разглашения.</w:t>
      </w:r>
    </w:p>
    <w:p w:rsidR="00A01E76" w:rsidRDefault="00A01E76">
      <w:pPr>
        <w:jc w:val="both"/>
        <w:rPr>
          <w:snapToGrid w:val="0"/>
          <w:color w:val="000000"/>
          <w:sz w:val="28"/>
        </w:rPr>
      </w:pPr>
      <w:r>
        <w:rPr>
          <w:snapToGrid w:val="0"/>
          <w:color w:val="000000"/>
          <w:sz w:val="28"/>
        </w:rPr>
        <w:t>Домашний уклад, интимные привязанности, личные симпатии и</w:t>
      </w:r>
    </w:p>
    <w:p w:rsidR="00A01E76" w:rsidRDefault="00A01E76">
      <w:pPr>
        <w:jc w:val="both"/>
        <w:rPr>
          <w:snapToGrid w:val="0"/>
          <w:color w:val="000000"/>
          <w:sz w:val="28"/>
        </w:rPr>
      </w:pPr>
      <w:r>
        <w:rPr>
          <w:snapToGrid w:val="0"/>
          <w:color w:val="000000"/>
          <w:sz w:val="28"/>
        </w:rPr>
        <w:t>антипатии также охватываются понятием частной жизни. Все, что происходит в жилище, не может прослушиваться и предаваться гласности.</w:t>
      </w:r>
    </w:p>
    <w:p w:rsidR="00A01E76" w:rsidRDefault="00A01E76">
      <w:pPr>
        <w:jc w:val="both"/>
        <w:rPr>
          <w:snapToGrid w:val="0"/>
          <w:color w:val="000000"/>
          <w:sz w:val="28"/>
        </w:rPr>
      </w:pPr>
      <w:r>
        <w:rPr>
          <w:snapToGrid w:val="0"/>
          <w:color w:val="000000"/>
          <w:sz w:val="28"/>
        </w:rPr>
        <w:t>Семейный бюджет, распоряжение личной собственностью и денежными вкладами, само их наличие — все это также сфера частной жизни.</w:t>
      </w:r>
    </w:p>
    <w:p w:rsidR="00A01E76" w:rsidRDefault="00A01E76">
      <w:pPr>
        <w:jc w:val="both"/>
        <w:rPr>
          <w:snapToGrid w:val="0"/>
          <w:color w:val="000000"/>
          <w:sz w:val="28"/>
        </w:rPr>
      </w:pPr>
      <w:r>
        <w:rPr>
          <w:snapToGrid w:val="0"/>
          <w:color w:val="000000"/>
          <w:sz w:val="28"/>
        </w:rPr>
        <w:t>«Неприкосновенность» и «тайна» — два понятия, характеризующих</w:t>
      </w:r>
    </w:p>
    <w:p w:rsidR="00A01E76" w:rsidRDefault="00A01E76">
      <w:pPr>
        <w:jc w:val="both"/>
        <w:rPr>
          <w:snapToGrid w:val="0"/>
          <w:color w:val="000000"/>
          <w:sz w:val="28"/>
        </w:rPr>
      </w:pPr>
      <w:r>
        <w:rPr>
          <w:snapToGrid w:val="0"/>
          <w:color w:val="000000"/>
          <w:sz w:val="28"/>
        </w:rPr>
        <w:t>природу данного института.</w:t>
      </w:r>
    </w:p>
    <w:p w:rsidR="00A01E76" w:rsidRDefault="00A01E76">
      <w:pPr>
        <w:jc w:val="both"/>
        <w:rPr>
          <w:snapToGrid w:val="0"/>
          <w:color w:val="000000"/>
          <w:sz w:val="28"/>
        </w:rPr>
      </w:pPr>
      <w:r>
        <w:rPr>
          <w:snapToGrid w:val="0"/>
          <w:color w:val="000000"/>
          <w:sz w:val="28"/>
        </w:rPr>
        <w:t>Следует различать тайны исключительно личные (никому не дове-</w:t>
      </w:r>
    </w:p>
    <w:p w:rsidR="00A01E76" w:rsidRDefault="00A01E76">
      <w:pPr>
        <w:jc w:val="both"/>
        <w:rPr>
          <w:snapToGrid w:val="0"/>
          <w:color w:val="000000"/>
          <w:sz w:val="28"/>
        </w:rPr>
      </w:pPr>
      <w:r>
        <w:rPr>
          <w:snapToGrid w:val="0"/>
          <w:color w:val="000000"/>
          <w:sz w:val="28"/>
        </w:rPr>
        <w:t>ренные) и тайны профессиональные (личные тайны, доверенные представителям различных профессий — врачам, адвокатам, нотариусам, священникам). Субъекты профессиональных тайн несут юридическую или иную (например, религиозную) ответственность за их разглашение. Не всякая личная тайна является семейной. Не все, что человек сообщает врачу, адвокату, нотариусу, является его тайной, однако эти лица обязаны не разглашать любые сообщенные им сведения (например, об обстоятельствах уголовного дела).</w:t>
      </w:r>
    </w:p>
    <w:p w:rsidR="00A01E76" w:rsidRDefault="00A01E76">
      <w:pPr>
        <w:jc w:val="both"/>
        <w:rPr>
          <w:snapToGrid w:val="0"/>
          <w:color w:val="000000"/>
          <w:sz w:val="28"/>
        </w:rPr>
      </w:pPr>
      <w:r>
        <w:rPr>
          <w:snapToGrid w:val="0"/>
          <w:color w:val="000000"/>
          <w:sz w:val="28"/>
        </w:rPr>
        <w:t>Вынужденная необходимость разглашения личных и семейных</w:t>
      </w:r>
    </w:p>
    <w:p w:rsidR="00A01E76" w:rsidRDefault="00A01E76">
      <w:pPr>
        <w:jc w:val="both"/>
        <w:rPr>
          <w:snapToGrid w:val="0"/>
          <w:color w:val="000000"/>
          <w:sz w:val="28"/>
        </w:rPr>
      </w:pPr>
      <w:r>
        <w:rPr>
          <w:snapToGrid w:val="0"/>
          <w:color w:val="000000"/>
          <w:sz w:val="28"/>
        </w:rPr>
        <w:t>тайн, сведений о частной жизни граждан возникает в трех основных</w:t>
      </w:r>
    </w:p>
    <w:p w:rsidR="00A01E76" w:rsidRDefault="00A01E76">
      <w:pPr>
        <w:jc w:val="both"/>
        <w:rPr>
          <w:snapToGrid w:val="0"/>
          <w:color w:val="000000"/>
          <w:sz w:val="28"/>
        </w:rPr>
      </w:pPr>
      <w:r>
        <w:rPr>
          <w:snapToGrid w:val="0"/>
          <w:color w:val="000000"/>
          <w:sz w:val="28"/>
        </w:rPr>
        <w:t>сферах: 1) в области борьбы с преступностью; 2) при защите здоровья граждан; 3) в условиях объявления чрезвычайного и военного положения.</w:t>
      </w: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numPr>
          <w:ilvl w:val="0"/>
          <w:numId w:val="10"/>
        </w:numPr>
        <w:spacing w:line="360" w:lineRule="auto"/>
        <w:jc w:val="both"/>
        <w:rPr>
          <w:rFonts w:ascii="Arial" w:hAnsi="Arial"/>
          <w:b/>
          <w:color w:val="000000"/>
          <w:sz w:val="28"/>
        </w:rPr>
      </w:pPr>
      <w:r>
        <w:rPr>
          <w:rFonts w:ascii="Arial" w:hAnsi="Arial"/>
          <w:b/>
          <w:color w:val="000000"/>
          <w:sz w:val="28"/>
        </w:rPr>
        <w:t>Соответствие международным стандартам</w:t>
      </w:r>
    </w:p>
    <w:p w:rsidR="00A01E76" w:rsidRDefault="00A01E76">
      <w:pPr>
        <w:jc w:val="both"/>
        <w:rPr>
          <w:sz w:val="28"/>
        </w:rPr>
      </w:pPr>
      <w:r>
        <w:rPr>
          <w:sz w:val="28"/>
        </w:rPr>
        <w:t xml:space="preserve">Признание Всеобщей декларации прав человека, Европейской конвенции о защите прав человека и основных свобод, Международного пакта о гражданских и политических правах, Международного пакта об экономических, социальных и культурных правах, Конвенции о предупреждении преступлений геноцида и наказания за него, Международной конвенции о ликвидации всех форм расовой дискриминации и ряда других важнейших международно-правовых актов явилось неоценимым вкладом в развитие цивилизации и культуры </w:t>
      </w:r>
      <w:r>
        <w:rPr>
          <w:sz w:val="28"/>
          <w:lang w:val="en-US"/>
        </w:rPr>
        <w:t xml:space="preserve">XX </w:t>
      </w:r>
      <w:r>
        <w:rPr>
          <w:sz w:val="28"/>
        </w:rPr>
        <w:t>в.</w:t>
      </w:r>
    </w:p>
    <w:p w:rsidR="00A01E76" w:rsidRDefault="00A01E76">
      <w:pPr>
        <w:jc w:val="both"/>
        <w:rPr>
          <w:color w:val="000000"/>
          <w:sz w:val="28"/>
        </w:rPr>
      </w:pPr>
      <w:r>
        <w:rPr>
          <w:color w:val="000000"/>
          <w:sz w:val="28"/>
        </w:rPr>
        <w:t>Таким образом, была воспринята общая концепция прав человека, принятая в этих международных документах.</w:t>
      </w:r>
    </w:p>
    <w:p w:rsidR="00A01E76" w:rsidRDefault="00A01E76">
      <w:pPr>
        <w:pStyle w:val="10"/>
        <w:jc w:val="both"/>
        <w:rPr>
          <w:i/>
          <w:sz w:val="28"/>
          <w:u w:val="single"/>
        </w:rPr>
      </w:pPr>
      <w:r>
        <w:rPr>
          <w:color w:val="000000"/>
          <w:sz w:val="28"/>
        </w:rPr>
        <w:t xml:space="preserve">В пункте 1,статьи 2, части </w:t>
      </w:r>
      <w:r>
        <w:rPr>
          <w:color w:val="000000"/>
          <w:sz w:val="28"/>
          <w:lang w:val="en-US"/>
        </w:rPr>
        <w:t>II</w:t>
      </w:r>
      <w:r>
        <w:rPr>
          <w:color w:val="000000"/>
          <w:sz w:val="28"/>
        </w:rPr>
        <w:t xml:space="preserve"> Международного пакта о гражданских и политических правах говорится, что</w:t>
      </w:r>
      <w:r>
        <w:rPr>
          <w:color w:val="000000"/>
          <w:sz w:val="28"/>
          <w:lang w:val="en-US"/>
        </w:rPr>
        <w:t xml:space="preserve"> </w:t>
      </w:r>
      <w:r>
        <w:rPr>
          <w:i/>
          <w:sz w:val="28"/>
          <w:u w:val="single"/>
        </w:rPr>
        <w:t>«Каждое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w:t>
      </w:r>
      <w:r>
        <w:rPr>
          <w:rStyle w:val="a6"/>
          <w:i/>
          <w:color w:val="000000"/>
          <w:sz w:val="28"/>
          <w:u w:val="single"/>
          <w:lang w:val="en-US"/>
        </w:rPr>
        <w:footnoteReference w:customMarkFollows="1" w:id="2"/>
        <w:t>1</w:t>
      </w:r>
      <w:r>
        <w:rPr>
          <w:i/>
          <w:sz w:val="28"/>
          <w:u w:val="single"/>
        </w:rPr>
        <w:t>.</w:t>
      </w:r>
    </w:p>
    <w:p w:rsidR="00A01E76" w:rsidRDefault="00A01E76">
      <w:pPr>
        <w:pStyle w:val="10"/>
        <w:jc w:val="both"/>
        <w:rPr>
          <w:i/>
          <w:sz w:val="28"/>
          <w:u w:val="single"/>
        </w:rPr>
      </w:pPr>
      <w:r>
        <w:rPr>
          <w:sz w:val="28"/>
        </w:rPr>
        <w:t xml:space="preserve">В пункте 1 и 2, статьи 17, части </w:t>
      </w:r>
      <w:r>
        <w:rPr>
          <w:sz w:val="28"/>
          <w:lang w:val="en-US"/>
        </w:rPr>
        <w:t>III</w:t>
      </w:r>
      <w:r>
        <w:rPr>
          <w:sz w:val="28"/>
        </w:rPr>
        <w:t xml:space="preserve"> </w:t>
      </w:r>
      <w:r>
        <w:rPr>
          <w:color w:val="000000"/>
          <w:sz w:val="28"/>
        </w:rPr>
        <w:t xml:space="preserve">Международного пакта о гражданских и политических правах закреплено данное право на тайну. </w:t>
      </w:r>
      <w:r>
        <w:rPr>
          <w:i/>
          <w:sz w:val="28"/>
          <w:u w:val="single"/>
        </w:rPr>
        <w:t>«Никто не может подвергаться произвольному или незаконному вмешательству в его личную и семейную жизнь, произвольным или незаконным посягательствам на неприкосновенность его жилища или тайну его корреспонденции или незаконным посягательствам на его честь и репутацию. Каждый человек имеет право на защиту закона от такого вмешательства или таких посягательств»</w:t>
      </w:r>
      <w:r>
        <w:rPr>
          <w:rStyle w:val="a6"/>
          <w:i/>
          <w:sz w:val="28"/>
          <w:u w:val="single"/>
        </w:rPr>
        <w:footnoteReference w:customMarkFollows="1" w:id="3"/>
        <w:t>2</w:t>
      </w:r>
      <w:r>
        <w:rPr>
          <w:i/>
          <w:sz w:val="28"/>
          <w:u w:val="single"/>
        </w:rPr>
        <w:t>.</w:t>
      </w:r>
    </w:p>
    <w:p w:rsidR="00A01E76" w:rsidRDefault="00A01E76">
      <w:pPr>
        <w:pStyle w:val="10"/>
        <w:jc w:val="both"/>
        <w:rPr>
          <w:i/>
          <w:sz w:val="28"/>
          <w:u w:val="single"/>
        </w:rPr>
      </w:pPr>
    </w:p>
    <w:p w:rsidR="00A01E76" w:rsidRDefault="00A01E76">
      <w:pPr>
        <w:pStyle w:val="10"/>
        <w:jc w:val="both"/>
        <w:rPr>
          <w:i/>
          <w:sz w:val="28"/>
          <w:u w:val="single"/>
        </w:rPr>
      </w:pPr>
    </w:p>
    <w:p w:rsidR="00A01E76" w:rsidRDefault="00A01E76">
      <w:pPr>
        <w:pStyle w:val="10"/>
        <w:jc w:val="both"/>
        <w:rPr>
          <w:i/>
          <w:sz w:val="28"/>
          <w:u w:val="single"/>
        </w:rPr>
      </w:pPr>
    </w:p>
    <w:p w:rsidR="00A01E76" w:rsidRDefault="00A01E76">
      <w:pPr>
        <w:pStyle w:val="10"/>
        <w:jc w:val="both"/>
        <w:rPr>
          <w:i/>
          <w:sz w:val="28"/>
          <w:u w:val="single"/>
        </w:rPr>
      </w:pPr>
    </w:p>
    <w:p w:rsidR="00A01E76" w:rsidRDefault="00A01E76">
      <w:pPr>
        <w:pStyle w:val="10"/>
        <w:jc w:val="both"/>
        <w:rPr>
          <w:i/>
          <w:sz w:val="28"/>
          <w:u w:val="single"/>
        </w:rPr>
      </w:pPr>
    </w:p>
    <w:p w:rsidR="00A01E76" w:rsidRDefault="00A01E76">
      <w:pPr>
        <w:pStyle w:val="10"/>
        <w:jc w:val="both"/>
        <w:rPr>
          <w:i/>
          <w:sz w:val="28"/>
          <w:u w:val="single"/>
        </w:rPr>
      </w:pPr>
    </w:p>
    <w:p w:rsidR="00A01E76" w:rsidRDefault="00A01E76">
      <w:pPr>
        <w:pStyle w:val="10"/>
        <w:jc w:val="both"/>
        <w:rPr>
          <w:i/>
          <w:sz w:val="28"/>
          <w:u w:val="single"/>
        </w:rPr>
      </w:pPr>
    </w:p>
    <w:p w:rsidR="00A01E76" w:rsidRDefault="00A01E76">
      <w:pPr>
        <w:pStyle w:val="10"/>
        <w:jc w:val="both"/>
        <w:rPr>
          <w:i/>
          <w:sz w:val="28"/>
          <w:u w:val="single"/>
        </w:rPr>
      </w:pPr>
    </w:p>
    <w:p w:rsidR="00A01E76" w:rsidRDefault="00A01E76">
      <w:pPr>
        <w:pStyle w:val="10"/>
        <w:jc w:val="both"/>
        <w:rPr>
          <w:i/>
          <w:sz w:val="28"/>
          <w:u w:val="single"/>
        </w:rPr>
      </w:pPr>
    </w:p>
    <w:p w:rsidR="00A01E76" w:rsidRDefault="00A01E76">
      <w:pPr>
        <w:numPr>
          <w:ilvl w:val="0"/>
          <w:numId w:val="10"/>
        </w:numPr>
        <w:spacing w:before="120" w:line="360" w:lineRule="auto"/>
        <w:jc w:val="both"/>
        <w:rPr>
          <w:rFonts w:ascii="Arial" w:hAnsi="Arial"/>
          <w:b/>
          <w:color w:val="000000"/>
          <w:sz w:val="28"/>
        </w:rPr>
      </w:pPr>
      <w:r>
        <w:rPr>
          <w:rFonts w:ascii="Arial" w:hAnsi="Arial"/>
          <w:b/>
          <w:color w:val="000000"/>
          <w:sz w:val="28"/>
        </w:rPr>
        <w:t>Содержание права</w:t>
      </w:r>
    </w:p>
    <w:p w:rsidR="00A01E76" w:rsidRDefault="00A01E76">
      <w:pPr>
        <w:pStyle w:val="9"/>
      </w:pPr>
      <w:r>
        <w:t>Субъектом права на неприкосновенность частной жизни, охрану</w:t>
      </w:r>
    </w:p>
    <w:p w:rsidR="00A01E76" w:rsidRDefault="00A01E76">
      <w:pPr>
        <w:jc w:val="both"/>
        <w:rPr>
          <w:snapToGrid w:val="0"/>
          <w:color w:val="000000"/>
          <w:sz w:val="28"/>
        </w:rPr>
      </w:pPr>
      <w:r>
        <w:rPr>
          <w:snapToGrid w:val="0"/>
          <w:color w:val="000000"/>
          <w:sz w:val="28"/>
        </w:rPr>
        <w:t>личных и семейных тайн является любой человек, в том числе несовершеннолетний и душевнобольной. Это право может быть на законных основаниях ограничено в отношении лиц, задержанных, арестованных и лишенных свободы, страдающих, тяжкими инфекционными болезнями (при их обращении к врачу) и некоторых других категорий граждан.</w:t>
      </w:r>
    </w:p>
    <w:p w:rsidR="00A01E76" w:rsidRDefault="00A01E76">
      <w:pPr>
        <w:jc w:val="both"/>
        <w:rPr>
          <w:snapToGrid w:val="0"/>
          <w:color w:val="000000"/>
          <w:sz w:val="28"/>
        </w:rPr>
      </w:pPr>
      <w:r>
        <w:rPr>
          <w:snapToGrid w:val="0"/>
          <w:color w:val="000000"/>
          <w:sz w:val="28"/>
        </w:rPr>
        <w:t>Следовало бы в части первой статьи 23 Конституции указать, что такого рода ограничения допускаются только в соответствии с федеральным законом.</w:t>
      </w:r>
    </w:p>
    <w:p w:rsidR="00A01E76" w:rsidRDefault="00A01E76">
      <w:pPr>
        <w:jc w:val="both"/>
        <w:rPr>
          <w:snapToGrid w:val="0"/>
          <w:color w:val="000000"/>
          <w:sz w:val="28"/>
        </w:rPr>
      </w:pPr>
      <w:r>
        <w:rPr>
          <w:snapToGrid w:val="0"/>
          <w:color w:val="000000"/>
          <w:sz w:val="28"/>
        </w:rPr>
        <w:t>Члены семьи не несут юридическую ответственность за разглаше-</w:t>
      </w:r>
    </w:p>
    <w:p w:rsidR="00A01E76" w:rsidRDefault="00A01E76">
      <w:pPr>
        <w:jc w:val="both"/>
        <w:rPr>
          <w:snapToGrid w:val="0"/>
          <w:color w:val="000000"/>
          <w:sz w:val="28"/>
        </w:rPr>
      </w:pPr>
      <w:r>
        <w:rPr>
          <w:snapToGrid w:val="0"/>
          <w:color w:val="000000"/>
          <w:sz w:val="28"/>
        </w:rPr>
        <w:t>ние личных и семейных тайн. Такая ответственность возложена на</w:t>
      </w:r>
    </w:p>
    <w:p w:rsidR="00A01E76" w:rsidRDefault="00A01E76">
      <w:pPr>
        <w:jc w:val="both"/>
        <w:rPr>
          <w:snapToGrid w:val="0"/>
          <w:sz w:val="28"/>
        </w:rPr>
      </w:pPr>
      <w:r>
        <w:rPr>
          <w:snapToGrid w:val="0"/>
          <w:color w:val="000000"/>
          <w:sz w:val="28"/>
        </w:rPr>
        <w:t>государственных служащих и представителей указанных выше профессий, которым были доверены эти тайны. Эти лица не вправе разглашать личные и семейные тайны даже после смерти доверителя, за исключе</w:t>
      </w:r>
      <w:r>
        <w:rPr>
          <w:snapToGrid w:val="0"/>
          <w:sz w:val="28"/>
        </w:rPr>
        <w:t>нием случаев, указанных в законе, например, при необходи</w:t>
      </w:r>
      <w:r>
        <w:rPr>
          <w:sz w:val="28"/>
        </w:rPr>
        <w:t>мости реа</w:t>
      </w:r>
      <w:r>
        <w:rPr>
          <w:snapToGrid w:val="0"/>
          <w:sz w:val="28"/>
        </w:rPr>
        <w:t>билитировать умершего).</w:t>
      </w:r>
    </w:p>
    <w:p w:rsidR="00A01E76" w:rsidRDefault="00A01E76">
      <w:pPr>
        <w:jc w:val="both"/>
        <w:rPr>
          <w:snapToGrid w:val="0"/>
          <w:color w:val="000000"/>
          <w:sz w:val="28"/>
        </w:rPr>
      </w:pPr>
      <w:r>
        <w:rPr>
          <w:snapToGrid w:val="0"/>
          <w:color w:val="000000"/>
          <w:sz w:val="28"/>
        </w:rPr>
        <w:t>Не вполне соответствует части первой статьи 23 Конституции РФ</w:t>
      </w:r>
    </w:p>
    <w:p w:rsidR="00A01E76" w:rsidRDefault="00A01E76">
      <w:pPr>
        <w:pStyle w:val="30"/>
        <w:jc w:val="both"/>
      </w:pPr>
      <w:r>
        <w:t>требование закона о том, чтобы суд при рассмотрении уголовного дела предотвращал разглашение сведений об интимных сторонах жизни участвующих в деле лиц (статья 18 У ПК РСФСР). В Конституции говорится о сохранении личных, а не интимных тайн, т.е. употреблено более широкое понятие. Кроме того, недопустимо разглашать такого рода сведения в отношении всех лиц, а не только участников процесса.</w:t>
      </w:r>
    </w:p>
    <w:p w:rsidR="00A01E76" w:rsidRDefault="00A01E76">
      <w:pPr>
        <w:jc w:val="both"/>
        <w:rPr>
          <w:snapToGrid w:val="0"/>
          <w:color w:val="000000"/>
          <w:sz w:val="28"/>
        </w:rPr>
      </w:pPr>
      <w:r>
        <w:rPr>
          <w:snapToGrid w:val="0"/>
          <w:color w:val="000000"/>
          <w:sz w:val="28"/>
        </w:rPr>
        <w:t>Положения статьи 23 Конституции конкретизируются в различных</w:t>
      </w:r>
    </w:p>
    <w:p w:rsidR="00A01E76" w:rsidRDefault="00A01E76">
      <w:pPr>
        <w:jc w:val="both"/>
        <w:rPr>
          <w:snapToGrid w:val="0"/>
          <w:color w:val="000000"/>
          <w:sz w:val="28"/>
        </w:rPr>
      </w:pPr>
      <w:r>
        <w:rPr>
          <w:snapToGrid w:val="0"/>
          <w:color w:val="000000"/>
          <w:sz w:val="28"/>
        </w:rPr>
        <w:t>отраслях права и видах деятельности.</w:t>
      </w:r>
    </w:p>
    <w:p w:rsidR="00A01E76" w:rsidRDefault="00A01E76">
      <w:pPr>
        <w:jc w:val="both"/>
        <w:rPr>
          <w:snapToGrid w:val="0"/>
          <w:color w:val="000000"/>
          <w:sz w:val="28"/>
        </w:rPr>
      </w:pPr>
      <w:r>
        <w:rPr>
          <w:snapToGrid w:val="0"/>
          <w:color w:val="000000"/>
          <w:sz w:val="28"/>
        </w:rPr>
        <w:t>В содержание медицинской тайны входят сведения: 1) о факте обра-</w:t>
      </w:r>
    </w:p>
    <w:p w:rsidR="00A01E76" w:rsidRDefault="00A01E76">
      <w:pPr>
        <w:jc w:val="both"/>
        <w:rPr>
          <w:snapToGrid w:val="0"/>
          <w:color w:val="000000"/>
          <w:sz w:val="28"/>
        </w:rPr>
      </w:pPr>
      <w:r>
        <w:rPr>
          <w:snapToGrid w:val="0"/>
          <w:color w:val="000000"/>
          <w:sz w:val="28"/>
        </w:rPr>
        <w:t>щения за медицинской помощью; 2) о болезни (диагнозе, лечении, про</w:t>
      </w:r>
      <w:r>
        <w:rPr>
          <w:snapToGrid w:val="0"/>
          <w:sz w:val="28"/>
        </w:rPr>
        <w:t xml:space="preserve">гнозе); 3) о методах лечения: 4) о лице, обратившемся за помощью, — его прошлом, привычках, наклонностях, физических и психических </w:t>
      </w:r>
      <w:r>
        <w:rPr>
          <w:snapToGrid w:val="0"/>
          <w:color w:val="000000"/>
          <w:sz w:val="28"/>
        </w:rPr>
        <w:t>недостатках, интимных связях; 5) о семье больного и укладе жизни в доме. Медицинская тайна может быть разглашена, если состояние больного не позволяет ему выразить свою волю, а для обследования и лечения необходимо привлечь других специалистов; если существует угроза распространения инфекционных заболеваний, массовых отравлений и поражений; если сведения нужны дознавателю, прокурору, следователю и суду в связи с производством по уголовному делу; если сведения необходимо сообщить родителям больного, не достигшего 15 лет; если имеются основания полагать, что вред здоровью больного причинен противоправными действиями (статья 61 Основ законодательства РФ об охране здоровья, статья 9 Закона РФ «О психиатрической помощи и гарантиях прав граждан при ее оказании»).</w:t>
      </w:r>
    </w:p>
    <w:p w:rsidR="00A01E76" w:rsidRDefault="00A01E76">
      <w:pPr>
        <w:jc w:val="both"/>
        <w:rPr>
          <w:snapToGrid w:val="0"/>
          <w:color w:val="000000"/>
          <w:sz w:val="28"/>
        </w:rPr>
      </w:pPr>
      <w:r>
        <w:rPr>
          <w:snapToGrid w:val="0"/>
          <w:color w:val="000000"/>
          <w:sz w:val="28"/>
        </w:rPr>
        <w:t>В содержание адвокатской тайны включаются: 1) сам факт обраще-</w:t>
      </w:r>
    </w:p>
    <w:p w:rsidR="00A01E76" w:rsidRDefault="00A01E76">
      <w:pPr>
        <w:jc w:val="both"/>
        <w:rPr>
          <w:snapToGrid w:val="0"/>
          <w:color w:val="000000"/>
          <w:sz w:val="28"/>
        </w:rPr>
      </w:pPr>
      <w:r>
        <w:rPr>
          <w:snapToGrid w:val="0"/>
          <w:color w:val="000000"/>
          <w:sz w:val="28"/>
        </w:rPr>
        <w:t>ния за юридической помощью; 2) сведения о преступлении, соучастниках, личной и семейной жизни обратившегося; 3) сведения о личной жизни обвиняемого (представляемого), почерпнутые адвокатом из уголовного или гражданского дела; 4) сведения, содержащиеся в переписке адвоката с обвиняемым (представляемым) и в адвокатском досье. Закон запрещает допрашивать адвоката в качестве свидетеля об обстоятель-</w:t>
      </w:r>
    </w:p>
    <w:p w:rsidR="00A01E76" w:rsidRDefault="00A01E76">
      <w:pPr>
        <w:jc w:val="both"/>
        <w:rPr>
          <w:snapToGrid w:val="0"/>
          <w:color w:val="000000"/>
          <w:sz w:val="28"/>
        </w:rPr>
      </w:pPr>
      <w:r>
        <w:rPr>
          <w:snapToGrid w:val="0"/>
          <w:color w:val="000000"/>
          <w:sz w:val="28"/>
        </w:rPr>
        <w:t>ствах, которые стали ему известны в связи с выполнением обязанностей защитника или представителя (пункты 1 и 3 статьи 17. УПК РСФСР).</w:t>
      </w:r>
    </w:p>
    <w:p w:rsidR="00A01E76" w:rsidRDefault="00A01E76">
      <w:pPr>
        <w:jc w:val="both"/>
        <w:rPr>
          <w:snapToGrid w:val="0"/>
          <w:color w:val="000000"/>
          <w:sz w:val="28"/>
        </w:rPr>
      </w:pPr>
      <w:r>
        <w:rPr>
          <w:snapToGrid w:val="0"/>
          <w:color w:val="000000"/>
          <w:sz w:val="28"/>
        </w:rPr>
        <w:t>Адвокат не несет ответственности за недоносительство. Все это — необходимые условия безбоязненного обращения граждан в адвокатуру за оказанием юридической помощи.</w:t>
      </w:r>
    </w:p>
    <w:p w:rsidR="00A01E76" w:rsidRDefault="00A01E76">
      <w:pPr>
        <w:jc w:val="both"/>
        <w:rPr>
          <w:snapToGrid w:val="0"/>
          <w:color w:val="000000"/>
          <w:sz w:val="28"/>
        </w:rPr>
      </w:pPr>
      <w:r>
        <w:rPr>
          <w:snapToGrid w:val="0"/>
          <w:color w:val="000000"/>
          <w:sz w:val="28"/>
        </w:rPr>
        <w:t>Частная жизнь, личные и семейные тайны охраняются законом. УК</w:t>
      </w:r>
    </w:p>
    <w:p w:rsidR="00A01E76" w:rsidRDefault="00A01E76">
      <w:pPr>
        <w:jc w:val="both"/>
        <w:rPr>
          <w:snapToGrid w:val="0"/>
          <w:color w:val="000000"/>
          <w:sz w:val="28"/>
        </w:rPr>
      </w:pPr>
      <w:r>
        <w:rPr>
          <w:snapToGrid w:val="0"/>
          <w:color w:val="000000"/>
          <w:sz w:val="28"/>
        </w:rPr>
        <w:t>рф устанавливает уголовную ответственность за: разглашение тайны</w:t>
      </w:r>
    </w:p>
    <w:p w:rsidR="00A01E76" w:rsidRDefault="00A01E76">
      <w:pPr>
        <w:jc w:val="both"/>
        <w:rPr>
          <w:snapToGrid w:val="0"/>
          <w:color w:val="000000"/>
          <w:sz w:val="28"/>
        </w:rPr>
      </w:pPr>
      <w:r>
        <w:rPr>
          <w:snapToGrid w:val="0"/>
          <w:color w:val="000000"/>
          <w:sz w:val="28"/>
        </w:rPr>
        <w:t>усыновления против воли усыновителя (статья 155); разглашение данных предварительного следствия и дознания, если соответствующий участник процесса был предупрежден об этом (статья 310 У К РФ, статья 139 УПК РСФСР); нарушение тайны переписки, телефонных переговоров, почтовых, телеграфных или иных сообщений граждан (статья 138 У К РФ); нарушение неприкосновенности жилища — незаконный обыск, незаконное выселение и иные нарушения этого права (статья 139 УК РФ). Под статью 310 УК РФ подпадают и те случаи, когда дознаватель, следователь или прокурор предупредили участников процесса о недопустимости разглашения данных о частной жизни граждан (здесь содержанием следственной тайны становятся личные и</w:t>
      </w:r>
    </w:p>
    <w:p w:rsidR="00A01E76" w:rsidRDefault="00A01E76">
      <w:pPr>
        <w:jc w:val="both"/>
        <w:rPr>
          <w:snapToGrid w:val="0"/>
          <w:color w:val="000000"/>
          <w:sz w:val="28"/>
        </w:rPr>
      </w:pPr>
      <w:r>
        <w:rPr>
          <w:snapToGrid w:val="0"/>
          <w:color w:val="000000"/>
          <w:sz w:val="28"/>
        </w:rPr>
        <w:t>семейные тайны).</w:t>
      </w:r>
    </w:p>
    <w:p w:rsidR="00A01E76" w:rsidRDefault="00A01E76">
      <w:pPr>
        <w:jc w:val="both"/>
        <w:rPr>
          <w:snapToGrid w:val="0"/>
          <w:color w:val="000000"/>
          <w:sz w:val="28"/>
        </w:rPr>
      </w:pPr>
      <w:r>
        <w:rPr>
          <w:snapToGrid w:val="0"/>
          <w:color w:val="000000"/>
          <w:sz w:val="28"/>
        </w:rPr>
        <w:t>Разглашение сведений о частной жизни, личных и семейных тайнах</w:t>
      </w:r>
    </w:p>
    <w:p w:rsidR="00A01E76" w:rsidRDefault="00A01E76">
      <w:pPr>
        <w:jc w:val="both"/>
        <w:rPr>
          <w:snapToGrid w:val="0"/>
          <w:color w:val="000000"/>
          <w:sz w:val="28"/>
        </w:rPr>
      </w:pPr>
      <w:r>
        <w:rPr>
          <w:snapToGrid w:val="0"/>
          <w:color w:val="000000"/>
          <w:sz w:val="28"/>
        </w:rPr>
        <w:t>в ряде случаев наказуемо в административном или дисциплинарном</w:t>
      </w:r>
    </w:p>
    <w:p w:rsidR="00A01E76" w:rsidRDefault="00A01E76">
      <w:pPr>
        <w:jc w:val="both"/>
        <w:rPr>
          <w:snapToGrid w:val="0"/>
          <w:color w:val="000000"/>
          <w:sz w:val="28"/>
        </w:rPr>
      </w:pPr>
      <w:r>
        <w:rPr>
          <w:snapToGrid w:val="0"/>
          <w:color w:val="000000"/>
          <w:sz w:val="28"/>
        </w:rPr>
        <w:t>порядке.</w:t>
      </w:r>
    </w:p>
    <w:p w:rsidR="00A01E76" w:rsidRDefault="00A01E76">
      <w:pPr>
        <w:jc w:val="both"/>
        <w:rPr>
          <w:snapToGrid w:val="0"/>
          <w:color w:val="000000"/>
          <w:sz w:val="28"/>
        </w:rPr>
      </w:pPr>
      <w:r>
        <w:rPr>
          <w:snapToGrid w:val="0"/>
          <w:color w:val="000000"/>
          <w:sz w:val="28"/>
        </w:rPr>
        <w:t>Наибольшие ограничения права на неприкосновенность частной</w:t>
      </w:r>
    </w:p>
    <w:p w:rsidR="00A01E76" w:rsidRDefault="00A01E76">
      <w:pPr>
        <w:jc w:val="both"/>
        <w:rPr>
          <w:snapToGrid w:val="0"/>
          <w:color w:val="000000"/>
          <w:sz w:val="28"/>
        </w:rPr>
      </w:pPr>
      <w:r>
        <w:rPr>
          <w:snapToGrid w:val="0"/>
          <w:color w:val="000000"/>
          <w:sz w:val="28"/>
        </w:rPr>
        <w:t>жизни, сохранение личных и семейных тайн допущены при отбывании наказания в виде лишения свободы, а также в уголовном процессе и в оперативно-розыскной деятельности (ОРД). На наш взгляд, в Конституции РФ следовало бы оговорить, что такого рода ограничения могут быть введены лишь федеральным законом.</w:t>
      </w:r>
    </w:p>
    <w:p w:rsidR="00A01E76" w:rsidRDefault="00A01E76">
      <w:pPr>
        <w:jc w:val="both"/>
        <w:rPr>
          <w:snapToGrid w:val="0"/>
          <w:color w:val="000000"/>
          <w:sz w:val="28"/>
        </w:rPr>
      </w:pPr>
      <w:r>
        <w:rPr>
          <w:snapToGrid w:val="0"/>
          <w:color w:val="000000"/>
          <w:sz w:val="28"/>
        </w:rPr>
        <w:t>В исправительно-трудовых учреждениях допускаются так называе-</w:t>
      </w:r>
    </w:p>
    <w:p w:rsidR="00A01E76" w:rsidRDefault="00A01E76">
      <w:pPr>
        <w:jc w:val="both"/>
        <w:rPr>
          <w:snapToGrid w:val="0"/>
          <w:color w:val="000000"/>
          <w:sz w:val="28"/>
        </w:rPr>
      </w:pPr>
      <w:r>
        <w:rPr>
          <w:snapToGrid w:val="0"/>
          <w:color w:val="000000"/>
          <w:sz w:val="28"/>
        </w:rPr>
        <w:t>мые режимные, в том числе личные, обыски (для их проведения не</w:t>
      </w:r>
    </w:p>
    <w:p w:rsidR="00A01E76" w:rsidRDefault="00A01E76">
      <w:pPr>
        <w:jc w:val="both"/>
        <w:rPr>
          <w:snapToGrid w:val="0"/>
          <w:color w:val="000000"/>
          <w:sz w:val="28"/>
        </w:rPr>
      </w:pPr>
      <w:r>
        <w:rPr>
          <w:snapToGrid w:val="0"/>
          <w:color w:val="000000"/>
          <w:sz w:val="28"/>
        </w:rPr>
        <w:t>нужны какие-либо конкретные основания), осуществляются цензура</w:t>
      </w:r>
    </w:p>
    <w:p w:rsidR="00A01E76" w:rsidRDefault="00A01E76">
      <w:pPr>
        <w:jc w:val="both"/>
        <w:rPr>
          <w:snapToGrid w:val="0"/>
          <w:color w:val="000000"/>
          <w:sz w:val="28"/>
        </w:rPr>
      </w:pPr>
      <w:r>
        <w:rPr>
          <w:snapToGrid w:val="0"/>
          <w:color w:val="000000"/>
          <w:sz w:val="28"/>
        </w:rPr>
        <w:t>корреспонденции, досмотр посылок, бандеролей и передач, а также</w:t>
      </w:r>
    </w:p>
    <w:p w:rsidR="00A01E76" w:rsidRDefault="00A01E76">
      <w:pPr>
        <w:jc w:val="both"/>
        <w:rPr>
          <w:snapToGrid w:val="0"/>
          <w:color w:val="000000"/>
          <w:sz w:val="28"/>
        </w:rPr>
      </w:pPr>
      <w:r>
        <w:rPr>
          <w:snapToGrid w:val="0"/>
          <w:color w:val="000000"/>
          <w:sz w:val="28"/>
        </w:rPr>
        <w:t>досмотр вещей и одежды лиц, входящих в ИТУ и выходящих из него</w:t>
      </w:r>
    </w:p>
    <w:p w:rsidR="00A01E76" w:rsidRDefault="00A01E76">
      <w:pPr>
        <w:jc w:val="both"/>
        <w:rPr>
          <w:snapToGrid w:val="0"/>
          <w:color w:val="000000"/>
          <w:sz w:val="28"/>
        </w:rPr>
      </w:pPr>
      <w:r>
        <w:rPr>
          <w:snapToGrid w:val="0"/>
          <w:color w:val="000000"/>
          <w:sz w:val="28"/>
        </w:rPr>
        <w:t>(статья 22 НТК РСФСР).</w:t>
      </w:r>
    </w:p>
    <w:p w:rsidR="00A01E76" w:rsidRDefault="00A01E76">
      <w:pPr>
        <w:jc w:val="both"/>
        <w:rPr>
          <w:snapToGrid w:val="0"/>
          <w:color w:val="000000"/>
          <w:sz w:val="28"/>
        </w:rPr>
      </w:pPr>
      <w:r>
        <w:rPr>
          <w:snapToGrid w:val="0"/>
          <w:color w:val="000000"/>
          <w:sz w:val="28"/>
        </w:rPr>
        <w:t>Закон РФ от 21 июля 1993 г. «Об учреждениях и органах, исполня-</w:t>
      </w:r>
    </w:p>
    <w:p w:rsidR="00A01E76" w:rsidRDefault="00A01E76">
      <w:pPr>
        <w:jc w:val="both"/>
        <w:rPr>
          <w:snapToGrid w:val="0"/>
          <w:color w:val="000000"/>
          <w:sz w:val="28"/>
        </w:rPr>
      </w:pPr>
      <w:r>
        <w:rPr>
          <w:snapToGrid w:val="0"/>
          <w:color w:val="000000"/>
          <w:sz w:val="28"/>
        </w:rPr>
        <w:t>ющих уголовные наказания в виде лишения свободы» не отменил ограничения, установленные ИТК РСФСР, и подтвердил право работников ИТУ на проведение режимных обысков и досмотров (пункт 6 статьи 14) .</w:t>
      </w:r>
    </w:p>
    <w:p w:rsidR="00A01E76" w:rsidRDefault="00A01E76">
      <w:pPr>
        <w:jc w:val="both"/>
        <w:rPr>
          <w:snapToGrid w:val="0"/>
          <w:color w:val="000000"/>
          <w:sz w:val="28"/>
        </w:rPr>
      </w:pPr>
      <w:r>
        <w:rPr>
          <w:snapToGrid w:val="0"/>
          <w:color w:val="000000"/>
          <w:sz w:val="28"/>
        </w:rPr>
        <w:t>В уголовном процессе допускается разглашение сведений о частной</w:t>
      </w:r>
    </w:p>
    <w:p w:rsidR="00A01E76" w:rsidRDefault="00A01E76">
      <w:pPr>
        <w:jc w:val="both"/>
        <w:rPr>
          <w:snapToGrid w:val="0"/>
          <w:color w:val="000000"/>
          <w:sz w:val="28"/>
        </w:rPr>
      </w:pPr>
      <w:r>
        <w:rPr>
          <w:snapToGrid w:val="0"/>
          <w:sz w:val="28"/>
        </w:rPr>
        <w:t xml:space="preserve">жизни граждан при допросе свидетеля (в том числе врача) и потерпевшего, если эти сведения необходимы для установления обстоятельств подлежащих доказательству по уголовному делу (однако никто не обязан свидетельствовать против себя самого, своего супруга и близких родственников (см. комментарий к статье 21 Конституции). Обстоятельства </w:t>
      </w:r>
      <w:r>
        <w:rPr>
          <w:snapToGrid w:val="0"/>
          <w:color w:val="000000"/>
          <w:sz w:val="28"/>
        </w:rPr>
        <w:t>частной жизни могут быть установлены экспертизой (например, импотенция), освидетельствованием (например, физические дефекты), личным обыском и выемкой в помещениях (дневники, личные бумага и т.п.), осмотром и выемкой почтово-телеграфной корреспонденции.</w:t>
      </w:r>
    </w:p>
    <w:p w:rsidR="00A01E76" w:rsidRDefault="00A01E76">
      <w:pPr>
        <w:jc w:val="both"/>
        <w:rPr>
          <w:snapToGrid w:val="0"/>
          <w:color w:val="000000"/>
          <w:sz w:val="28"/>
        </w:rPr>
      </w:pPr>
      <w:r>
        <w:rPr>
          <w:snapToGrid w:val="0"/>
          <w:color w:val="000000"/>
          <w:sz w:val="28"/>
        </w:rPr>
        <w:t>УПК РСФСР не устанавливает критериев и пределов применения принуждения при собирании сведений о частной жизни граждан. В частности, не установлено, можно ли принудительно проводить экспертизу и освидетельствование потерпевших и. свидетелей, в принудительном порядке получать образцы для исследования, не определен круг лиц, переписка которых может быть подвергнута аресту, осмотру и выемке.</w:t>
      </w:r>
    </w:p>
    <w:p w:rsidR="00A01E76" w:rsidRDefault="00A01E76">
      <w:pPr>
        <w:ind w:right="200"/>
        <w:jc w:val="both"/>
        <w:rPr>
          <w:snapToGrid w:val="0"/>
          <w:color w:val="000000"/>
          <w:sz w:val="28"/>
        </w:rPr>
      </w:pPr>
      <w:r>
        <w:rPr>
          <w:snapToGrid w:val="0"/>
          <w:color w:val="000000"/>
          <w:sz w:val="28"/>
        </w:rPr>
        <w:t>При наличии таких пробелов непосредственно действует конституционное правило: «каждый имеет право на неприкосновенность частной жизни, личную и семейную тайну», пока исключения не будут четко установлены федеральным законом.</w:t>
      </w:r>
    </w:p>
    <w:p w:rsidR="00A01E76" w:rsidRDefault="00A01E76">
      <w:pPr>
        <w:jc w:val="both"/>
        <w:rPr>
          <w:snapToGrid w:val="0"/>
          <w:color w:val="000000"/>
          <w:sz w:val="28"/>
        </w:rPr>
      </w:pPr>
      <w:r>
        <w:rPr>
          <w:snapToGrid w:val="0"/>
          <w:color w:val="000000"/>
          <w:sz w:val="28"/>
        </w:rPr>
        <w:t>Федеральный закон от 5 июля 1995 г. «Об оперативно-розыскной</w:t>
      </w:r>
    </w:p>
    <w:p w:rsidR="00A01E76" w:rsidRDefault="00A01E76">
      <w:pPr>
        <w:jc w:val="both"/>
        <w:rPr>
          <w:snapToGrid w:val="0"/>
          <w:color w:val="000000"/>
          <w:sz w:val="28"/>
        </w:rPr>
      </w:pPr>
      <w:r>
        <w:rPr>
          <w:snapToGrid w:val="0"/>
          <w:color w:val="000000"/>
          <w:sz w:val="28"/>
        </w:rPr>
        <w:t>деятельности» допускает существенное вторжение органов государства в частную жизнь граждан, предусматривая внепроцессуальные {тайные, агентурные) методы наблюдения за личностью, контроля за почтовыми отправлениями, прослушивания телефонных и иных переговоров, снятия информации с технических каналов связи. При этом могут применяться аудиозапись, фото- и киносъемка, другие технические средства. Закон об ОРД допускает применение оперативно-технических мер, когда еще нет данных, указывающих на признаки преступления, т.е. когда отсутствуют основания для возбуждения уголовного дела (статьи 2 и 7). Такими правами пользуются оперативно-розыскные органы МВД, Федеральной службы безопасности. Службы внешней разведки РФ, Федеральной налоговой полиции. Службы безопасности Президента РФ и органы государственной охраны РФ, учреждения и органы, исполняющие уголовные наказания, органы Пограничной службы РФ, Таможенной службы РФ (см. Законы РФ: «Об оперативно-розыскной деятельности»; «Об органах Федеральной службы без-</w:t>
      </w:r>
    </w:p>
    <w:p w:rsidR="00A01E76" w:rsidRDefault="00A01E76">
      <w:pPr>
        <w:jc w:val="both"/>
        <w:rPr>
          <w:snapToGrid w:val="0"/>
          <w:color w:val="000000"/>
          <w:sz w:val="28"/>
        </w:rPr>
      </w:pPr>
      <w:r>
        <w:rPr>
          <w:snapToGrid w:val="0"/>
          <w:color w:val="000000"/>
          <w:sz w:val="28"/>
        </w:rPr>
        <w:t>опасности в Российской Федерации»; «О внешней разведке»; «О федеральных органах налоговой полиции»; «О государственной охране»; «Об учреждениях и органах, исполняющих уголовные наказания в виде лишения свободы»). Во всех указанных выше законодательных актах четко не указан круг лиц, в отношении которых допускается получение сведений об их частной жизни. Это противоречит части первой статьи 23 Конституции РФ о праве каждого на неприкосновенность частной жизни. Однако названные законодательные акты определяют судебный порядок получения разрешения на вторжение в частную жизнь граждан (впервые в российской истории).</w:t>
      </w:r>
    </w:p>
    <w:p w:rsidR="00A01E76" w:rsidRDefault="00A01E76">
      <w:pPr>
        <w:jc w:val="both"/>
        <w:rPr>
          <w:snapToGrid w:val="0"/>
          <w:color w:val="000000"/>
          <w:sz w:val="28"/>
        </w:rPr>
      </w:pPr>
      <w:r>
        <w:rPr>
          <w:snapToGrid w:val="0"/>
          <w:color w:val="000000"/>
          <w:sz w:val="28"/>
        </w:rPr>
        <w:t>Закон РФ от 24 июня 1993 г. «О федеральных органах налоговой</w:t>
      </w:r>
    </w:p>
    <w:p w:rsidR="00A01E76" w:rsidRDefault="00A01E76">
      <w:pPr>
        <w:jc w:val="both"/>
        <w:rPr>
          <w:snapToGrid w:val="0"/>
          <w:color w:val="000000"/>
          <w:sz w:val="28"/>
        </w:rPr>
      </w:pPr>
      <w:r>
        <w:rPr>
          <w:snapToGrid w:val="0"/>
          <w:color w:val="000000"/>
          <w:sz w:val="28"/>
        </w:rPr>
        <w:t>полиции» (пункт 20 статьи 11) дает этим органам право выплачивать</w:t>
      </w:r>
    </w:p>
    <w:p w:rsidR="00A01E76" w:rsidRDefault="00A01E76">
      <w:pPr>
        <w:jc w:val="both"/>
        <w:rPr>
          <w:snapToGrid w:val="0"/>
          <w:color w:val="000000"/>
          <w:sz w:val="28"/>
        </w:rPr>
      </w:pPr>
      <w:r>
        <w:rPr>
          <w:snapToGrid w:val="0"/>
          <w:color w:val="000000"/>
          <w:sz w:val="28"/>
        </w:rPr>
        <w:t>лицу, предоставившему информацию о налоговом правонарушении, до 10% от сокрытых сумм. Эта норма, стимулирующая проникновение в частную жизнь граждан, противоречит статье 23 Конституции РФ.</w:t>
      </w:r>
    </w:p>
    <w:p w:rsidR="00A01E76" w:rsidRDefault="00A01E76">
      <w:pPr>
        <w:jc w:val="both"/>
        <w:rPr>
          <w:snapToGrid w:val="0"/>
          <w:color w:val="000000"/>
          <w:sz w:val="28"/>
        </w:rPr>
      </w:pPr>
      <w:r>
        <w:rPr>
          <w:snapToGrid w:val="0"/>
          <w:color w:val="000000"/>
          <w:sz w:val="28"/>
        </w:rPr>
        <w:t>Закон РФ от 11 марта 1992 г. «О частной детективной и охранной</w:t>
      </w:r>
    </w:p>
    <w:p w:rsidR="00A01E76" w:rsidRDefault="00A01E76">
      <w:pPr>
        <w:jc w:val="both"/>
        <w:rPr>
          <w:snapToGrid w:val="0"/>
          <w:color w:val="000000"/>
          <w:sz w:val="28"/>
        </w:rPr>
      </w:pPr>
      <w:r>
        <w:rPr>
          <w:snapToGrid w:val="0"/>
          <w:color w:val="000000"/>
          <w:sz w:val="28"/>
        </w:rPr>
        <w:t>деятельности в Российской Федерации» запрещает собирать сведения, «связанные с личной жизнью» граждан (пункт 3 статьи 7). Однако тот же Закон допускает «наблюдение для получения необходимой информации» и использование при этом видео- и аудиозаписи, кино- и фотосъемки (статья 5). В этой части Закон может быть истолкован как противоречащий статье 23 Конституции РФ, поскольку под «наблюдением» можно понимать и «наружное наблюдение», и электронную слежку.</w:t>
      </w:r>
    </w:p>
    <w:p w:rsidR="00A01E76" w:rsidRDefault="00A01E76">
      <w:pPr>
        <w:jc w:val="both"/>
        <w:rPr>
          <w:snapToGrid w:val="0"/>
          <w:color w:val="000000"/>
          <w:sz w:val="28"/>
        </w:rPr>
      </w:pPr>
      <w:r>
        <w:rPr>
          <w:snapToGrid w:val="0"/>
          <w:color w:val="000000"/>
          <w:sz w:val="28"/>
        </w:rPr>
        <w:t>2. Часть вторая статьи 23 указывает на недопустимость разглашения</w:t>
      </w:r>
    </w:p>
    <w:p w:rsidR="00A01E76" w:rsidRDefault="00A01E76">
      <w:pPr>
        <w:jc w:val="both"/>
        <w:rPr>
          <w:snapToGrid w:val="0"/>
          <w:color w:val="000000"/>
          <w:sz w:val="28"/>
        </w:rPr>
      </w:pPr>
      <w:r>
        <w:rPr>
          <w:snapToGrid w:val="0"/>
          <w:color w:val="000000"/>
          <w:sz w:val="28"/>
        </w:rPr>
        <w:t>информации, которой обмениваются между собой люди. Вся эта ин-</w:t>
      </w:r>
    </w:p>
    <w:p w:rsidR="00A01E76" w:rsidRDefault="00A01E76">
      <w:pPr>
        <w:jc w:val="both"/>
        <w:rPr>
          <w:snapToGrid w:val="0"/>
          <w:color w:val="000000"/>
          <w:sz w:val="28"/>
        </w:rPr>
      </w:pPr>
      <w:r>
        <w:rPr>
          <w:snapToGrid w:val="0"/>
          <w:color w:val="000000"/>
          <w:sz w:val="28"/>
        </w:rPr>
        <w:t>формация не подлежит цензуре. Под информацией надо понимать не</w:t>
      </w:r>
    </w:p>
    <w:p w:rsidR="00A01E76" w:rsidRDefault="00A01E76">
      <w:pPr>
        <w:jc w:val="both"/>
        <w:rPr>
          <w:snapToGrid w:val="0"/>
          <w:color w:val="000000"/>
          <w:sz w:val="28"/>
        </w:rPr>
      </w:pPr>
      <w:r>
        <w:rPr>
          <w:snapToGrid w:val="0"/>
          <w:color w:val="000000"/>
          <w:sz w:val="28"/>
        </w:rPr>
        <w:t>только переписку, но и телефонные переговоры, почтовые и телеграфные сообщения и всякие иные сведения, как-то: сообщения, переданные по факсу, телексу, радио, через космическую (спутниковую) связь, с использованием других технических каналов связи. В ряде случаев информация, которой обмениваются граждане, не содержит никаких личных и семейных тайн. Тем не менее и она не подлежит разглашению.</w:t>
      </w:r>
    </w:p>
    <w:p w:rsidR="00A01E76" w:rsidRDefault="00A01E76">
      <w:pPr>
        <w:jc w:val="both"/>
        <w:rPr>
          <w:snapToGrid w:val="0"/>
          <w:color w:val="000000"/>
          <w:sz w:val="28"/>
        </w:rPr>
      </w:pPr>
      <w:r>
        <w:rPr>
          <w:snapToGrid w:val="0"/>
          <w:color w:val="000000"/>
          <w:sz w:val="28"/>
        </w:rPr>
        <w:t>Гарантии неприкосновенности информации распространяются и на</w:t>
      </w:r>
    </w:p>
    <w:p w:rsidR="00A01E76" w:rsidRDefault="00A01E76">
      <w:pPr>
        <w:jc w:val="both"/>
        <w:rPr>
          <w:snapToGrid w:val="0"/>
          <w:color w:val="000000"/>
          <w:sz w:val="28"/>
        </w:rPr>
      </w:pPr>
      <w:r>
        <w:rPr>
          <w:snapToGrid w:val="0"/>
          <w:color w:val="000000"/>
          <w:sz w:val="28"/>
        </w:rPr>
        <w:t>письма, адресованные частному лицу, но направленные по служебному адресу. Однако статья 23 Конституции РФ не имеет отношения к информации служебного характера, адресованной гражданину как должностному или иному официальному лицу (здесь действуют ведомственные правила). Должностные и иные официальные лица (работники почты, телеграфа, оперативные работники, следователи, прокуроры, специалисты и понятые, присутствовавшие при выемке корреспонденции, эксперты, переводчики и др.) несут ответственность за разглаше-</w:t>
      </w:r>
    </w:p>
    <w:p w:rsidR="00A01E76" w:rsidRDefault="00A01E76">
      <w:pPr>
        <w:jc w:val="both"/>
        <w:rPr>
          <w:snapToGrid w:val="0"/>
          <w:color w:val="000000"/>
          <w:sz w:val="28"/>
        </w:rPr>
      </w:pPr>
      <w:r>
        <w:rPr>
          <w:snapToGrid w:val="0"/>
          <w:color w:val="000000"/>
          <w:sz w:val="28"/>
        </w:rPr>
        <w:t>ние содержания почтово-телеграфной корреспонденции. Ответственность установлена и за разглашение иной, не прошедшей через почту и телеграф, корреспонденции. Субъектом ответственности за это преступление является не только должностное, но и любое другое лицо к которому попала корреспонденция (статья 138 УК РСФСР), например</w:t>
      </w:r>
    </w:p>
    <w:p w:rsidR="00A01E76" w:rsidRDefault="00A01E76">
      <w:pPr>
        <w:jc w:val="both"/>
        <w:rPr>
          <w:snapToGrid w:val="0"/>
          <w:color w:val="000000"/>
          <w:sz w:val="28"/>
        </w:rPr>
      </w:pPr>
      <w:r>
        <w:rPr>
          <w:snapToGrid w:val="0"/>
          <w:color w:val="000000"/>
          <w:sz w:val="28"/>
        </w:rPr>
        <w:t>лицо, занимающееся почтово-телеграфной деятельностью в частном</w:t>
      </w:r>
    </w:p>
    <w:p w:rsidR="00A01E76" w:rsidRDefault="00A01E76">
      <w:pPr>
        <w:jc w:val="both"/>
        <w:rPr>
          <w:snapToGrid w:val="0"/>
          <w:color w:val="000000"/>
          <w:sz w:val="28"/>
        </w:rPr>
      </w:pPr>
      <w:r>
        <w:rPr>
          <w:snapToGrid w:val="0"/>
          <w:color w:val="000000"/>
          <w:sz w:val="28"/>
        </w:rPr>
        <w:t>порядке.</w:t>
      </w:r>
    </w:p>
    <w:p w:rsidR="00A01E76" w:rsidRDefault="00A01E76">
      <w:pPr>
        <w:jc w:val="both"/>
        <w:rPr>
          <w:snapToGrid w:val="0"/>
          <w:color w:val="000000"/>
          <w:sz w:val="28"/>
        </w:rPr>
      </w:pPr>
      <w:r>
        <w:rPr>
          <w:snapToGrid w:val="0"/>
          <w:color w:val="000000"/>
          <w:sz w:val="28"/>
        </w:rPr>
        <w:t>Не относятся к переписке, почтовым и иным сообщениям (часть вторая статьи 23) почтовые контейнеры, посылки и бандероли, если они представляют лишь материальную ценность. Но поскольку они все же могут содержать информацию о частной жизни граждан в ее вещном или письменном выражении, на них распространяется формулировка части первой статьи 23 Конституции РФ.</w:t>
      </w:r>
    </w:p>
    <w:p w:rsidR="00A01E76" w:rsidRDefault="00A01E76">
      <w:pPr>
        <w:jc w:val="both"/>
        <w:rPr>
          <w:snapToGrid w:val="0"/>
          <w:color w:val="000000"/>
          <w:sz w:val="28"/>
        </w:rPr>
      </w:pPr>
      <w:r>
        <w:rPr>
          <w:snapToGrid w:val="0"/>
          <w:color w:val="000000"/>
          <w:sz w:val="28"/>
        </w:rPr>
        <w:t>Конституция требует судебного решения для всякого ограничения</w:t>
      </w:r>
    </w:p>
    <w:p w:rsidR="00A01E76" w:rsidRDefault="00A01E76">
      <w:pPr>
        <w:jc w:val="both"/>
        <w:rPr>
          <w:snapToGrid w:val="0"/>
          <w:color w:val="000000"/>
          <w:sz w:val="28"/>
        </w:rPr>
      </w:pPr>
      <w:r>
        <w:rPr>
          <w:snapToGrid w:val="0"/>
          <w:color w:val="000000"/>
          <w:sz w:val="28"/>
        </w:rPr>
        <w:t>тайны переписки, телефонных переговоров, почтовых, телеграфных и иных сообщений. Это требование распространяется на лиц, ведущих дознание и предварительное следствие, оперативно-розыскную деятельность. Они могут произвести осмотр и выемку почтово-телеграфной корреспонденции и прослушать телефонные переговоры не иначе как на основании судебного решения. Эта норма вступила в силу со дня опубликования новой российской Конституции.</w:t>
      </w:r>
    </w:p>
    <w:p w:rsidR="00A01E76" w:rsidRDefault="00A01E76">
      <w:pPr>
        <w:pStyle w:val="8"/>
        <w:jc w:val="both"/>
      </w:pPr>
      <w:r>
        <w:t>Запрет разглашать сведения о частной жизни граждан установлен в</w:t>
      </w:r>
    </w:p>
    <w:p w:rsidR="00A01E76" w:rsidRDefault="00A01E76">
      <w:pPr>
        <w:jc w:val="both"/>
        <w:rPr>
          <w:snapToGrid w:val="0"/>
          <w:color w:val="000000"/>
          <w:sz w:val="28"/>
        </w:rPr>
      </w:pPr>
      <w:r>
        <w:rPr>
          <w:snapToGrid w:val="0"/>
          <w:color w:val="000000"/>
          <w:sz w:val="28"/>
        </w:rPr>
        <w:t>статье 22 Федерального закона от 5 июля 1995 г. «О почтовой связи», предусматривающей, что «задержка, осмотр и выемка почтовых отправлений и документальной корреспонденции, прослушивание телефонных переговоров и ознакомление с сообщениями электросвязи, а также иные ограничения тайны связи допускаются только на основании судебного решения». Этот закон распространяется как на оперативно-розыскную, так и на уголовно-процессуальную деятельность. Из этого следует, что до принятия федерального закона об основаниях и порядке просмотра корреспонденции и прослушивания телефонных переговоров в уголовном процессе такие действия предприниматься не могут. Решение этого вопроса Пленумом Верховного Суда РФ неправомерно, поскольку Пленум не вправе подменять законода-</w:t>
      </w:r>
    </w:p>
    <w:p w:rsidR="00A01E76" w:rsidRDefault="00A01E76">
      <w:pPr>
        <w:jc w:val="both"/>
        <w:rPr>
          <w:snapToGrid w:val="0"/>
          <w:color w:val="000000"/>
          <w:sz w:val="28"/>
        </w:rPr>
      </w:pPr>
      <w:r>
        <w:rPr>
          <w:snapToGrid w:val="0"/>
          <w:color w:val="000000"/>
          <w:sz w:val="28"/>
        </w:rPr>
        <w:t>теля.</w:t>
      </w:r>
    </w:p>
    <w:p w:rsidR="00A01E76" w:rsidRDefault="00A01E76">
      <w:pPr>
        <w:jc w:val="both"/>
        <w:rPr>
          <w:snapToGrid w:val="0"/>
          <w:color w:val="000000"/>
          <w:sz w:val="28"/>
        </w:rPr>
      </w:pPr>
      <w:r>
        <w:rPr>
          <w:snapToGrid w:val="0"/>
          <w:color w:val="000000"/>
          <w:sz w:val="28"/>
        </w:rPr>
        <w:t>В части первой статьи 23 говорится о праве на защиту гражданином</w:t>
      </w:r>
    </w:p>
    <w:p w:rsidR="00A01E76" w:rsidRDefault="00A01E76">
      <w:pPr>
        <w:jc w:val="both"/>
        <w:rPr>
          <w:snapToGrid w:val="0"/>
          <w:color w:val="000000"/>
          <w:sz w:val="28"/>
        </w:rPr>
      </w:pPr>
      <w:r>
        <w:rPr>
          <w:snapToGrid w:val="0"/>
          <w:color w:val="000000"/>
          <w:sz w:val="28"/>
        </w:rPr>
        <w:t>своей чести и своего доброго имени (см. комментарий к статье 21 Конституции) . В связи с введением понятия «доброе имя» следует отметить, что не каждый человек имеет добрую репутацию. Несмотря на это, наличие у него права на доброе имя презюмпруется. пока в установленном законом порядке не будет доказано обратное.</w:t>
      </w:r>
    </w:p>
    <w:p w:rsidR="00A01E76" w:rsidRDefault="00A01E76">
      <w:pPr>
        <w:jc w:val="both"/>
        <w:rPr>
          <w:snapToGrid w:val="0"/>
          <w:color w:val="000000"/>
          <w:sz w:val="28"/>
        </w:rPr>
      </w:pPr>
      <w:r>
        <w:rPr>
          <w:snapToGrid w:val="0"/>
          <w:color w:val="000000"/>
          <w:sz w:val="28"/>
        </w:rPr>
        <w:t>Право защиты чести может быть реализовано как отдельным чело-</w:t>
      </w:r>
    </w:p>
    <w:p w:rsidR="00A01E76" w:rsidRDefault="00A01E76">
      <w:pPr>
        <w:jc w:val="both"/>
        <w:rPr>
          <w:snapToGrid w:val="0"/>
          <w:sz w:val="28"/>
        </w:rPr>
      </w:pPr>
      <w:r>
        <w:rPr>
          <w:snapToGrid w:val="0"/>
          <w:sz w:val="28"/>
        </w:rPr>
        <w:t>веком, так и группой людей, общественной организацией, юридическим лицом, честь которых пострадала в результате клеветы, оскорбления и распространения других позорящих сведений.</w:t>
      </w: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jc w:val="both"/>
        <w:rPr>
          <w:snapToGrid w:val="0"/>
          <w:sz w:val="28"/>
        </w:rPr>
      </w:pPr>
    </w:p>
    <w:p w:rsidR="00A01E76" w:rsidRDefault="00A01E76">
      <w:pPr>
        <w:numPr>
          <w:ilvl w:val="0"/>
          <w:numId w:val="10"/>
        </w:numPr>
        <w:spacing w:before="120" w:line="360" w:lineRule="auto"/>
        <w:jc w:val="both"/>
        <w:rPr>
          <w:rFonts w:ascii="Arial" w:hAnsi="Arial"/>
          <w:b/>
          <w:color w:val="000000"/>
          <w:sz w:val="28"/>
        </w:rPr>
      </w:pPr>
      <w:r>
        <w:rPr>
          <w:rFonts w:ascii="Arial" w:hAnsi="Arial"/>
          <w:b/>
          <w:color w:val="000000"/>
          <w:sz w:val="28"/>
        </w:rPr>
        <w:t>Гарантии реализации</w:t>
      </w:r>
    </w:p>
    <w:p w:rsidR="00A01E76" w:rsidRDefault="00A01E76">
      <w:pPr>
        <w:pStyle w:val="a4"/>
        <w:rPr>
          <w:sz w:val="28"/>
        </w:rPr>
      </w:pPr>
      <w:r>
        <w:rPr>
          <w:sz w:val="28"/>
        </w:rPr>
        <w:t>Можно выделить несколько направлений в реализации гарантий и защиты прав и свобод:</w:t>
      </w:r>
    </w:p>
    <w:p w:rsidR="00A01E76" w:rsidRDefault="00A01E76">
      <w:pPr>
        <w:pStyle w:val="a4"/>
        <w:numPr>
          <w:ilvl w:val="0"/>
          <w:numId w:val="13"/>
        </w:numPr>
        <w:rPr>
          <w:sz w:val="28"/>
        </w:rPr>
      </w:pPr>
      <w:r>
        <w:rPr>
          <w:sz w:val="28"/>
        </w:rPr>
        <w:t>Юридическое закрепление гарантий в нормативно-правовых актах;</w:t>
      </w:r>
    </w:p>
    <w:p w:rsidR="00A01E76" w:rsidRDefault="00A01E76">
      <w:pPr>
        <w:pStyle w:val="a4"/>
        <w:numPr>
          <w:ilvl w:val="0"/>
          <w:numId w:val="14"/>
        </w:numPr>
        <w:rPr>
          <w:sz w:val="28"/>
        </w:rPr>
      </w:pPr>
      <w:r>
        <w:rPr>
          <w:sz w:val="28"/>
        </w:rPr>
        <w:t>Система охраны и защиты прав и свобод в обеспечении их реального использования;</w:t>
      </w:r>
    </w:p>
    <w:p w:rsidR="00A01E76" w:rsidRDefault="00A01E76">
      <w:pPr>
        <w:pStyle w:val="a4"/>
        <w:numPr>
          <w:ilvl w:val="0"/>
          <w:numId w:val="15"/>
        </w:numPr>
        <w:rPr>
          <w:sz w:val="28"/>
        </w:rPr>
      </w:pPr>
      <w:r>
        <w:rPr>
          <w:sz w:val="28"/>
        </w:rPr>
        <w:t>Система охраны и защиты прав и свобод в борьбе с их нарушениями;</w:t>
      </w:r>
    </w:p>
    <w:p w:rsidR="00A01E76" w:rsidRDefault="00A01E76">
      <w:pPr>
        <w:pStyle w:val="a4"/>
        <w:numPr>
          <w:ilvl w:val="0"/>
          <w:numId w:val="16"/>
        </w:numPr>
        <w:rPr>
          <w:sz w:val="28"/>
        </w:rPr>
      </w:pPr>
      <w:r>
        <w:rPr>
          <w:sz w:val="28"/>
        </w:rPr>
        <w:t>Развитие общественно-политической активности граждан;</w:t>
      </w:r>
    </w:p>
    <w:p w:rsidR="00A01E76" w:rsidRDefault="00A01E76">
      <w:pPr>
        <w:pStyle w:val="a4"/>
        <w:numPr>
          <w:ilvl w:val="0"/>
          <w:numId w:val="17"/>
        </w:numPr>
        <w:rPr>
          <w:sz w:val="28"/>
        </w:rPr>
      </w:pPr>
      <w:r>
        <w:rPr>
          <w:sz w:val="28"/>
        </w:rPr>
        <w:t>Государственный и общественный контроль за соблюдением гарантий;</w:t>
      </w:r>
    </w:p>
    <w:p w:rsidR="00A01E76" w:rsidRDefault="00A01E76">
      <w:pPr>
        <w:pStyle w:val="a4"/>
        <w:numPr>
          <w:ilvl w:val="0"/>
          <w:numId w:val="18"/>
        </w:numPr>
        <w:rPr>
          <w:sz w:val="28"/>
        </w:rPr>
      </w:pPr>
      <w:r>
        <w:rPr>
          <w:sz w:val="28"/>
        </w:rPr>
        <w:t>Повышение правосознания и правовой культуры каждого;</w:t>
      </w:r>
    </w:p>
    <w:p w:rsidR="00A01E76" w:rsidRDefault="00A01E76">
      <w:pPr>
        <w:pStyle w:val="a4"/>
        <w:numPr>
          <w:ilvl w:val="0"/>
          <w:numId w:val="19"/>
        </w:numPr>
        <w:rPr>
          <w:sz w:val="28"/>
        </w:rPr>
      </w:pPr>
      <w:r>
        <w:rPr>
          <w:sz w:val="28"/>
        </w:rPr>
        <w:t>Развитие общественных организаций, призванных охранять и защищать права человека и гражданина.</w:t>
      </w:r>
    </w:p>
    <w:p w:rsidR="00A01E76" w:rsidRDefault="00A01E76">
      <w:pPr>
        <w:pStyle w:val="a4"/>
        <w:rPr>
          <w:sz w:val="28"/>
        </w:rPr>
      </w:pPr>
      <w:r>
        <w:rPr>
          <w:b/>
          <w:i/>
          <w:sz w:val="32"/>
          <w:u w:val="single"/>
        </w:rPr>
        <w:t>Гарантии личных прав человека</w:t>
      </w:r>
      <w:r>
        <w:rPr>
          <w:sz w:val="28"/>
        </w:rPr>
        <w:t xml:space="preserve"> – наиболее широко определенные Конституцией. Специфика их заключается в том, что это именно те права, которые  присущи любому человеку от рождения, не связаны с понятием гражданства.</w:t>
      </w:r>
    </w:p>
    <w:p w:rsidR="00A01E76" w:rsidRDefault="00A01E76">
      <w:pPr>
        <w:pStyle w:val="a4"/>
        <w:rPr>
          <w:sz w:val="28"/>
        </w:rPr>
      </w:pPr>
      <w:r>
        <w:rPr>
          <w:sz w:val="28"/>
        </w:rPr>
        <w:t>Право на неприкосновенность частной жизни, личную и семейную тайну, защиту чести и доброго имени, тайну переписки, телефонных переговоров, почтовых, телеграфных и иных сообщений (ст. 23-24 КРФ)  - все эти права принадлежат каждому человеку как личности, касаются только его и не могут быть ничьим достоянием без ведома и желания самого человека. В ряде законодательных актов устанавливаются гарантии защиты этих прав: тайна усыновления («Семейный кодекс РФ» ст. 111, УК РФ ст. 155); врачебная тайна (основы законодательства об охране здоровья граждан); тайна исповеди (закон РСФСР «О свободе вероисповеданий»); тайна денежных вкладов, тайна завещания и т.д. УПК  ограничивает возможности следственных органов при вторжении в частную жизнь человека – все эти действия могут осуществляться в четко указанных случаях и только с санкции прокурора. Лица, проводящие следственные действия обязаны также хранить тайну личной жизни лиц, участвующих в  следствии (УПК ст. 170 ч.5). В качестве гарантии необходимо рассмотреть и возможность компенсации в случае нарушения данных прав – в таких случаях, в соответствии с  Положением о порядке возмещения  ущерба, причиненного гражданину незаконными действиями органов дознания, предварительного следствия, прокуратуры и суда, проводятся восстановительно-компенсационные меры.</w:t>
      </w:r>
    </w:p>
    <w:p w:rsidR="00A01E76" w:rsidRDefault="00A01E76">
      <w:pPr>
        <w:pStyle w:val="a4"/>
        <w:rPr>
          <w:sz w:val="28"/>
        </w:rPr>
      </w:pPr>
    </w:p>
    <w:p w:rsidR="00A01E76" w:rsidRDefault="00A01E76">
      <w:pPr>
        <w:numPr>
          <w:ilvl w:val="0"/>
          <w:numId w:val="10"/>
        </w:numPr>
        <w:spacing w:before="120" w:line="360" w:lineRule="auto"/>
        <w:ind w:left="357" w:hanging="357"/>
        <w:jc w:val="both"/>
        <w:rPr>
          <w:rFonts w:ascii="Arial" w:hAnsi="Arial"/>
          <w:b/>
          <w:color w:val="000000"/>
          <w:sz w:val="28"/>
        </w:rPr>
      </w:pPr>
      <w:r>
        <w:rPr>
          <w:rFonts w:ascii="Arial" w:hAnsi="Arial"/>
          <w:b/>
          <w:color w:val="000000"/>
          <w:sz w:val="28"/>
        </w:rPr>
        <w:t>Механизм реализации</w:t>
      </w:r>
    </w:p>
    <w:p w:rsidR="00A01E76" w:rsidRDefault="00A01E76">
      <w:pPr>
        <w:pStyle w:val="a4"/>
        <w:rPr>
          <w:sz w:val="28"/>
        </w:rPr>
      </w:pPr>
      <w:r>
        <w:rPr>
          <w:sz w:val="28"/>
        </w:rPr>
        <w:t>Попробую рассмотреть каким же образом осуществляется механизм реализации конституционных прав и свобод. Прежде стоит рассмотреть специфический набор средств и методов защиты конституционных  прав и свобод:</w:t>
      </w:r>
    </w:p>
    <w:p w:rsidR="00A01E76" w:rsidRDefault="00A01E76">
      <w:pPr>
        <w:pStyle w:val="a4"/>
        <w:numPr>
          <w:ilvl w:val="0"/>
          <w:numId w:val="20"/>
        </w:numPr>
        <w:rPr>
          <w:sz w:val="28"/>
        </w:rPr>
      </w:pPr>
      <w:r>
        <w:rPr>
          <w:sz w:val="28"/>
        </w:rPr>
        <w:t>Конституционно-судебный механизм – т.е. возможность обращения в Конституционный  Суд (регулируется Федеральным конституционным законом «О Конституционном Суде Российской Федерации» от 1994 г.);</w:t>
      </w:r>
    </w:p>
    <w:p w:rsidR="00A01E76" w:rsidRDefault="00A01E76">
      <w:pPr>
        <w:pStyle w:val="a4"/>
        <w:numPr>
          <w:ilvl w:val="0"/>
          <w:numId w:val="20"/>
        </w:numPr>
        <w:rPr>
          <w:sz w:val="28"/>
        </w:rPr>
      </w:pPr>
      <w:r>
        <w:rPr>
          <w:sz w:val="28"/>
        </w:rPr>
        <w:t>Судебная защита в судах общей юрисдикции (регулируется Законом «Об обжаловании в суд действий и решений, нарушающих права и свободы граждан» 1993 г.);</w:t>
      </w:r>
    </w:p>
    <w:p w:rsidR="00A01E76" w:rsidRDefault="00A01E76">
      <w:pPr>
        <w:pStyle w:val="a4"/>
        <w:numPr>
          <w:ilvl w:val="0"/>
          <w:numId w:val="20"/>
        </w:numPr>
        <w:rPr>
          <w:sz w:val="28"/>
        </w:rPr>
      </w:pPr>
      <w:r>
        <w:rPr>
          <w:sz w:val="28"/>
        </w:rPr>
        <w:t>Административные действия органов исполнительной власти;</w:t>
      </w:r>
    </w:p>
    <w:p w:rsidR="00A01E76" w:rsidRDefault="00A01E76">
      <w:pPr>
        <w:pStyle w:val="a4"/>
        <w:numPr>
          <w:ilvl w:val="0"/>
          <w:numId w:val="20"/>
        </w:numPr>
        <w:rPr>
          <w:sz w:val="28"/>
        </w:rPr>
      </w:pPr>
      <w:r>
        <w:rPr>
          <w:sz w:val="28"/>
        </w:rPr>
        <w:t>Законная самозащита человеком своих прав – лично или через общественные объединения в пределах, оговоренных в нормативных актах;</w:t>
      </w:r>
    </w:p>
    <w:p w:rsidR="00A01E76" w:rsidRDefault="00A01E76">
      <w:pPr>
        <w:pStyle w:val="a4"/>
        <w:numPr>
          <w:ilvl w:val="0"/>
          <w:numId w:val="20"/>
        </w:numPr>
        <w:rPr>
          <w:sz w:val="28"/>
        </w:rPr>
      </w:pPr>
      <w:r>
        <w:rPr>
          <w:sz w:val="28"/>
        </w:rPr>
        <w:t>Международно-правовой механизм – возможность обращения в Европейский суд по правам человека или иные международные правозащитные организации в соответствии с международными договорами Российской Федерации, в том случае, если исчерпаны все имеющиеся средства правовой защиты.</w:t>
      </w: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numPr>
          <w:ilvl w:val="0"/>
          <w:numId w:val="10"/>
        </w:numPr>
        <w:spacing w:line="360" w:lineRule="auto"/>
        <w:rPr>
          <w:rFonts w:ascii="Arial" w:hAnsi="Arial"/>
          <w:b/>
          <w:color w:val="000000"/>
          <w:sz w:val="28"/>
        </w:rPr>
      </w:pPr>
      <w:r>
        <w:rPr>
          <w:rFonts w:ascii="Arial" w:hAnsi="Arial"/>
          <w:b/>
          <w:color w:val="000000"/>
          <w:sz w:val="28"/>
        </w:rPr>
        <w:t>Препятствия в реализации</w:t>
      </w:r>
    </w:p>
    <w:p w:rsidR="00A01E76" w:rsidRDefault="00A01E76">
      <w:pPr>
        <w:pStyle w:val="10"/>
        <w:rPr>
          <w:sz w:val="28"/>
        </w:rPr>
      </w:pPr>
      <w:r>
        <w:rPr>
          <w:sz w:val="28"/>
        </w:rPr>
        <w:t xml:space="preserve">Одно из таких ограничений права граждан на тайну частной жизни предусмотрено ст. 49 Закона РФ "О средствах массовой информации" (Ведомости Съезда народных депутатов Российской Федерации и Верховного Совета Российской Федерации, 1992. № 7. Ст. 300), регламентирующей обязанности журналиста. Пункт 5 данной статьи гласит: "журналист обязан получать согласие (за исключением случаев, когда это необходимо для защиты общественных интересов) на распространение в средстве массовой информации сведений о личной жизни гражданина от самого гражданина или его законных представителей". Праву журналиста встать на защиту общественных интересов корреспондирует обязанность государственных органов, общественных организаций, должностных лиц предоставлять ему информацию о своей деятельности (ст. 39 Закона РФ "О средствах массовой информации"). Всем этим законодатель фактически признает журналиста представителем общества, наряду, например, с прокурором или нотариусом. </w:t>
      </w:r>
    </w:p>
    <w:p w:rsidR="00A01E76" w:rsidRDefault="00A01E76">
      <w:pPr>
        <w:pStyle w:val="10"/>
        <w:jc w:val="both"/>
        <w:rPr>
          <w:sz w:val="28"/>
        </w:rPr>
      </w:pPr>
      <w:r>
        <w:rPr>
          <w:sz w:val="28"/>
        </w:rPr>
        <w:t>Пункт 9 статьи 11 Закона Российской Федерации "О федеральных органах налоговой полиции" (далее - Закон) предоставляет федеральным органам налоговой полиции право "получать безвозмездно от министерств, ведомств, а также предприятий, учреждений и организаций независимо от форм собственности, физических лиц информацию, необходимую для исполнения возложенных на федеральные органы налоговой полиции обязанностей, за исключением случаев, когда законом установлен специальный порядок получения такой информации".</w:t>
      </w:r>
    </w:p>
    <w:p w:rsidR="00A01E76" w:rsidRDefault="00A01E76">
      <w:pPr>
        <w:pStyle w:val="10"/>
        <w:jc w:val="both"/>
        <w:rPr>
          <w:sz w:val="28"/>
        </w:rPr>
      </w:pPr>
      <w:r>
        <w:rPr>
          <w:sz w:val="28"/>
        </w:rPr>
        <w:t>Порядок предоставления информации, содержащей банковскую тайну, определен статьей 857 Гражданского кодекса Российской Федерации. Специальный порядок получения информации о счетах, вкладах и по операциям физических и юридических лиц, а также индивидуальных предпринимателей предусмотрен статьей 26 Федерального закона "О банках и банковской деятельности", в соответствии с частью 3 которой "справки по счетам и вкладам физических лиц выдаются кредитной организацией им самим, судам, а при наличии согласия прокурора - органам предварительного следствия по делам, находящимся в их производстве". Таким образом, информация по счетам и вкладам физических лиц выдается федеральным органам налоговой полиции только с согласия прокурора в рамках возбужденного уголовного дела.</w:t>
      </w:r>
    </w:p>
    <w:p w:rsidR="00A01E76" w:rsidRDefault="00A01E76">
      <w:pPr>
        <w:pStyle w:val="10"/>
        <w:jc w:val="both"/>
        <w:rPr>
          <w:sz w:val="28"/>
        </w:rPr>
      </w:pPr>
      <w:r>
        <w:rPr>
          <w:sz w:val="28"/>
        </w:rPr>
        <w:t>Часть 2 статьи 26 Федерального закона "О банках и банковской деятельности" предусматривает иной порядок предоставления информации об операциях и счетах юридических лиц и индивидуальных предпринимателей, а именно: "справки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органам государственной налоговой службы и налоговой полиции, таможенным органам Российской Федерации в случаях, предусмотренных законодательными актами об их деятельности, а при наличии согласия прокурора - органам предварительного следствия по делам, находящимся в их производстве". Изложенное позволяет сделать вывод о том, что часть 2 указанной статьи содержит исчерпывающий перечень государственных органов, которым сведения по операциям и счетам юридических лиц и индивидуальных предпринимателей выдаются без согласия прокурора и наличия возбужденного уголовного дела, которые необходимы только для органов предварительного следствия, не указанных в перечне государственных органов. Таким образом, федеральные органы налоговой полиции в пределах своих полномочий вправе требовать предоставления необходимой информации по операциям и вкладам юридических лиц и индивидуальных предпринимателей.</w:t>
      </w:r>
    </w:p>
    <w:p w:rsidR="00A01E76" w:rsidRDefault="00A01E76">
      <w:pPr>
        <w:pStyle w:val="10"/>
        <w:jc w:val="both"/>
        <w:rPr>
          <w:sz w:val="28"/>
        </w:rPr>
      </w:pPr>
      <w:r>
        <w:rPr>
          <w:sz w:val="28"/>
        </w:rPr>
        <w:t>В случае невыполнения должностным лицом кредитной организации требований федеральных органов налоговой полиции о предоставлении необходимой информации он подлежит привлечению к административной ответственности в соответствии с частью 2 статьи 11 Закона. Также в случае невыполнения руководством банков требований части 2 статьи 26 Федерального закона "О банках и банковской деятельности" рекомендуем в порядке, установленном Соглашением о взаимодействии между Федеральной службой налоговой полиции Российской Федерации и Центральным банком Российской Федерации, объявленным приказом ФСНП России от 1 декабря 1999 г. № 425, сообщать Банку России о выявленных федеральными органами налоговой полиции фактах правонарушений в банковской сфере.</w:t>
      </w:r>
    </w:p>
    <w:p w:rsidR="00A01E76" w:rsidRDefault="00A01E76">
      <w:pPr>
        <w:jc w:val="both"/>
        <w:rPr>
          <w:snapToGrid w:val="0"/>
          <w:color w:val="000000"/>
          <w:sz w:val="28"/>
        </w:rPr>
      </w:pPr>
      <w:r>
        <w:rPr>
          <w:snapToGrid w:val="0"/>
          <w:color w:val="000000"/>
          <w:sz w:val="28"/>
        </w:rPr>
        <w:t>Наибольшие ограничения права на неприкосновенность частной</w:t>
      </w:r>
    </w:p>
    <w:p w:rsidR="00A01E76" w:rsidRDefault="00A01E76">
      <w:pPr>
        <w:jc w:val="both"/>
        <w:rPr>
          <w:snapToGrid w:val="0"/>
          <w:color w:val="000000"/>
          <w:sz w:val="28"/>
        </w:rPr>
      </w:pPr>
      <w:r>
        <w:rPr>
          <w:snapToGrid w:val="0"/>
          <w:color w:val="000000"/>
          <w:sz w:val="28"/>
        </w:rPr>
        <w:t>жизни, сохранение личных и семейных тайн допущены при отбывании наказания в виде лишения свободы, а также в уголовном процессе и в оперативно-розыскной деятельности (ОРД). На наш взгляд, в Конституции РФ следовало бы оговорить, что такого рода ограничения могут быть введены лишь федеральным законом.</w:t>
      </w:r>
    </w:p>
    <w:p w:rsidR="00A01E76" w:rsidRDefault="00A01E76">
      <w:pPr>
        <w:jc w:val="both"/>
        <w:rPr>
          <w:snapToGrid w:val="0"/>
          <w:color w:val="000000"/>
          <w:sz w:val="28"/>
        </w:rPr>
      </w:pPr>
      <w:r>
        <w:rPr>
          <w:snapToGrid w:val="0"/>
          <w:color w:val="000000"/>
          <w:sz w:val="28"/>
        </w:rPr>
        <w:t>В исправительно-трудовых учреждениях допускаются так называе-</w:t>
      </w:r>
    </w:p>
    <w:p w:rsidR="00A01E76" w:rsidRDefault="00A01E76">
      <w:pPr>
        <w:jc w:val="both"/>
        <w:rPr>
          <w:snapToGrid w:val="0"/>
          <w:color w:val="000000"/>
          <w:sz w:val="28"/>
        </w:rPr>
      </w:pPr>
      <w:r>
        <w:rPr>
          <w:snapToGrid w:val="0"/>
          <w:color w:val="000000"/>
          <w:sz w:val="28"/>
        </w:rPr>
        <w:t>мые режимные, в том числе личные, обыски (для их проведения не</w:t>
      </w:r>
    </w:p>
    <w:p w:rsidR="00A01E76" w:rsidRDefault="00A01E76">
      <w:pPr>
        <w:jc w:val="both"/>
        <w:rPr>
          <w:snapToGrid w:val="0"/>
          <w:color w:val="000000"/>
          <w:sz w:val="28"/>
        </w:rPr>
      </w:pPr>
      <w:r>
        <w:rPr>
          <w:snapToGrid w:val="0"/>
          <w:color w:val="000000"/>
          <w:sz w:val="28"/>
        </w:rPr>
        <w:t>нужны какие-либо конкретные основания), осуществляются цензура</w:t>
      </w:r>
    </w:p>
    <w:p w:rsidR="00A01E76" w:rsidRDefault="00A01E76">
      <w:pPr>
        <w:jc w:val="both"/>
        <w:rPr>
          <w:snapToGrid w:val="0"/>
          <w:color w:val="000000"/>
          <w:sz w:val="28"/>
        </w:rPr>
      </w:pPr>
      <w:r>
        <w:rPr>
          <w:snapToGrid w:val="0"/>
          <w:color w:val="000000"/>
          <w:sz w:val="28"/>
        </w:rPr>
        <w:t>корреспонденции, досмотр посылок, бандеролей и передач, а также</w:t>
      </w:r>
    </w:p>
    <w:p w:rsidR="00A01E76" w:rsidRDefault="00A01E76">
      <w:pPr>
        <w:jc w:val="both"/>
        <w:rPr>
          <w:snapToGrid w:val="0"/>
          <w:color w:val="000000"/>
          <w:sz w:val="28"/>
        </w:rPr>
      </w:pPr>
      <w:r>
        <w:rPr>
          <w:snapToGrid w:val="0"/>
          <w:color w:val="000000"/>
          <w:sz w:val="28"/>
        </w:rPr>
        <w:t>досмотр вещей и одежды лиц, входящих в ИТУ и выходящих из него</w:t>
      </w:r>
    </w:p>
    <w:p w:rsidR="00A01E76" w:rsidRDefault="00A01E76">
      <w:pPr>
        <w:jc w:val="both"/>
        <w:rPr>
          <w:snapToGrid w:val="0"/>
          <w:color w:val="000000"/>
          <w:sz w:val="28"/>
        </w:rPr>
      </w:pPr>
      <w:r>
        <w:rPr>
          <w:snapToGrid w:val="0"/>
          <w:color w:val="000000"/>
          <w:sz w:val="28"/>
        </w:rPr>
        <w:t>(статья 22 НТК РСФСР).</w:t>
      </w:r>
    </w:p>
    <w:p w:rsidR="00A01E76" w:rsidRDefault="00A01E76">
      <w:pPr>
        <w:jc w:val="both"/>
        <w:rPr>
          <w:snapToGrid w:val="0"/>
          <w:color w:val="000000"/>
          <w:sz w:val="28"/>
        </w:rPr>
      </w:pPr>
      <w:r>
        <w:rPr>
          <w:snapToGrid w:val="0"/>
          <w:color w:val="000000"/>
          <w:sz w:val="28"/>
        </w:rPr>
        <w:t>Закон РФ от 21 июля 1993 г. «Об учреждениях и органах, исполня-</w:t>
      </w:r>
    </w:p>
    <w:p w:rsidR="00A01E76" w:rsidRDefault="00A01E76">
      <w:pPr>
        <w:jc w:val="both"/>
        <w:rPr>
          <w:snapToGrid w:val="0"/>
          <w:color w:val="000000"/>
          <w:sz w:val="28"/>
        </w:rPr>
      </w:pPr>
      <w:r>
        <w:rPr>
          <w:snapToGrid w:val="0"/>
          <w:color w:val="000000"/>
          <w:sz w:val="28"/>
        </w:rPr>
        <w:t>ющих уголовные наказания в виде лишения свободы» не отменил ограничения, установленные ИТК РСФСР, и подтвердил право работников ИТУ на проведение режимных обысков и досмотров (пункт 6 статьи 14) .</w:t>
      </w:r>
    </w:p>
    <w:p w:rsidR="00A01E76" w:rsidRDefault="00A01E76">
      <w:pPr>
        <w:jc w:val="both"/>
        <w:rPr>
          <w:snapToGrid w:val="0"/>
          <w:color w:val="000000"/>
          <w:sz w:val="28"/>
        </w:rPr>
      </w:pPr>
      <w:r>
        <w:rPr>
          <w:snapToGrid w:val="0"/>
          <w:color w:val="000000"/>
          <w:sz w:val="28"/>
        </w:rPr>
        <w:t>В уголовном процессе допускается разглашение сведений о частной</w:t>
      </w:r>
    </w:p>
    <w:p w:rsidR="00A01E76" w:rsidRDefault="00A01E76">
      <w:pPr>
        <w:jc w:val="both"/>
        <w:rPr>
          <w:snapToGrid w:val="0"/>
          <w:color w:val="000000"/>
          <w:sz w:val="28"/>
        </w:rPr>
      </w:pPr>
      <w:r>
        <w:rPr>
          <w:snapToGrid w:val="0"/>
          <w:sz w:val="28"/>
        </w:rPr>
        <w:t xml:space="preserve">жизни граждан при допросе свидетеля (в том числе врача) и потерпевшего, если эти сведения необходимы для установления обстоятельств подлежащих доказательству по уголовному делу (однако никто не обязан свидетельствовать против себя самого, своего супруга и близких родственников (см. комментарий к статье 21 Конституции). Обстоятельства </w:t>
      </w:r>
      <w:r>
        <w:rPr>
          <w:snapToGrid w:val="0"/>
          <w:color w:val="000000"/>
          <w:sz w:val="28"/>
        </w:rPr>
        <w:t>частной жизни могут быть установлены экспертизой (например, импотенция), освидетельствованием (например, физические дефекты), личным обыском и выемкой в помещениях (дневники, личные бумага и т.п.), осмотром и выемкой почтово-телеграфной корреспонденции.</w:t>
      </w:r>
    </w:p>
    <w:p w:rsidR="00A01E76" w:rsidRDefault="00A01E76">
      <w:pPr>
        <w:jc w:val="both"/>
        <w:rPr>
          <w:snapToGrid w:val="0"/>
          <w:color w:val="000000"/>
          <w:sz w:val="28"/>
        </w:rPr>
      </w:pPr>
      <w:r>
        <w:rPr>
          <w:snapToGrid w:val="0"/>
          <w:color w:val="000000"/>
          <w:sz w:val="28"/>
        </w:rPr>
        <w:t>УПК РСФСР не устанавливает критериев и пределов применения принуждения при собирании сведений о частной жизни граждан. В частности, не установлено, можно ли принудительно проводить экспертизу и освидетельствование потерпевших и. свидетелей, в принудительном порядке получать образцы для исследования, не определен круг лиц, переписка которых может быть подвергнута аресту, осмотру и выемке.</w:t>
      </w:r>
    </w:p>
    <w:p w:rsidR="00A01E76" w:rsidRDefault="00A01E76">
      <w:pPr>
        <w:pStyle w:val="10"/>
        <w:jc w:val="both"/>
        <w:rPr>
          <w:sz w:val="28"/>
        </w:rPr>
      </w:pPr>
    </w:p>
    <w:p w:rsidR="00A01E76" w:rsidRDefault="00A01E76">
      <w:pPr>
        <w:spacing w:line="360" w:lineRule="auto"/>
        <w:rPr>
          <w:rFonts w:ascii="Arial" w:hAnsi="Arial"/>
          <w:b/>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snapToGrid w:val="0"/>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numPr>
          <w:ilvl w:val="0"/>
          <w:numId w:val="10"/>
        </w:numPr>
        <w:tabs>
          <w:tab w:val="clear" w:pos="360"/>
          <w:tab w:val="num" w:pos="0"/>
        </w:tabs>
        <w:spacing w:line="360" w:lineRule="auto"/>
        <w:ind w:left="0"/>
        <w:rPr>
          <w:rFonts w:ascii="Arial" w:hAnsi="Arial"/>
          <w:b/>
          <w:color w:val="000000"/>
          <w:sz w:val="28"/>
        </w:rPr>
      </w:pPr>
      <w:r>
        <w:rPr>
          <w:rFonts w:ascii="Arial" w:hAnsi="Arial"/>
          <w:b/>
          <w:color w:val="000000"/>
          <w:sz w:val="28"/>
        </w:rPr>
        <w:t xml:space="preserve">Я – как носитель субъективного права </w:t>
      </w:r>
    </w:p>
    <w:p w:rsidR="00A01E76" w:rsidRDefault="00A01E76">
      <w:pPr>
        <w:pStyle w:val="21"/>
        <w:spacing w:line="240" w:lineRule="auto"/>
        <w:ind w:left="0"/>
      </w:pPr>
      <w:r>
        <w:t>Я, как и все остальные люди, являюсь носителем субъективного права на тайну.</w:t>
      </w:r>
    </w:p>
    <w:p w:rsidR="00A01E76" w:rsidRDefault="00A01E76">
      <w:pPr>
        <w:jc w:val="both"/>
        <w:rPr>
          <w:color w:val="000000"/>
          <w:sz w:val="28"/>
        </w:rPr>
      </w:pPr>
      <w:r>
        <w:rPr>
          <w:color w:val="000000"/>
          <w:sz w:val="28"/>
        </w:rPr>
        <w:t>У меня, как и у всех остальных людей есть частная жизнь.</w:t>
      </w:r>
    </w:p>
    <w:p w:rsidR="00A01E76" w:rsidRDefault="00A01E76">
      <w:pPr>
        <w:jc w:val="both"/>
        <w:rPr>
          <w:snapToGrid w:val="0"/>
          <w:color w:val="000000"/>
          <w:sz w:val="28"/>
        </w:rPr>
      </w:pPr>
      <w:r>
        <w:rPr>
          <w:color w:val="000000"/>
          <w:sz w:val="28"/>
        </w:rPr>
        <w:t>В частности, это моя жизнедеятельность в сфере семейных, бытовых, личных отношений, не подлежащих контролю со стороны государства, общественных организаций, граждан</w:t>
      </w:r>
      <w:r>
        <w:rPr>
          <w:color w:val="000000"/>
          <w:sz w:val="28"/>
          <w:lang w:val="en-US"/>
        </w:rPr>
        <w:t>;</w:t>
      </w:r>
      <w:r>
        <w:rPr>
          <w:color w:val="000000"/>
          <w:sz w:val="28"/>
        </w:rPr>
        <w:t xml:space="preserve"> </w:t>
      </w:r>
      <w:r>
        <w:rPr>
          <w:snapToGrid w:val="0"/>
          <w:color w:val="000000"/>
          <w:sz w:val="28"/>
        </w:rPr>
        <w:t>свободу уединения, размышления, вступления в контакты с другими людьми или воздержание от таких контактов; свободу высказываний и правомерных поступков вне сферы служебных отношении; тайну жилища, дневников, других личных записей, переписки, других почтовых отправлений, телеграфных и иных сообщений, содержания телефонных и иных переговоров; гарантированную возможность доверить свои личные и семейные тайны священнику, врачу, адвокату, нотариусу без опасения их разглашения.</w:t>
      </w:r>
    </w:p>
    <w:p w:rsidR="00A01E76" w:rsidRDefault="00A01E76">
      <w:pPr>
        <w:jc w:val="both"/>
        <w:rPr>
          <w:snapToGrid w:val="0"/>
          <w:color w:val="000000"/>
          <w:sz w:val="28"/>
        </w:rPr>
      </w:pPr>
      <w:r>
        <w:rPr>
          <w:snapToGrid w:val="0"/>
          <w:color w:val="000000"/>
          <w:sz w:val="28"/>
        </w:rPr>
        <w:t>Домашний уклад, интимные привязанности, личные симпатии и</w:t>
      </w:r>
    </w:p>
    <w:p w:rsidR="00A01E76" w:rsidRDefault="00A01E76">
      <w:pPr>
        <w:jc w:val="both"/>
        <w:rPr>
          <w:snapToGrid w:val="0"/>
          <w:color w:val="000000"/>
          <w:sz w:val="28"/>
        </w:rPr>
      </w:pPr>
      <w:r>
        <w:rPr>
          <w:snapToGrid w:val="0"/>
          <w:color w:val="000000"/>
          <w:sz w:val="28"/>
        </w:rPr>
        <w:t>антипатии также охватываются понятием частной жизни. Все, что происходит в жилище, не может прослушиваться и предаваться гласности.</w:t>
      </w:r>
    </w:p>
    <w:p w:rsidR="00A01E76" w:rsidRDefault="00A01E76">
      <w:pPr>
        <w:jc w:val="both"/>
        <w:rPr>
          <w:snapToGrid w:val="0"/>
          <w:color w:val="000000"/>
          <w:sz w:val="28"/>
        </w:rPr>
      </w:pPr>
      <w:r>
        <w:rPr>
          <w:snapToGrid w:val="0"/>
          <w:color w:val="000000"/>
          <w:sz w:val="28"/>
        </w:rPr>
        <w:t>Семейный бюджет, распоряжение личной собственностью и денежными вкладами, само их наличие — все это также сфера моей частной жизни. Это те стороны  моей личной жизни, которые я в силу своей свободы не желаю делать достоянием других.</w:t>
      </w:r>
    </w:p>
    <w:p w:rsidR="00A01E76" w:rsidRDefault="00A01E76">
      <w:pPr>
        <w:jc w:val="both"/>
        <w:rPr>
          <w:color w:val="000000"/>
          <w:sz w:val="28"/>
        </w:rPr>
      </w:pPr>
      <w:r>
        <w:rPr>
          <w:snapToGrid w:val="0"/>
          <w:color w:val="000000"/>
          <w:sz w:val="28"/>
        </w:rPr>
        <w:t>Она отражает мое естественное стремление иметь собственный мир интимных и деловых интересов, скрытый от чужих глаз.</w:t>
      </w:r>
    </w:p>
    <w:p w:rsidR="00A01E76" w:rsidRDefault="00A01E76">
      <w:pPr>
        <w:jc w:val="both"/>
        <w:rPr>
          <w:color w:val="000000"/>
          <w:sz w:val="28"/>
        </w:rPr>
      </w:pPr>
    </w:p>
    <w:p w:rsidR="00A01E76" w:rsidRDefault="00A01E76">
      <w:pPr>
        <w:pStyle w:val="a4"/>
        <w:rPr>
          <w:sz w:val="28"/>
        </w:rPr>
      </w:pPr>
      <w:r>
        <w:rPr>
          <w:sz w:val="28"/>
        </w:rPr>
        <w:t>Я имею право пользоваться всем набором средств и методов защиты конституционного права.</w:t>
      </w:r>
    </w:p>
    <w:p w:rsidR="00A01E76" w:rsidRDefault="00A01E76">
      <w:pPr>
        <w:jc w:val="both"/>
        <w:rPr>
          <w:color w:val="000000"/>
          <w:sz w:val="28"/>
        </w:rPr>
      </w:pPr>
    </w:p>
    <w:p w:rsidR="00A01E76" w:rsidRDefault="00A01E76">
      <w:pPr>
        <w:jc w:val="both"/>
        <w:rPr>
          <w:color w:val="000000"/>
          <w:sz w:val="28"/>
        </w:rPr>
      </w:pPr>
      <w:r>
        <w:rPr>
          <w:color w:val="000000"/>
          <w:sz w:val="28"/>
        </w:rPr>
        <w:t>Но, и как и все остальные люди, я обладаю рядом ограничений в реализации этого права.</w:t>
      </w: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spacing w:after="120"/>
        <w:jc w:val="both"/>
        <w:rPr>
          <w:rFonts w:ascii="Arial" w:hAnsi="Arial"/>
          <w:b/>
          <w:color w:val="000000"/>
          <w:sz w:val="28"/>
        </w:rPr>
      </w:pPr>
      <w:r>
        <w:rPr>
          <w:rFonts w:ascii="Arial" w:hAnsi="Arial"/>
          <w:b/>
          <w:color w:val="000000"/>
          <w:sz w:val="28"/>
        </w:rPr>
        <w:t xml:space="preserve">Заключение </w:t>
      </w:r>
    </w:p>
    <w:p w:rsidR="00A01E76" w:rsidRDefault="00A01E76">
      <w:pPr>
        <w:jc w:val="both"/>
        <w:rPr>
          <w:color w:val="000000"/>
          <w:sz w:val="28"/>
        </w:rPr>
      </w:pPr>
      <w:r>
        <w:rPr>
          <w:color w:val="000000"/>
          <w:sz w:val="28"/>
        </w:rPr>
        <w:t>В данной работе, я попытался более подробно рассказать о таком конституционном праве как право на тайну, о ее конституционном закреплении и соответствии международным стандартам.</w:t>
      </w:r>
    </w:p>
    <w:p w:rsidR="00A01E76" w:rsidRDefault="00A01E76">
      <w:pPr>
        <w:jc w:val="both"/>
        <w:rPr>
          <w:color w:val="000000"/>
          <w:sz w:val="28"/>
        </w:rPr>
      </w:pPr>
      <w:r>
        <w:rPr>
          <w:color w:val="000000"/>
          <w:sz w:val="28"/>
        </w:rPr>
        <w:t>Также попытался дать более широкое определение частной жизни, ее видам (личные и профессиональные), определить субъект права.</w:t>
      </w:r>
    </w:p>
    <w:p w:rsidR="00A01E76" w:rsidRDefault="00A01E76">
      <w:pPr>
        <w:jc w:val="both"/>
        <w:rPr>
          <w:sz w:val="28"/>
        </w:rPr>
      </w:pPr>
      <w:r>
        <w:rPr>
          <w:sz w:val="28"/>
        </w:rPr>
        <w:t>Попробовал рассмотреть каким же образом осуществляется механизм реализации  и юридические гарантии данного конституционного права.</w:t>
      </w:r>
    </w:p>
    <w:p w:rsidR="00A01E76" w:rsidRDefault="00A01E76">
      <w:pPr>
        <w:jc w:val="both"/>
        <w:rPr>
          <w:color w:val="000000"/>
          <w:sz w:val="28"/>
        </w:rPr>
      </w:pPr>
      <w:r>
        <w:rPr>
          <w:sz w:val="28"/>
        </w:rPr>
        <w:t>Также сделал попытку найти некоторые препятствия и ограничения реализации права на тайну  в Российской Федерации.</w:t>
      </w:r>
    </w:p>
    <w:p w:rsidR="00A01E76" w:rsidRDefault="00A01E76">
      <w:pPr>
        <w:jc w:val="both"/>
        <w:rPr>
          <w:color w:val="000000"/>
          <w:sz w:val="28"/>
        </w:rPr>
      </w:pPr>
      <w:r>
        <w:rPr>
          <w:color w:val="000000"/>
          <w:sz w:val="28"/>
        </w:rPr>
        <w:t>Попытался описать себя как носителя данного субъективного права.</w:t>
      </w:r>
    </w:p>
    <w:p w:rsidR="00A01E76" w:rsidRDefault="00A01E76">
      <w:pPr>
        <w:jc w:val="both"/>
        <w:rPr>
          <w:color w:val="000000"/>
          <w:sz w:val="28"/>
        </w:rPr>
      </w:pPr>
    </w:p>
    <w:p w:rsidR="00A01E76" w:rsidRDefault="00A01E76">
      <w:pPr>
        <w:jc w:val="both"/>
        <w:rPr>
          <w:color w:val="000000"/>
          <w:sz w:val="28"/>
        </w:rPr>
      </w:pPr>
      <w:r>
        <w:rPr>
          <w:color w:val="000000"/>
          <w:sz w:val="28"/>
        </w:rPr>
        <w:t>Подводя итог данной работы, хотелось бы подчеркнуть, что данное право реализуется у нас в стране и находится под защитой государственной власти, но все же обладает рядом ограничений.</w:t>
      </w: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pStyle w:val="6"/>
        <w:spacing w:line="360" w:lineRule="auto"/>
        <w:jc w:val="center"/>
        <w:rPr>
          <w:color w:val="000000"/>
        </w:rPr>
      </w:pPr>
      <w:r>
        <w:rPr>
          <w:color w:val="000000"/>
        </w:rPr>
        <w:t>Список используемой литературы</w:t>
      </w:r>
    </w:p>
    <w:p w:rsidR="00A01E76" w:rsidRDefault="00A01E76">
      <w:pPr>
        <w:numPr>
          <w:ilvl w:val="0"/>
          <w:numId w:val="22"/>
        </w:numPr>
        <w:rPr>
          <w:color w:val="000000"/>
          <w:sz w:val="28"/>
        </w:rPr>
      </w:pPr>
      <w:r>
        <w:rPr>
          <w:b/>
          <w:color w:val="000000"/>
          <w:sz w:val="28"/>
        </w:rPr>
        <w:t>Баглай М.В., Габчиридзе Б.Н.</w:t>
      </w:r>
      <w:r>
        <w:rPr>
          <w:color w:val="000000"/>
          <w:sz w:val="28"/>
        </w:rPr>
        <w:t xml:space="preserve"> </w:t>
      </w:r>
      <w:r>
        <w:rPr>
          <w:b/>
          <w:color w:val="000000"/>
          <w:sz w:val="28"/>
        </w:rPr>
        <w:t>Конституционное право Российской Федерации</w:t>
      </w:r>
      <w:r>
        <w:rPr>
          <w:color w:val="000000"/>
          <w:sz w:val="28"/>
          <w:lang w:val="en-US"/>
        </w:rPr>
        <w:t>:</w:t>
      </w:r>
      <w:r>
        <w:rPr>
          <w:color w:val="000000"/>
          <w:sz w:val="28"/>
        </w:rPr>
        <w:t xml:space="preserve"> Учебник для вузов. – М.</w:t>
      </w:r>
      <w:r>
        <w:rPr>
          <w:color w:val="000000"/>
          <w:sz w:val="28"/>
          <w:lang w:val="en-US"/>
        </w:rPr>
        <w:t>:</w:t>
      </w:r>
      <w:r>
        <w:rPr>
          <w:color w:val="000000"/>
          <w:sz w:val="28"/>
        </w:rPr>
        <w:t xml:space="preserve"> Издательская группа ИНФРА-М – КОДЕКС, 1996. – С.512.</w:t>
      </w:r>
    </w:p>
    <w:p w:rsidR="00A01E76" w:rsidRDefault="00A01E76">
      <w:pPr>
        <w:numPr>
          <w:ilvl w:val="0"/>
          <w:numId w:val="22"/>
        </w:numPr>
        <w:rPr>
          <w:color w:val="000000"/>
          <w:sz w:val="28"/>
        </w:rPr>
      </w:pPr>
      <w:r>
        <w:rPr>
          <w:b/>
          <w:sz w:val="28"/>
        </w:rPr>
        <w:t>Всеобщая декларация прав и свобод человека и гражданина от 9 декабря 1948 г.</w:t>
      </w:r>
      <w:r>
        <w:rPr>
          <w:sz w:val="28"/>
        </w:rPr>
        <w:t xml:space="preserve"> // Права человека. Сб. международных договоров. Нью-Йорк, 1989.</w:t>
      </w:r>
    </w:p>
    <w:p w:rsidR="00A01E76" w:rsidRDefault="00A01E76"/>
    <w:p w:rsidR="00A01E76" w:rsidRDefault="00A01E76">
      <w:pPr>
        <w:numPr>
          <w:ilvl w:val="0"/>
          <w:numId w:val="22"/>
        </w:numPr>
        <w:rPr>
          <w:color w:val="000000"/>
          <w:sz w:val="28"/>
        </w:rPr>
      </w:pPr>
      <w:r>
        <w:rPr>
          <w:b/>
          <w:color w:val="000000"/>
          <w:sz w:val="28"/>
        </w:rPr>
        <w:t>Конституция Российской Федерации.</w:t>
      </w:r>
      <w:r>
        <w:rPr>
          <w:color w:val="000000"/>
          <w:sz w:val="28"/>
        </w:rPr>
        <w:t xml:space="preserve"> – М.</w:t>
      </w:r>
      <w:r>
        <w:rPr>
          <w:color w:val="000000"/>
          <w:sz w:val="28"/>
          <w:lang w:val="en-US"/>
        </w:rPr>
        <w:t>:</w:t>
      </w:r>
      <w:r>
        <w:rPr>
          <w:color w:val="000000"/>
          <w:sz w:val="28"/>
        </w:rPr>
        <w:t xml:space="preserve"> Ассоциация авторов и издателей «ТАНДЕМ». Издательство ЭКМОС, - 2000. – С.48.</w:t>
      </w:r>
    </w:p>
    <w:p w:rsidR="00A01E76" w:rsidRDefault="00A01E76">
      <w:pPr>
        <w:numPr>
          <w:ilvl w:val="0"/>
          <w:numId w:val="22"/>
        </w:numPr>
        <w:rPr>
          <w:color w:val="000000"/>
          <w:sz w:val="28"/>
        </w:rPr>
      </w:pPr>
      <w:r>
        <w:rPr>
          <w:b/>
          <w:color w:val="000000"/>
          <w:sz w:val="28"/>
        </w:rPr>
        <w:t>Конституция Российской Федерации</w:t>
      </w:r>
      <w:r>
        <w:rPr>
          <w:b/>
          <w:color w:val="000000"/>
          <w:sz w:val="28"/>
          <w:lang w:val="en-US"/>
        </w:rPr>
        <w:t>:</w:t>
      </w:r>
      <w:r>
        <w:rPr>
          <w:b/>
          <w:color w:val="000000"/>
          <w:sz w:val="28"/>
        </w:rPr>
        <w:t xml:space="preserve"> Научно-практический комментарий</w:t>
      </w:r>
      <w:r>
        <w:rPr>
          <w:color w:val="000000"/>
          <w:sz w:val="28"/>
        </w:rPr>
        <w:t>/Под ред. Акад. Б.Н. Топорнина. – М.</w:t>
      </w:r>
      <w:r>
        <w:rPr>
          <w:color w:val="000000"/>
          <w:sz w:val="28"/>
          <w:lang w:val="en-US"/>
        </w:rPr>
        <w:t>:</w:t>
      </w:r>
      <w:r>
        <w:rPr>
          <w:color w:val="000000"/>
          <w:sz w:val="28"/>
        </w:rPr>
        <w:t xml:space="preserve"> Юристъ, - 1997. – С.716.</w:t>
      </w:r>
    </w:p>
    <w:p w:rsidR="00A01E76" w:rsidRDefault="00A01E76">
      <w:pPr>
        <w:numPr>
          <w:ilvl w:val="0"/>
          <w:numId w:val="22"/>
        </w:numPr>
        <w:rPr>
          <w:color w:val="000000"/>
          <w:sz w:val="28"/>
        </w:rPr>
      </w:pPr>
      <w:r>
        <w:rPr>
          <w:b/>
          <w:sz w:val="28"/>
        </w:rPr>
        <w:t>Международный пакт о гражданских и политических правах</w:t>
      </w:r>
      <w:r>
        <w:rPr>
          <w:sz w:val="28"/>
        </w:rPr>
        <w:t xml:space="preserve"> // Права человека. Сб. международных договоров. Нью-Йорк, 1989.</w:t>
      </w:r>
    </w:p>
    <w:p w:rsidR="00A01E76" w:rsidRDefault="00A01E76">
      <w:pPr>
        <w:pStyle w:val="a5"/>
        <w:numPr>
          <w:ilvl w:val="0"/>
          <w:numId w:val="22"/>
        </w:numPr>
        <w:jc w:val="both"/>
        <w:rPr>
          <w:sz w:val="28"/>
        </w:rPr>
      </w:pPr>
      <w:r>
        <w:rPr>
          <w:sz w:val="28"/>
        </w:rPr>
        <w:t xml:space="preserve">Закон РФ </w:t>
      </w:r>
      <w:r>
        <w:rPr>
          <w:b/>
          <w:sz w:val="28"/>
        </w:rPr>
        <w:t>«Об обжаловании в суд действий и решений, нарушающих права и свободы граждан»</w:t>
      </w:r>
      <w:r>
        <w:rPr>
          <w:sz w:val="28"/>
        </w:rPr>
        <w:t xml:space="preserve"> от 25 февраля 1993 г. с изменениями и дополнениями от 14 декабря 1995 г// Собрание законодательства Российской Федерации – 1995. -  №51.</w:t>
      </w:r>
    </w:p>
    <w:p w:rsidR="00A01E76" w:rsidRDefault="00A01E76">
      <w:pPr>
        <w:pStyle w:val="a5"/>
        <w:numPr>
          <w:ilvl w:val="0"/>
          <w:numId w:val="22"/>
        </w:numPr>
        <w:jc w:val="both"/>
        <w:rPr>
          <w:sz w:val="28"/>
        </w:rPr>
      </w:pPr>
      <w:r>
        <w:rPr>
          <w:sz w:val="28"/>
        </w:rPr>
        <w:t xml:space="preserve">Закон РФ </w:t>
      </w:r>
      <w:r>
        <w:rPr>
          <w:b/>
          <w:sz w:val="28"/>
        </w:rPr>
        <w:t xml:space="preserve">«О частной детективной и охранной деятельности р Российской Федерации» </w:t>
      </w:r>
      <w:r>
        <w:rPr>
          <w:sz w:val="28"/>
        </w:rPr>
        <w:t>от 11 марта 1992 г. №2487-1.</w:t>
      </w:r>
    </w:p>
    <w:p w:rsidR="00A01E76" w:rsidRDefault="00A01E76">
      <w:pPr>
        <w:pStyle w:val="a5"/>
        <w:numPr>
          <w:ilvl w:val="0"/>
          <w:numId w:val="22"/>
        </w:numPr>
        <w:jc w:val="both"/>
        <w:rPr>
          <w:sz w:val="28"/>
        </w:rPr>
      </w:pPr>
      <w:r>
        <w:rPr>
          <w:sz w:val="28"/>
        </w:rPr>
        <w:t xml:space="preserve">Закон РФ </w:t>
      </w:r>
      <w:r>
        <w:rPr>
          <w:b/>
          <w:sz w:val="28"/>
        </w:rPr>
        <w:t xml:space="preserve">«Об оперативно–розыскной деятельности» </w:t>
      </w:r>
      <w:r>
        <w:rPr>
          <w:sz w:val="28"/>
        </w:rPr>
        <w:t>от 5 июля 1995 г. №144-ФЗ.ъ\</w:t>
      </w:r>
    </w:p>
    <w:p w:rsidR="00A01E76" w:rsidRDefault="00A01E76">
      <w:pPr>
        <w:pStyle w:val="a5"/>
        <w:numPr>
          <w:ilvl w:val="0"/>
          <w:numId w:val="22"/>
        </w:numPr>
        <w:jc w:val="both"/>
        <w:rPr>
          <w:sz w:val="28"/>
        </w:rPr>
      </w:pPr>
      <w:r>
        <w:rPr>
          <w:sz w:val="28"/>
        </w:rPr>
        <w:t xml:space="preserve">Закон РФ </w:t>
      </w:r>
      <w:r>
        <w:rPr>
          <w:b/>
          <w:sz w:val="28"/>
        </w:rPr>
        <w:t>«Об учреждениях и органах, исполняющих</w:t>
      </w:r>
      <w:r>
        <w:rPr>
          <w:sz w:val="28"/>
        </w:rPr>
        <w:t xml:space="preserve"> </w:t>
      </w:r>
      <w:r>
        <w:rPr>
          <w:b/>
          <w:sz w:val="28"/>
        </w:rPr>
        <w:t>уголовные наказания в виде лишения свободы»</w:t>
      </w:r>
      <w:r>
        <w:rPr>
          <w:sz w:val="28"/>
        </w:rPr>
        <w:t xml:space="preserve"> от 21 июля 1993 г. №5473 – 1.</w:t>
      </w:r>
    </w:p>
    <w:p w:rsidR="00A01E76" w:rsidRDefault="00A01E76">
      <w:pPr>
        <w:pStyle w:val="a5"/>
        <w:numPr>
          <w:ilvl w:val="0"/>
          <w:numId w:val="22"/>
        </w:numPr>
        <w:jc w:val="both"/>
        <w:rPr>
          <w:sz w:val="28"/>
        </w:rPr>
      </w:pPr>
      <w:r>
        <w:rPr>
          <w:sz w:val="28"/>
        </w:rPr>
        <w:t xml:space="preserve">Федеральный Конституционный закон </w:t>
      </w:r>
      <w:r>
        <w:rPr>
          <w:b/>
          <w:sz w:val="28"/>
        </w:rPr>
        <w:t>« О Конституционном Суде Российской Федерации»</w:t>
      </w:r>
      <w:r>
        <w:rPr>
          <w:sz w:val="28"/>
        </w:rPr>
        <w:t xml:space="preserve"> от 21 июля 1994// Собрание законодательства Российской Федерации. – 1997. -  № 9.</w:t>
      </w:r>
    </w:p>
    <w:p w:rsidR="00A01E76" w:rsidRDefault="00A01E76">
      <w:pPr>
        <w:pStyle w:val="a5"/>
        <w:numPr>
          <w:ilvl w:val="0"/>
          <w:numId w:val="22"/>
        </w:numPr>
        <w:jc w:val="both"/>
        <w:rPr>
          <w:sz w:val="28"/>
        </w:rPr>
      </w:pPr>
      <w:r>
        <w:rPr>
          <w:sz w:val="28"/>
        </w:rPr>
        <w:t xml:space="preserve"> </w:t>
      </w:r>
      <w:r>
        <w:rPr>
          <w:b/>
          <w:sz w:val="28"/>
        </w:rPr>
        <w:t>Уголовно-Процессуальный Кодекс РСФСР.</w:t>
      </w: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p>
    <w:p w:rsidR="00A01E76" w:rsidRDefault="00A01E76">
      <w:pPr>
        <w:jc w:val="both"/>
        <w:rPr>
          <w:color w:val="000000"/>
          <w:sz w:val="28"/>
        </w:rPr>
      </w:pPr>
      <w:bookmarkStart w:id="0" w:name="_GoBack"/>
      <w:bookmarkEnd w:id="0"/>
    </w:p>
    <w:sectPr w:rsidR="00A01E76">
      <w:footerReference w:type="even" r:id="rId8"/>
      <w:footerReference w:type="default" r:id="rId9"/>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E76" w:rsidRDefault="00A01E76">
      <w:r>
        <w:separator/>
      </w:r>
    </w:p>
  </w:endnote>
  <w:endnote w:type="continuationSeparator" w:id="0">
    <w:p w:rsidR="00A01E76" w:rsidRDefault="00A0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E76" w:rsidRDefault="00A01E76">
    <w:pPr>
      <w:pStyle w:val="a8"/>
      <w:framePr w:wrap="around" w:vAnchor="text" w:hAnchor="margin" w:xAlign="center" w:y="1"/>
      <w:rPr>
        <w:rStyle w:val="a9"/>
      </w:rPr>
    </w:pPr>
  </w:p>
  <w:p w:rsidR="00A01E76" w:rsidRDefault="00A01E7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E76" w:rsidRDefault="00076DD4">
    <w:pPr>
      <w:pStyle w:val="a8"/>
      <w:framePr w:wrap="around" w:vAnchor="text" w:hAnchor="margin" w:xAlign="center" w:y="1"/>
      <w:rPr>
        <w:rStyle w:val="a9"/>
      </w:rPr>
    </w:pPr>
    <w:r>
      <w:rPr>
        <w:rStyle w:val="a9"/>
        <w:noProof/>
      </w:rPr>
      <w:t>3</w:t>
    </w:r>
  </w:p>
  <w:p w:rsidR="00A01E76" w:rsidRDefault="00A01E7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E76" w:rsidRDefault="00A01E76">
      <w:r>
        <w:separator/>
      </w:r>
    </w:p>
  </w:footnote>
  <w:footnote w:type="continuationSeparator" w:id="0">
    <w:p w:rsidR="00A01E76" w:rsidRDefault="00A01E76">
      <w:r>
        <w:continuationSeparator/>
      </w:r>
    </w:p>
  </w:footnote>
  <w:footnote w:id="1">
    <w:p w:rsidR="00A01E76" w:rsidRDefault="00A01E76">
      <w:pPr>
        <w:pStyle w:val="a5"/>
      </w:pPr>
      <w:r>
        <w:rPr>
          <w:rStyle w:val="a6"/>
        </w:rPr>
        <w:footnoteRef/>
      </w:r>
      <w:r>
        <w:t xml:space="preserve"> Конституция РФ 1993 г. ст. 2</w:t>
      </w:r>
    </w:p>
  </w:footnote>
  <w:footnote w:id="2">
    <w:p w:rsidR="00A01E76" w:rsidRDefault="00A01E76">
      <w:pPr>
        <w:pStyle w:val="a5"/>
      </w:pPr>
      <w:r>
        <w:rPr>
          <w:rStyle w:val="a6"/>
        </w:rPr>
        <w:t>1</w:t>
      </w:r>
      <w:r>
        <w:t xml:space="preserve"> Междунарожный Пакт от 16 декабря 1966 года «О гражданских и политических правах». Ст.2.Ч.2.</w:t>
      </w:r>
    </w:p>
  </w:footnote>
  <w:footnote w:id="3">
    <w:p w:rsidR="00A01E76" w:rsidRDefault="00A01E76">
      <w:pPr>
        <w:pStyle w:val="a5"/>
      </w:pPr>
      <w:r>
        <w:rPr>
          <w:rStyle w:val="a6"/>
        </w:rPr>
        <w:t>2</w:t>
      </w:r>
      <w:r>
        <w:t xml:space="preserve"> Междунарожный Пакт от 16 декабря 1966 года «О гражданских и политических правах». </w:t>
      </w:r>
    </w:p>
    <w:p w:rsidR="00A01E76" w:rsidRDefault="00A01E76">
      <w:pPr>
        <w:pStyle w:val="a5"/>
      </w:pPr>
      <w:r>
        <w:t>Ст.17.Ч.3.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3427"/>
    <w:multiLevelType w:val="singleLevel"/>
    <w:tmpl w:val="0419000F"/>
    <w:lvl w:ilvl="0">
      <w:start w:val="1"/>
      <w:numFmt w:val="decimal"/>
      <w:lvlText w:val="%1."/>
      <w:lvlJc w:val="left"/>
      <w:pPr>
        <w:tabs>
          <w:tab w:val="num" w:pos="360"/>
        </w:tabs>
        <w:ind w:left="360" w:hanging="360"/>
      </w:pPr>
    </w:lvl>
  </w:abstractNum>
  <w:abstractNum w:abstractNumId="1">
    <w:nsid w:val="025E04A7"/>
    <w:multiLevelType w:val="singleLevel"/>
    <w:tmpl w:val="A51E06DC"/>
    <w:lvl w:ilvl="0">
      <w:start w:val="9"/>
      <w:numFmt w:val="bullet"/>
      <w:lvlText w:val="-"/>
      <w:lvlJc w:val="left"/>
      <w:pPr>
        <w:tabs>
          <w:tab w:val="num" w:pos="390"/>
        </w:tabs>
        <w:ind w:left="390" w:hanging="390"/>
      </w:pPr>
      <w:rPr>
        <w:rFonts w:hint="default"/>
      </w:rPr>
    </w:lvl>
  </w:abstractNum>
  <w:abstractNum w:abstractNumId="2">
    <w:nsid w:val="032428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C5E36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09E24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5B15419"/>
    <w:multiLevelType w:val="singleLevel"/>
    <w:tmpl w:val="0419000F"/>
    <w:lvl w:ilvl="0">
      <w:start w:val="1"/>
      <w:numFmt w:val="decimal"/>
      <w:lvlText w:val="%1."/>
      <w:lvlJc w:val="left"/>
      <w:pPr>
        <w:tabs>
          <w:tab w:val="num" w:pos="360"/>
        </w:tabs>
        <w:ind w:left="360" w:hanging="360"/>
      </w:pPr>
    </w:lvl>
  </w:abstractNum>
  <w:abstractNum w:abstractNumId="6">
    <w:nsid w:val="17C766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9E813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1101B87"/>
    <w:multiLevelType w:val="singleLevel"/>
    <w:tmpl w:val="A51E06DC"/>
    <w:lvl w:ilvl="0">
      <w:start w:val="9"/>
      <w:numFmt w:val="bullet"/>
      <w:lvlText w:val="-"/>
      <w:lvlJc w:val="left"/>
      <w:pPr>
        <w:tabs>
          <w:tab w:val="num" w:pos="390"/>
        </w:tabs>
        <w:ind w:left="390" w:hanging="390"/>
      </w:pPr>
      <w:rPr>
        <w:rFonts w:hint="default"/>
      </w:rPr>
    </w:lvl>
  </w:abstractNum>
  <w:abstractNum w:abstractNumId="9">
    <w:nsid w:val="215153A5"/>
    <w:multiLevelType w:val="singleLevel"/>
    <w:tmpl w:val="0419000F"/>
    <w:lvl w:ilvl="0">
      <w:start w:val="1"/>
      <w:numFmt w:val="decimal"/>
      <w:lvlText w:val="%1."/>
      <w:lvlJc w:val="left"/>
      <w:pPr>
        <w:tabs>
          <w:tab w:val="num" w:pos="360"/>
        </w:tabs>
        <w:ind w:left="360" w:hanging="360"/>
      </w:pPr>
    </w:lvl>
  </w:abstractNum>
  <w:abstractNum w:abstractNumId="10">
    <w:nsid w:val="28434A0E"/>
    <w:multiLevelType w:val="singleLevel"/>
    <w:tmpl w:val="0419000F"/>
    <w:lvl w:ilvl="0">
      <w:start w:val="1"/>
      <w:numFmt w:val="decimal"/>
      <w:lvlText w:val="%1."/>
      <w:lvlJc w:val="left"/>
      <w:pPr>
        <w:tabs>
          <w:tab w:val="num" w:pos="360"/>
        </w:tabs>
        <w:ind w:left="360" w:hanging="360"/>
      </w:pPr>
    </w:lvl>
  </w:abstractNum>
  <w:abstractNum w:abstractNumId="11">
    <w:nsid w:val="3B1258BB"/>
    <w:multiLevelType w:val="singleLevel"/>
    <w:tmpl w:val="A51E06DC"/>
    <w:lvl w:ilvl="0">
      <w:start w:val="9"/>
      <w:numFmt w:val="bullet"/>
      <w:lvlText w:val="-"/>
      <w:lvlJc w:val="left"/>
      <w:pPr>
        <w:tabs>
          <w:tab w:val="num" w:pos="390"/>
        </w:tabs>
        <w:ind w:left="390" w:hanging="390"/>
      </w:pPr>
      <w:rPr>
        <w:rFonts w:hint="default"/>
      </w:rPr>
    </w:lvl>
  </w:abstractNum>
  <w:abstractNum w:abstractNumId="12">
    <w:nsid w:val="40B054BB"/>
    <w:multiLevelType w:val="singleLevel"/>
    <w:tmpl w:val="A51E06DC"/>
    <w:lvl w:ilvl="0">
      <w:start w:val="9"/>
      <w:numFmt w:val="bullet"/>
      <w:lvlText w:val="-"/>
      <w:lvlJc w:val="left"/>
      <w:pPr>
        <w:tabs>
          <w:tab w:val="num" w:pos="390"/>
        </w:tabs>
        <w:ind w:left="390" w:hanging="390"/>
      </w:pPr>
      <w:rPr>
        <w:rFonts w:hint="default"/>
      </w:rPr>
    </w:lvl>
  </w:abstractNum>
  <w:abstractNum w:abstractNumId="13">
    <w:nsid w:val="43C64E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726467B"/>
    <w:multiLevelType w:val="singleLevel"/>
    <w:tmpl w:val="A51E06DC"/>
    <w:lvl w:ilvl="0">
      <w:start w:val="9"/>
      <w:numFmt w:val="bullet"/>
      <w:lvlText w:val="-"/>
      <w:lvlJc w:val="left"/>
      <w:pPr>
        <w:tabs>
          <w:tab w:val="num" w:pos="390"/>
        </w:tabs>
        <w:ind w:left="390" w:hanging="390"/>
      </w:pPr>
      <w:rPr>
        <w:rFonts w:hint="default"/>
      </w:rPr>
    </w:lvl>
  </w:abstractNum>
  <w:abstractNum w:abstractNumId="15">
    <w:nsid w:val="4EE201C2"/>
    <w:multiLevelType w:val="singleLevel"/>
    <w:tmpl w:val="A51E06DC"/>
    <w:lvl w:ilvl="0">
      <w:start w:val="9"/>
      <w:numFmt w:val="bullet"/>
      <w:lvlText w:val="-"/>
      <w:lvlJc w:val="left"/>
      <w:pPr>
        <w:tabs>
          <w:tab w:val="num" w:pos="390"/>
        </w:tabs>
        <w:ind w:left="390" w:hanging="390"/>
      </w:pPr>
      <w:rPr>
        <w:rFonts w:hint="default"/>
      </w:rPr>
    </w:lvl>
  </w:abstractNum>
  <w:abstractNum w:abstractNumId="16">
    <w:nsid w:val="557403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75C3E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10E2B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5077C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9343C8F"/>
    <w:multiLevelType w:val="singleLevel"/>
    <w:tmpl w:val="0419000F"/>
    <w:lvl w:ilvl="0">
      <w:start w:val="1"/>
      <w:numFmt w:val="decimal"/>
      <w:lvlText w:val="%1."/>
      <w:lvlJc w:val="left"/>
      <w:pPr>
        <w:tabs>
          <w:tab w:val="num" w:pos="360"/>
        </w:tabs>
        <w:ind w:left="360" w:hanging="360"/>
      </w:pPr>
    </w:lvl>
  </w:abstractNum>
  <w:abstractNum w:abstractNumId="21">
    <w:nsid w:val="6D6E59DB"/>
    <w:multiLevelType w:val="singleLevel"/>
    <w:tmpl w:val="0419000F"/>
    <w:lvl w:ilvl="0">
      <w:start w:val="1"/>
      <w:numFmt w:val="decimal"/>
      <w:lvlText w:val="%1."/>
      <w:lvlJc w:val="left"/>
      <w:pPr>
        <w:tabs>
          <w:tab w:val="num" w:pos="360"/>
        </w:tabs>
        <w:ind w:left="360" w:hanging="360"/>
      </w:pPr>
    </w:lvl>
  </w:abstractNum>
  <w:abstractNum w:abstractNumId="22">
    <w:nsid w:val="7A654739"/>
    <w:multiLevelType w:val="singleLevel"/>
    <w:tmpl w:val="0419000F"/>
    <w:lvl w:ilvl="0">
      <w:start w:val="1"/>
      <w:numFmt w:val="decimal"/>
      <w:lvlText w:val="%1."/>
      <w:lvlJc w:val="left"/>
      <w:pPr>
        <w:tabs>
          <w:tab w:val="num" w:pos="360"/>
        </w:tabs>
        <w:ind w:left="360" w:hanging="360"/>
      </w:pPr>
    </w:lvl>
  </w:abstractNum>
  <w:num w:numId="1">
    <w:abstractNumId w:val="20"/>
  </w:num>
  <w:num w:numId="2">
    <w:abstractNumId w:val="21"/>
  </w:num>
  <w:num w:numId="3">
    <w:abstractNumId w:val="22"/>
  </w:num>
  <w:num w:numId="4">
    <w:abstractNumId w:val="7"/>
  </w:num>
  <w:num w:numId="5">
    <w:abstractNumId w:val="9"/>
  </w:num>
  <w:num w:numId="6">
    <w:abstractNumId w:val="11"/>
  </w:num>
  <w:num w:numId="7">
    <w:abstractNumId w:val="14"/>
  </w:num>
  <w:num w:numId="8">
    <w:abstractNumId w:val="8"/>
  </w:num>
  <w:num w:numId="9">
    <w:abstractNumId w:val="15"/>
  </w:num>
  <w:num w:numId="10">
    <w:abstractNumId w:val="0"/>
  </w:num>
  <w:num w:numId="11">
    <w:abstractNumId w:val="1"/>
  </w:num>
  <w:num w:numId="12">
    <w:abstractNumId w:val="12"/>
  </w:num>
  <w:num w:numId="13">
    <w:abstractNumId w:val="17"/>
  </w:num>
  <w:num w:numId="14">
    <w:abstractNumId w:val="19"/>
  </w:num>
  <w:num w:numId="15">
    <w:abstractNumId w:val="4"/>
  </w:num>
  <w:num w:numId="16">
    <w:abstractNumId w:val="2"/>
  </w:num>
  <w:num w:numId="17">
    <w:abstractNumId w:val="6"/>
  </w:num>
  <w:num w:numId="18">
    <w:abstractNumId w:val="3"/>
  </w:num>
  <w:num w:numId="19">
    <w:abstractNumId w:val="13"/>
  </w:num>
  <w:num w:numId="20">
    <w:abstractNumId w:val="16"/>
  </w:num>
  <w:num w:numId="21">
    <w:abstractNumId w:val="18"/>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DD4"/>
    <w:rsid w:val="00076DD4"/>
    <w:rsid w:val="00246DD0"/>
    <w:rsid w:val="007F172E"/>
    <w:rsid w:val="00A01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80ECC06-B7CC-499C-9146-2AD9A531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b/>
      <w:i/>
      <w:color w:val="000000"/>
      <w:sz w:val="40"/>
    </w:rPr>
  </w:style>
  <w:style w:type="paragraph" w:styleId="2">
    <w:name w:val="heading 2"/>
    <w:basedOn w:val="a"/>
    <w:next w:val="a"/>
    <w:qFormat/>
    <w:pPr>
      <w:keepNext/>
      <w:jc w:val="center"/>
      <w:outlineLvl w:val="1"/>
    </w:pPr>
    <w:rPr>
      <w:rFonts w:ascii="Arial" w:hAnsi="Arial"/>
      <w:b/>
      <w:color w:val="000000"/>
      <w:sz w:val="24"/>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jc w:val="right"/>
      <w:outlineLvl w:val="3"/>
    </w:pPr>
    <w:rPr>
      <w:sz w:val="24"/>
    </w:rPr>
  </w:style>
  <w:style w:type="paragraph" w:styleId="5">
    <w:name w:val="heading 5"/>
    <w:basedOn w:val="a"/>
    <w:next w:val="a"/>
    <w:qFormat/>
    <w:pPr>
      <w:keepNext/>
      <w:ind w:left="2160"/>
      <w:jc w:val="center"/>
      <w:outlineLvl w:val="4"/>
    </w:pPr>
    <w:rPr>
      <w:sz w:val="24"/>
    </w:rPr>
  </w:style>
  <w:style w:type="paragraph" w:styleId="6">
    <w:name w:val="heading 6"/>
    <w:basedOn w:val="a"/>
    <w:next w:val="a"/>
    <w:qFormat/>
    <w:pPr>
      <w:keepNext/>
      <w:outlineLvl w:val="5"/>
    </w:pPr>
    <w:rPr>
      <w:rFonts w:ascii="Arial" w:hAnsi="Arial"/>
      <w:b/>
      <w:sz w:val="28"/>
    </w:rPr>
  </w:style>
  <w:style w:type="paragraph" w:styleId="7">
    <w:name w:val="heading 7"/>
    <w:basedOn w:val="a"/>
    <w:next w:val="a"/>
    <w:qFormat/>
    <w:pPr>
      <w:keepNext/>
      <w:ind w:left="3840"/>
      <w:outlineLvl w:val="6"/>
    </w:pPr>
    <w:rPr>
      <w:b/>
      <w:i/>
      <w:snapToGrid w:val="0"/>
      <w:color w:val="000000"/>
      <w:sz w:val="28"/>
    </w:rPr>
  </w:style>
  <w:style w:type="paragraph" w:styleId="8">
    <w:name w:val="heading 8"/>
    <w:basedOn w:val="a"/>
    <w:next w:val="a"/>
    <w:qFormat/>
    <w:pPr>
      <w:keepNext/>
      <w:outlineLvl w:val="7"/>
    </w:pPr>
    <w:rPr>
      <w:snapToGrid w:val="0"/>
      <w:color w:val="000000"/>
      <w:sz w:val="28"/>
    </w:rPr>
  </w:style>
  <w:style w:type="paragraph" w:styleId="9">
    <w:name w:val="heading 9"/>
    <w:basedOn w:val="a"/>
    <w:next w:val="a"/>
    <w:qFormat/>
    <w:pPr>
      <w:keepNext/>
      <w:jc w:val="both"/>
      <w:outlineLvl w:val="8"/>
    </w:pPr>
    <w:rPr>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center"/>
    </w:pPr>
    <w:rPr>
      <w:rFonts w:ascii="Arial" w:hAnsi="Arial"/>
      <w:b/>
      <w:color w:val="000000"/>
      <w:sz w:val="24"/>
    </w:rPr>
  </w:style>
  <w:style w:type="paragraph" w:styleId="a4">
    <w:name w:val="Body Text"/>
    <w:basedOn w:val="a"/>
    <w:semiHidden/>
    <w:pPr>
      <w:jc w:val="both"/>
    </w:pPr>
    <w:rPr>
      <w:sz w:val="24"/>
    </w:rPr>
  </w:style>
  <w:style w:type="paragraph" w:styleId="a5">
    <w:name w:val="footnote text"/>
    <w:basedOn w:val="a"/>
    <w:semiHidden/>
  </w:style>
  <w:style w:type="character" w:styleId="a6">
    <w:name w:val="footnote reference"/>
    <w:semiHidden/>
    <w:rPr>
      <w:vertAlign w:val="superscript"/>
    </w:rPr>
  </w:style>
  <w:style w:type="paragraph" w:styleId="20">
    <w:name w:val="Body Text 2"/>
    <w:basedOn w:val="a"/>
    <w:semiHidden/>
    <w:pPr>
      <w:jc w:val="both"/>
    </w:pPr>
    <w:rPr>
      <w:sz w:val="26"/>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Body Text Indent"/>
    <w:basedOn w:val="a"/>
    <w:semiHidden/>
    <w:pPr>
      <w:ind w:left="40"/>
    </w:pPr>
    <w:rPr>
      <w:b/>
      <w:snapToGrid w:val="0"/>
      <w:color w:val="000000"/>
      <w:sz w:val="28"/>
    </w:rPr>
  </w:style>
  <w:style w:type="paragraph" w:styleId="30">
    <w:name w:val="Body Text 3"/>
    <w:basedOn w:val="a"/>
    <w:semiHidden/>
    <w:rPr>
      <w:snapToGrid w:val="0"/>
      <w:color w:val="000000"/>
      <w:sz w:val="28"/>
    </w:rPr>
  </w:style>
  <w:style w:type="paragraph" w:customStyle="1" w:styleId="10">
    <w:name w:val="Обычный1"/>
  </w:style>
  <w:style w:type="paragraph" w:styleId="21">
    <w:name w:val="Body Text Indent 2"/>
    <w:basedOn w:val="a"/>
    <w:semiHidden/>
    <w:pPr>
      <w:spacing w:line="360" w:lineRule="auto"/>
      <w:ind w:left="-360"/>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5233</Words>
  <Characters>29831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Право на тайну</vt:lpstr>
    </vt:vector>
  </TitlesOfParts>
  <Company>Тольятинская Академия Управления</Company>
  <LinksUpToDate>false</LinksUpToDate>
  <CharactersWithSpaces>34995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на тайну</dc:title>
  <dc:subject/>
  <dc:creator>Симагин Виталий</dc:creator>
  <cp:keywords/>
  <dc:description>Работа по кпрф</dc:description>
  <cp:lastModifiedBy>admin</cp:lastModifiedBy>
  <cp:revision>2</cp:revision>
  <dcterms:created xsi:type="dcterms:W3CDTF">2014-02-13T11:28:00Z</dcterms:created>
  <dcterms:modified xsi:type="dcterms:W3CDTF">2014-02-13T11:28:00Z</dcterms:modified>
</cp:coreProperties>
</file>