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25" w:rsidRDefault="00A80F25">
      <w:pPr>
        <w:pStyle w:val="a3"/>
        <w:ind w:firstLine="0"/>
      </w:pPr>
      <w:r>
        <w:t>содержание</w:t>
      </w:r>
    </w:p>
    <w:p w:rsidR="00A80F25" w:rsidRDefault="00A80F25">
      <w:pPr>
        <w:pStyle w:val="10"/>
        <w:tabs>
          <w:tab w:val="right" w:leader="dot" w:pos="9061"/>
        </w:tabs>
        <w:ind w:firstLine="0"/>
        <w:rPr>
          <w:noProof/>
        </w:rPr>
      </w:pPr>
      <w:r>
        <w:rPr>
          <w:noProof/>
        </w:rPr>
        <w:t>Раздел 1. Задача № 9</w:t>
      </w:r>
      <w:r>
        <w:rPr>
          <w:noProof/>
        </w:rPr>
        <w:tab/>
        <w:t>3</w:t>
      </w:r>
    </w:p>
    <w:p w:rsidR="00A80F25" w:rsidRDefault="00A80F25">
      <w:pPr>
        <w:pStyle w:val="10"/>
        <w:tabs>
          <w:tab w:val="right" w:leader="dot" w:pos="9061"/>
        </w:tabs>
        <w:ind w:firstLine="0"/>
        <w:rPr>
          <w:noProof/>
        </w:rPr>
      </w:pPr>
      <w:r>
        <w:rPr>
          <w:noProof/>
        </w:rPr>
        <w:t>Раздел 2. Задача № 4</w:t>
      </w:r>
      <w:r>
        <w:rPr>
          <w:noProof/>
        </w:rPr>
        <w:tab/>
        <w:t>4</w:t>
      </w:r>
    </w:p>
    <w:p w:rsidR="00A80F25" w:rsidRDefault="00A80F25">
      <w:pPr>
        <w:pStyle w:val="10"/>
        <w:tabs>
          <w:tab w:val="right" w:leader="dot" w:pos="9061"/>
        </w:tabs>
        <w:ind w:firstLine="0"/>
        <w:rPr>
          <w:noProof/>
        </w:rPr>
      </w:pPr>
      <w:r>
        <w:rPr>
          <w:noProof/>
        </w:rPr>
        <w:t>Раздел 3. Задача № 4</w:t>
      </w:r>
      <w:r>
        <w:rPr>
          <w:noProof/>
        </w:rPr>
        <w:tab/>
        <w:t>4</w:t>
      </w:r>
    </w:p>
    <w:p w:rsidR="00A80F25" w:rsidRDefault="00A80F25">
      <w:pPr>
        <w:pStyle w:val="10"/>
        <w:tabs>
          <w:tab w:val="right" w:leader="dot" w:pos="9061"/>
        </w:tabs>
        <w:ind w:firstLine="0"/>
        <w:rPr>
          <w:noProof/>
        </w:rPr>
      </w:pPr>
      <w:r>
        <w:rPr>
          <w:noProof/>
        </w:rPr>
        <w:t>Раздел 4. Задача № 5</w:t>
      </w:r>
      <w:r>
        <w:rPr>
          <w:noProof/>
        </w:rPr>
        <w:tab/>
        <w:t>6</w:t>
      </w:r>
    </w:p>
    <w:p w:rsidR="00A80F25" w:rsidRDefault="00A80F25">
      <w:pPr>
        <w:pStyle w:val="10"/>
        <w:tabs>
          <w:tab w:val="right" w:leader="dot" w:pos="9061"/>
        </w:tabs>
        <w:ind w:firstLine="0"/>
        <w:rPr>
          <w:noProof/>
        </w:rPr>
      </w:pPr>
      <w:r>
        <w:rPr>
          <w:noProof/>
        </w:rPr>
        <w:t>Раздел 5. Задача № 5</w:t>
      </w:r>
      <w:r>
        <w:rPr>
          <w:noProof/>
        </w:rPr>
        <w:tab/>
        <w:t>7</w:t>
      </w:r>
    </w:p>
    <w:p w:rsidR="00A80F25" w:rsidRDefault="00A80F25">
      <w:pPr>
        <w:pStyle w:val="10"/>
        <w:tabs>
          <w:tab w:val="right" w:leader="dot" w:pos="9061"/>
        </w:tabs>
        <w:ind w:firstLine="0"/>
        <w:rPr>
          <w:noProof/>
        </w:rPr>
      </w:pPr>
      <w:r>
        <w:rPr>
          <w:noProof/>
        </w:rPr>
        <w:t>Раздел 6. Задача № 3</w:t>
      </w:r>
      <w:r>
        <w:rPr>
          <w:noProof/>
        </w:rPr>
        <w:tab/>
        <w:t>8</w:t>
      </w:r>
    </w:p>
    <w:p w:rsidR="00A80F25" w:rsidRDefault="00A80F25">
      <w:pPr>
        <w:pStyle w:val="10"/>
        <w:tabs>
          <w:tab w:val="right" w:leader="dot" w:pos="9061"/>
        </w:tabs>
        <w:ind w:firstLine="0"/>
        <w:rPr>
          <w:noProof/>
        </w:rPr>
      </w:pPr>
      <w:r>
        <w:rPr>
          <w:noProof/>
        </w:rPr>
        <w:t>Раздел 7. Задача № 12</w:t>
      </w:r>
      <w:r>
        <w:rPr>
          <w:noProof/>
        </w:rPr>
        <w:tab/>
        <w:t>8</w:t>
      </w:r>
    </w:p>
    <w:p w:rsidR="00A80F25" w:rsidRDefault="00A80F25">
      <w:pPr>
        <w:pStyle w:val="10"/>
        <w:tabs>
          <w:tab w:val="right" w:leader="dot" w:pos="9061"/>
        </w:tabs>
        <w:ind w:firstLine="0"/>
        <w:rPr>
          <w:noProof/>
        </w:rPr>
      </w:pPr>
      <w:r>
        <w:rPr>
          <w:noProof/>
        </w:rPr>
        <w:t>Раздел 8. Задача № 4</w:t>
      </w:r>
      <w:r>
        <w:rPr>
          <w:noProof/>
        </w:rPr>
        <w:tab/>
        <w:t>9</w:t>
      </w:r>
    </w:p>
    <w:p w:rsidR="00A80F25" w:rsidRDefault="00A80F25">
      <w:pPr>
        <w:pStyle w:val="10"/>
        <w:tabs>
          <w:tab w:val="right" w:leader="dot" w:pos="9061"/>
        </w:tabs>
        <w:ind w:firstLine="0"/>
        <w:rPr>
          <w:noProof/>
        </w:rPr>
      </w:pPr>
      <w:r>
        <w:rPr>
          <w:noProof/>
        </w:rPr>
        <w:t>Раздел 9. Задача № 4</w:t>
      </w:r>
      <w:r>
        <w:rPr>
          <w:noProof/>
        </w:rPr>
        <w:tab/>
        <w:t>10</w:t>
      </w:r>
    </w:p>
    <w:p w:rsidR="00A80F25" w:rsidRDefault="00A80F25">
      <w:pPr>
        <w:pStyle w:val="10"/>
        <w:tabs>
          <w:tab w:val="right" w:leader="dot" w:pos="9061"/>
        </w:tabs>
        <w:ind w:firstLine="0"/>
        <w:rPr>
          <w:noProof/>
        </w:rPr>
      </w:pPr>
      <w:r>
        <w:rPr>
          <w:noProof/>
        </w:rPr>
        <w:t>Раздел 10. Задача № 7</w:t>
      </w:r>
      <w:r>
        <w:rPr>
          <w:noProof/>
        </w:rPr>
        <w:tab/>
        <w:t>11</w:t>
      </w:r>
    </w:p>
    <w:p w:rsidR="00A80F25" w:rsidRDefault="00A80F25">
      <w:pPr>
        <w:pStyle w:val="10"/>
        <w:tabs>
          <w:tab w:val="right" w:leader="dot" w:pos="9061"/>
        </w:tabs>
        <w:ind w:firstLine="0"/>
        <w:rPr>
          <w:noProof/>
        </w:rPr>
      </w:pPr>
      <w:r>
        <w:rPr>
          <w:noProof/>
        </w:rPr>
        <w:t>Раздел 11. Задача № 9</w:t>
      </w:r>
      <w:r>
        <w:rPr>
          <w:noProof/>
        </w:rPr>
        <w:tab/>
        <w:t>13</w:t>
      </w:r>
    </w:p>
    <w:p w:rsidR="00A80F25" w:rsidRDefault="00A80F25">
      <w:pPr>
        <w:pStyle w:val="10"/>
        <w:tabs>
          <w:tab w:val="right" w:leader="dot" w:pos="9061"/>
        </w:tabs>
        <w:ind w:firstLine="0"/>
        <w:rPr>
          <w:noProof/>
        </w:rPr>
      </w:pPr>
      <w:r>
        <w:rPr>
          <w:noProof/>
        </w:rPr>
        <w:t>Раздел 12. Задача № 2</w:t>
      </w:r>
      <w:r>
        <w:rPr>
          <w:noProof/>
        </w:rPr>
        <w:tab/>
        <w:t>13</w:t>
      </w:r>
    </w:p>
    <w:p w:rsidR="00A80F25" w:rsidRDefault="00A80F25">
      <w:pPr>
        <w:pStyle w:val="10"/>
        <w:tabs>
          <w:tab w:val="right" w:leader="dot" w:pos="9061"/>
        </w:tabs>
        <w:ind w:firstLine="0"/>
        <w:rPr>
          <w:noProof/>
        </w:rPr>
      </w:pPr>
      <w:r>
        <w:rPr>
          <w:noProof/>
        </w:rPr>
        <w:t>Раздел 13. Задача № 6</w:t>
      </w:r>
      <w:r>
        <w:rPr>
          <w:noProof/>
        </w:rPr>
        <w:tab/>
        <w:t>14</w:t>
      </w:r>
    </w:p>
    <w:p w:rsidR="00A80F25" w:rsidRDefault="00A80F25">
      <w:pPr>
        <w:pStyle w:val="10"/>
        <w:tabs>
          <w:tab w:val="right" w:leader="dot" w:pos="9061"/>
        </w:tabs>
        <w:ind w:firstLine="0"/>
        <w:rPr>
          <w:noProof/>
        </w:rPr>
      </w:pPr>
      <w:r>
        <w:rPr>
          <w:noProof/>
        </w:rPr>
        <w:t>Раздел 14. Задача № 1</w:t>
      </w:r>
      <w:r>
        <w:rPr>
          <w:noProof/>
        </w:rPr>
        <w:tab/>
        <w:t>16</w:t>
      </w:r>
    </w:p>
    <w:p w:rsidR="00A80F25" w:rsidRDefault="00A80F25">
      <w:pPr>
        <w:pStyle w:val="10"/>
        <w:tabs>
          <w:tab w:val="right" w:leader="dot" w:pos="9061"/>
        </w:tabs>
        <w:ind w:firstLine="0"/>
        <w:rPr>
          <w:noProof/>
        </w:rPr>
      </w:pPr>
      <w:r>
        <w:rPr>
          <w:noProof/>
        </w:rPr>
        <w:t>Раздел 15. Задача № 2</w:t>
      </w:r>
      <w:r>
        <w:rPr>
          <w:noProof/>
        </w:rPr>
        <w:tab/>
        <w:t>17</w:t>
      </w:r>
    </w:p>
    <w:p w:rsidR="00A80F25" w:rsidRDefault="00A80F25">
      <w:pPr>
        <w:pStyle w:val="10"/>
        <w:tabs>
          <w:tab w:val="right" w:leader="dot" w:pos="9061"/>
        </w:tabs>
        <w:ind w:firstLine="0"/>
        <w:rPr>
          <w:noProof/>
        </w:rPr>
      </w:pPr>
      <w:r>
        <w:rPr>
          <w:noProof/>
        </w:rPr>
        <w:t>Раздел 16. Задача № 4</w:t>
      </w:r>
      <w:r>
        <w:rPr>
          <w:noProof/>
        </w:rPr>
        <w:tab/>
        <w:t>18</w:t>
      </w:r>
    </w:p>
    <w:p w:rsidR="00A80F25" w:rsidRDefault="00A80F25">
      <w:pPr>
        <w:pStyle w:val="10"/>
        <w:tabs>
          <w:tab w:val="right" w:leader="dot" w:pos="9061"/>
        </w:tabs>
        <w:ind w:firstLine="0"/>
        <w:rPr>
          <w:noProof/>
        </w:rPr>
      </w:pPr>
      <w:r>
        <w:rPr>
          <w:noProof/>
        </w:rPr>
        <w:t>Раздел 17. Задача № 2</w:t>
      </w:r>
      <w:r>
        <w:rPr>
          <w:noProof/>
        </w:rPr>
        <w:tab/>
        <w:t>18</w:t>
      </w:r>
    </w:p>
    <w:p w:rsidR="00A80F25" w:rsidRDefault="00A80F25">
      <w:pPr>
        <w:pStyle w:val="10"/>
        <w:tabs>
          <w:tab w:val="right" w:leader="dot" w:pos="9061"/>
        </w:tabs>
        <w:ind w:firstLine="0"/>
        <w:rPr>
          <w:noProof/>
        </w:rPr>
      </w:pPr>
      <w:r>
        <w:rPr>
          <w:noProof/>
        </w:rPr>
        <w:t>Раздел 18. Задача № 5</w:t>
      </w:r>
      <w:r>
        <w:rPr>
          <w:noProof/>
        </w:rPr>
        <w:tab/>
        <w:t>19</w:t>
      </w:r>
    </w:p>
    <w:p w:rsidR="00A80F25" w:rsidRDefault="00A80F25">
      <w:pPr>
        <w:pStyle w:val="10"/>
        <w:tabs>
          <w:tab w:val="right" w:leader="dot" w:pos="9061"/>
        </w:tabs>
        <w:ind w:firstLine="0"/>
        <w:rPr>
          <w:noProof/>
        </w:rPr>
      </w:pPr>
      <w:r>
        <w:rPr>
          <w:noProof/>
        </w:rPr>
        <w:t>Раздел 19. Задача № 2</w:t>
      </w:r>
      <w:r>
        <w:rPr>
          <w:noProof/>
        </w:rPr>
        <w:tab/>
        <w:t>20</w:t>
      </w:r>
    </w:p>
    <w:p w:rsidR="00A80F25" w:rsidRDefault="00A80F25">
      <w:pPr>
        <w:pStyle w:val="10"/>
        <w:tabs>
          <w:tab w:val="right" w:leader="dot" w:pos="9061"/>
        </w:tabs>
        <w:ind w:firstLine="0"/>
        <w:rPr>
          <w:noProof/>
        </w:rPr>
      </w:pPr>
      <w:r>
        <w:rPr>
          <w:noProof/>
        </w:rPr>
        <w:t>Раздел 20. Задача № 3</w:t>
      </w:r>
      <w:r>
        <w:rPr>
          <w:noProof/>
        </w:rPr>
        <w:tab/>
        <w:t>21</w:t>
      </w:r>
    </w:p>
    <w:p w:rsidR="00A80F25" w:rsidRDefault="00A80F25">
      <w:pPr>
        <w:pStyle w:val="10"/>
        <w:tabs>
          <w:tab w:val="right" w:leader="dot" w:pos="9061"/>
        </w:tabs>
        <w:ind w:firstLine="0"/>
        <w:rPr>
          <w:noProof/>
        </w:rPr>
      </w:pPr>
      <w:r>
        <w:rPr>
          <w:noProof/>
        </w:rPr>
        <w:t>Раздел 21. Задача № 1</w:t>
      </w:r>
      <w:r>
        <w:rPr>
          <w:noProof/>
        </w:rPr>
        <w:tab/>
        <w:t>22</w:t>
      </w:r>
    </w:p>
    <w:p w:rsidR="00A80F25" w:rsidRDefault="00A80F25">
      <w:pPr>
        <w:pStyle w:val="10"/>
        <w:tabs>
          <w:tab w:val="right" w:leader="dot" w:pos="9061"/>
        </w:tabs>
        <w:ind w:firstLine="0"/>
        <w:rPr>
          <w:noProof/>
        </w:rPr>
      </w:pPr>
      <w:r>
        <w:rPr>
          <w:noProof/>
        </w:rPr>
        <w:t>Раздел 22. Задача № 1</w:t>
      </w:r>
      <w:r>
        <w:rPr>
          <w:noProof/>
        </w:rPr>
        <w:tab/>
        <w:t>24</w:t>
      </w:r>
    </w:p>
    <w:p w:rsidR="00A80F25" w:rsidRDefault="00A80F25">
      <w:pPr>
        <w:pStyle w:val="10"/>
        <w:tabs>
          <w:tab w:val="right" w:leader="dot" w:pos="9061"/>
        </w:tabs>
        <w:ind w:firstLine="0"/>
        <w:rPr>
          <w:noProof/>
        </w:rPr>
      </w:pPr>
      <w:r>
        <w:rPr>
          <w:noProof/>
        </w:rPr>
        <w:t>Раздел 23. Задача № 3</w:t>
      </w:r>
      <w:r>
        <w:rPr>
          <w:noProof/>
        </w:rPr>
        <w:tab/>
        <w:t>25</w:t>
      </w:r>
    </w:p>
    <w:p w:rsidR="00A80F25" w:rsidRDefault="00A80F25">
      <w:pPr>
        <w:pStyle w:val="10"/>
        <w:tabs>
          <w:tab w:val="right" w:leader="dot" w:pos="9061"/>
        </w:tabs>
        <w:ind w:firstLine="0"/>
        <w:rPr>
          <w:noProof/>
        </w:rPr>
      </w:pPr>
      <w:r>
        <w:rPr>
          <w:noProof/>
        </w:rPr>
        <w:t>Раздел 24. Задача № 1</w:t>
      </w:r>
      <w:r>
        <w:rPr>
          <w:noProof/>
        </w:rPr>
        <w:tab/>
        <w:t>27</w:t>
      </w:r>
    </w:p>
    <w:p w:rsidR="00A80F25" w:rsidRDefault="00A80F25">
      <w:pPr>
        <w:pStyle w:val="10"/>
        <w:tabs>
          <w:tab w:val="right" w:leader="dot" w:pos="9061"/>
        </w:tabs>
        <w:ind w:firstLine="0"/>
        <w:rPr>
          <w:noProof/>
        </w:rPr>
      </w:pPr>
      <w:r>
        <w:rPr>
          <w:noProof/>
        </w:rPr>
        <w:t>Раздел 25. Задача № 6</w:t>
      </w:r>
      <w:r>
        <w:rPr>
          <w:noProof/>
        </w:rPr>
        <w:tab/>
        <w:t>29</w:t>
      </w:r>
    </w:p>
    <w:p w:rsidR="00A80F25" w:rsidRDefault="00A80F25">
      <w:pPr>
        <w:pStyle w:val="10"/>
        <w:tabs>
          <w:tab w:val="right" w:leader="dot" w:pos="9061"/>
        </w:tabs>
        <w:ind w:firstLine="0"/>
        <w:rPr>
          <w:noProof/>
        </w:rPr>
      </w:pPr>
      <w:r>
        <w:rPr>
          <w:noProof/>
        </w:rPr>
        <w:t>Раздел 26. Задача № 1</w:t>
      </w:r>
      <w:r>
        <w:rPr>
          <w:noProof/>
        </w:rPr>
        <w:tab/>
        <w:t>31</w:t>
      </w:r>
    </w:p>
    <w:p w:rsidR="00A80F25" w:rsidRDefault="00A80F25">
      <w:pPr>
        <w:pStyle w:val="1"/>
        <w:ind w:firstLine="0"/>
      </w:pPr>
      <w:r>
        <w:br w:type="page"/>
      </w:r>
      <w:bookmarkStart w:id="0" w:name="_Toc471677956"/>
      <w:r>
        <w:t>Раздел 1. Задача № 9</w:t>
      </w:r>
      <w:bookmarkEnd w:id="0"/>
    </w:p>
    <w:p w:rsidR="00A80F25" w:rsidRDefault="00A80F25">
      <w:pPr>
        <w:pStyle w:val="DENCE"/>
        <w:spacing w:line="360" w:lineRule="auto"/>
        <w:ind w:firstLine="0"/>
        <w:jc w:val="center"/>
        <w:rPr>
          <w:snapToGrid w:val="0"/>
          <w:u w:val="single"/>
        </w:rPr>
      </w:pPr>
      <w:r>
        <w:rPr>
          <w:snapToGrid w:val="0"/>
          <w:u w:val="single"/>
        </w:rPr>
        <w:t>Статья 22 Конституции РФ.</w:t>
      </w:r>
    </w:p>
    <w:p w:rsidR="00A80F25" w:rsidRDefault="00A80F25">
      <w:pPr>
        <w:pStyle w:val="DENCE"/>
        <w:rPr>
          <w:snapToGrid w:val="0"/>
        </w:rPr>
      </w:pPr>
      <w:r>
        <w:rPr>
          <w:snapToGrid w:val="0"/>
          <w:color w:val="000000"/>
        </w:rPr>
        <w:t>1. Каждый имеет право на свободу и личную неприкосновенность.</w:t>
      </w:r>
    </w:p>
    <w:p w:rsidR="00A80F25" w:rsidRDefault="00A80F25">
      <w:pPr>
        <w:pStyle w:val="DENCE"/>
        <w:rPr>
          <w:snapToGrid w:val="0"/>
          <w:color w:val="000000"/>
        </w:rPr>
      </w:pPr>
      <w:r>
        <w:rPr>
          <w:snapToGrid w:val="0"/>
          <w:color w:val="000000"/>
        </w:rPr>
        <w:t xml:space="preserve">2. Арест, заключение под стражу и содержание под стражей допускаются только по судебному решению. </w:t>
      </w:r>
      <w:r>
        <w:rPr>
          <w:i/>
          <w:snapToGrid w:val="0"/>
          <w:color w:val="000000"/>
          <w:u w:val="single"/>
        </w:rPr>
        <w:t>До судебного решения лицо не может быть подвергнуто задержанию на срок более 48 часов</w:t>
      </w:r>
      <w:r>
        <w:rPr>
          <w:snapToGrid w:val="0"/>
          <w:color w:val="000000"/>
        </w:rPr>
        <w:t>.</w:t>
      </w:r>
    </w:p>
    <w:p w:rsidR="00A80F25" w:rsidRDefault="00A80F25">
      <w:pPr>
        <w:pStyle w:val="a4"/>
        <w:rPr>
          <w:snapToGrid w:val="0"/>
          <w:sz w:val="24"/>
        </w:rPr>
      </w:pPr>
      <w:r>
        <w:rPr>
          <w:snapToGrid w:val="0"/>
        </w:rPr>
        <w:t>Наиболее существенные ограничения права на свободу и личную неприкосновенность человека связываются с применением ареста, заключения под стражу и задержания, в связи с чем ч. 2 ст. 22 Конституции специально определяет условия, при наличии которых эти меры правового принуждения могут быть применены.</w:t>
      </w:r>
    </w:p>
    <w:p w:rsidR="00A80F25" w:rsidRDefault="00A80F25">
      <w:pPr>
        <w:pStyle w:val="a4"/>
        <w:rPr>
          <w:spacing w:val="20"/>
        </w:rPr>
      </w:pPr>
      <w:r>
        <w:rPr>
          <w:snapToGrid w:val="0"/>
        </w:rPr>
        <w:t>При этом, с учетом принятого в действующем законодательстве словоупотребления, термином "задержание" соответственно обозначаются: 1) задержание лиц, подозреваемых в совершении преступления, осуществляемое в соответствии со ст. 122 и 122.1 УПК; 2) административное задержание как мера обеспечения производства по делам об административных правонарушениях (ст. 240-242 КоАП).</w:t>
      </w:r>
    </w:p>
    <w:p w:rsidR="00A80F25" w:rsidRDefault="00A80F25">
      <w:pPr>
        <w:pStyle w:val="DENCE"/>
        <w:jc w:val="center"/>
        <w:rPr>
          <w:u w:val="single"/>
        </w:rPr>
      </w:pPr>
      <w:r>
        <w:rPr>
          <w:u w:val="single"/>
        </w:rPr>
        <w:t>Статья 122.1 УПК. Порядок кратковременного задержания лиц, подозреваемых в совершении преступления</w:t>
      </w:r>
    </w:p>
    <w:p w:rsidR="00A80F25" w:rsidRDefault="00A80F25">
      <w:pPr>
        <w:pStyle w:val="DENCE"/>
        <w:rPr>
          <w:snapToGrid w:val="0"/>
        </w:rPr>
      </w:pPr>
      <w:r>
        <w:rPr>
          <w:snapToGrid w:val="0"/>
        </w:rPr>
        <w:t>Порядок кратковременного задержания лиц, подозреваемых в совершении преступления, определяется Федеральным законом "О содержании под стражей подозреваемых и обвиняемых в совершении преступлений".</w:t>
      </w:r>
    </w:p>
    <w:p w:rsidR="00A80F25" w:rsidRDefault="00A80F25">
      <w:pPr>
        <w:pStyle w:val="DENCE"/>
        <w:ind w:firstLine="0"/>
        <w:jc w:val="center"/>
        <w:rPr>
          <w:u w:val="single"/>
        </w:rPr>
      </w:pPr>
      <w:r>
        <w:rPr>
          <w:u w:val="single"/>
        </w:rPr>
        <w:t>Федеральный закон от 15 июля 1995 г. N 103-ФЗ</w:t>
      </w:r>
    </w:p>
    <w:p w:rsidR="00A80F25" w:rsidRDefault="00A80F25">
      <w:pPr>
        <w:pStyle w:val="DENCE"/>
        <w:ind w:firstLine="0"/>
        <w:jc w:val="center"/>
        <w:rPr>
          <w:u w:val="single"/>
        </w:rPr>
      </w:pPr>
      <w:r>
        <w:rPr>
          <w:u w:val="single"/>
        </w:rPr>
        <w:t>"О содержании под стражей подозреваемых</w:t>
      </w:r>
    </w:p>
    <w:p w:rsidR="00A80F25" w:rsidRDefault="00A80F25">
      <w:pPr>
        <w:pStyle w:val="DENCE"/>
        <w:ind w:firstLine="0"/>
        <w:jc w:val="center"/>
        <w:rPr>
          <w:u w:val="single"/>
        </w:rPr>
      </w:pPr>
      <w:r>
        <w:rPr>
          <w:u w:val="single"/>
        </w:rPr>
        <w:t>и обвиняемых в совершении преступлений"</w:t>
      </w:r>
    </w:p>
    <w:p w:rsidR="00A80F25" w:rsidRDefault="00A80F25">
      <w:pPr>
        <w:pStyle w:val="DENCE"/>
        <w:ind w:firstLine="0"/>
        <w:jc w:val="center"/>
        <w:rPr>
          <w:u w:val="single"/>
        </w:rPr>
      </w:pPr>
      <w:r>
        <w:rPr>
          <w:u w:val="single"/>
        </w:rPr>
        <w:t>(с изменениями от 21 июля 1998 г.)</w:t>
      </w:r>
    </w:p>
    <w:p w:rsidR="00A80F25" w:rsidRDefault="00A80F25">
      <w:pPr>
        <w:pStyle w:val="DENCE"/>
        <w:spacing w:line="360" w:lineRule="auto"/>
        <w:ind w:firstLine="0"/>
        <w:jc w:val="center"/>
      </w:pPr>
      <w:r>
        <w:t>Статья 5. Основания содержания под стражей</w:t>
      </w:r>
    </w:p>
    <w:p w:rsidR="00A80F25" w:rsidRDefault="00A80F25">
      <w:pPr>
        <w:pStyle w:val="DENCE"/>
        <w:rPr>
          <w:snapToGrid w:val="0"/>
        </w:rPr>
      </w:pPr>
      <w:r>
        <w:rPr>
          <w:snapToGrid w:val="0"/>
        </w:rPr>
        <w:t>Основанием содержания под стражей лиц, задержанных по подозрению в совершении преступлений, является протокол задержания, составленный в порядке, установленном Уголовно-процессуальным кодексом РСФСР.</w:t>
      </w:r>
    </w:p>
    <w:p w:rsidR="00A80F25" w:rsidRDefault="00A80F25">
      <w:pPr>
        <w:pStyle w:val="DENCE"/>
        <w:rPr>
          <w:i/>
          <w:snapToGrid w:val="0"/>
          <w:u w:val="single"/>
        </w:rPr>
      </w:pPr>
      <w:r>
        <w:rPr>
          <w:i/>
          <w:snapToGrid w:val="0"/>
          <w:u w:val="single"/>
        </w:rPr>
        <w:t xml:space="preserve">Согласно статье 52 настоящего Федерального закона часть вторая статьи 5 вступает в силу после приведения уголовно-процессуального законодательства в соответствие с положениями Конституции Российской Федерации </w:t>
      </w:r>
    </w:p>
    <w:p w:rsidR="00A80F25" w:rsidRDefault="00A80F25">
      <w:pPr>
        <w:pStyle w:val="DENCE"/>
        <w:rPr>
          <w:snapToGrid w:val="0"/>
        </w:rPr>
      </w:pPr>
      <w:r>
        <w:rPr>
          <w:snapToGrid w:val="0"/>
        </w:rPr>
        <w:t>Основанием содержания под стражей подозреваемых и обвиняемых, в отношении которых в качестве меры пресечения применено заключение под стражу, является судебное решение, вынесенное в порядке, установленном Уголовно-процессуальным кодексом РСФСР.</w:t>
      </w:r>
    </w:p>
    <w:p w:rsidR="00A80F25" w:rsidRDefault="00A80F25">
      <w:pPr>
        <w:pStyle w:val="a4"/>
        <w:rPr>
          <w:snapToGrid w:val="0"/>
        </w:rPr>
      </w:pPr>
      <w:r>
        <w:rPr>
          <w:snapToGrid w:val="0"/>
        </w:rPr>
        <w:t xml:space="preserve">Т.к. Поваляев был задержан по подозрению в совершении преступления, судья отказался рассматривать его жалобу в полном соответствии с действующим законодательством. </w:t>
      </w:r>
    </w:p>
    <w:p w:rsidR="00A80F25" w:rsidRDefault="00A80F25">
      <w:pPr>
        <w:pStyle w:val="1"/>
        <w:ind w:firstLine="0"/>
      </w:pPr>
      <w:bookmarkStart w:id="1" w:name="_Toc471677957"/>
      <w:r>
        <w:t>Раздел 2. Задача № 4</w:t>
      </w:r>
      <w:bookmarkEnd w:id="1"/>
    </w:p>
    <w:p w:rsidR="00A80F25" w:rsidRDefault="00A80F25">
      <w:pPr>
        <w:pStyle w:val="DENCE"/>
        <w:spacing w:line="360" w:lineRule="auto"/>
        <w:ind w:firstLine="0"/>
        <w:jc w:val="center"/>
        <w:rPr>
          <w:snapToGrid w:val="0"/>
          <w:u w:val="single"/>
        </w:rPr>
      </w:pPr>
      <w:r>
        <w:rPr>
          <w:snapToGrid w:val="0"/>
          <w:u w:val="single"/>
        </w:rPr>
        <w:t>Статья 60 УПК. Недопустимость повторного участия судьи в рассмотрении дела</w:t>
      </w:r>
    </w:p>
    <w:p w:rsidR="00A80F25" w:rsidRDefault="00A80F25">
      <w:pPr>
        <w:pStyle w:val="DENCE"/>
        <w:rPr>
          <w:snapToGrid w:val="0"/>
        </w:rPr>
      </w:pPr>
      <w:r>
        <w:rPr>
          <w:snapToGrid w:val="0"/>
        </w:rPr>
        <w:t>Судья, проверявший законность и обоснованность ареста или продления срока содержания под стражей, не может участвовать в рассмотрении того же дела в суде первой и второй инстанции или в порядке надзора, однако вправе рассматривать повторную жалобу в порядке, предусмотренном статьей 220.2 настоящего Кодекса.</w:t>
      </w:r>
    </w:p>
    <w:p w:rsidR="00A80F25" w:rsidRDefault="00A80F25">
      <w:pPr>
        <w:pStyle w:val="DENCE"/>
        <w:rPr>
          <w:snapToGrid w:val="0"/>
        </w:rPr>
      </w:pPr>
      <w:r>
        <w:rPr>
          <w:snapToGrid w:val="0"/>
        </w:rPr>
        <w:t>Судья, принимавший участие в рассмотрении уголовного дела в суде первой инстанции, не может участвовать в рассмотрении этого дела в суде второй инстанции или в порядке надзора, а равно участвовать в новом рассмотрении дела в суде первой инстанции в случае отмены приговора или определения о прекращении дела, постановленных с его участием.</w:t>
      </w:r>
    </w:p>
    <w:p w:rsidR="00A80F25" w:rsidRDefault="00A80F25">
      <w:pPr>
        <w:pStyle w:val="DENCE"/>
        <w:rPr>
          <w:snapToGrid w:val="0"/>
        </w:rPr>
      </w:pPr>
      <w:r>
        <w:rPr>
          <w:snapToGrid w:val="0"/>
        </w:rPr>
        <w:t>Судья, принимавший участие в рассмотрении дела в суде второй инстанции, не может участвовать в рассмотрении этого дела в суде первой инстанции или в порядке надзора, а равно в новом рассмотрении дела в суде второй инстанции после отмены определения, постановленного с его участием.</w:t>
      </w:r>
    </w:p>
    <w:p w:rsidR="00A80F25" w:rsidRDefault="00A80F25">
      <w:pPr>
        <w:pStyle w:val="DENCE"/>
        <w:rPr>
          <w:i/>
          <w:u w:val="single"/>
        </w:rPr>
      </w:pPr>
      <w:r>
        <w:rPr>
          <w:snapToGrid w:val="0"/>
        </w:rPr>
        <w:t xml:space="preserve">Судья, принимавший </w:t>
      </w:r>
      <w:r>
        <w:rPr>
          <w:i/>
          <w:snapToGrid w:val="0"/>
          <w:u w:val="single"/>
        </w:rPr>
        <w:t>участие в рассмотрении дела в порядке надзора, не может участвовать в рассмотрении того же дела в суде первой и второй инстанции.</w:t>
      </w:r>
    </w:p>
    <w:p w:rsidR="00A80F25" w:rsidRDefault="00A80F25">
      <w:pPr>
        <w:pStyle w:val="a4"/>
      </w:pPr>
    </w:p>
    <w:p w:rsidR="00A80F25" w:rsidRDefault="00A80F25">
      <w:pPr>
        <w:pStyle w:val="a4"/>
      </w:pPr>
      <w:r>
        <w:t>Т.к. Л. и Б., как члены президиума областного суда, участвовали в рассмотрении дела в порядке надзора, они не могли принимать участие в кассационном рассмотрении данного дела. Решение коллегии по уголовным делам, рассмотревшей данное дело в кассационном порядке,  должно опротестовано в порядке надзора председателем областного суда или прокурором (с</w:t>
      </w:r>
      <w:r>
        <w:rPr>
          <w:snapToGrid w:val="0"/>
          <w:color w:val="000080"/>
        </w:rPr>
        <w:t>т. 371 УПК</w:t>
      </w:r>
      <w:r>
        <w:rPr>
          <w:snapToGrid w:val="0"/>
          <w:color w:val="000000"/>
        </w:rPr>
        <w:t>)</w:t>
      </w:r>
      <w:r>
        <w:t>.</w:t>
      </w:r>
    </w:p>
    <w:p w:rsidR="00A80F25" w:rsidRDefault="00A80F25">
      <w:pPr>
        <w:pStyle w:val="1"/>
        <w:ind w:firstLine="0"/>
      </w:pPr>
      <w:bookmarkStart w:id="2" w:name="_Toc471677958"/>
      <w:r>
        <w:t>Раздел 3. Задача № 4</w:t>
      </w:r>
      <w:bookmarkEnd w:id="2"/>
    </w:p>
    <w:p w:rsidR="00A80F25" w:rsidRDefault="00A80F25">
      <w:pPr>
        <w:pStyle w:val="DENCE"/>
        <w:spacing w:line="360" w:lineRule="auto"/>
        <w:ind w:firstLine="0"/>
        <w:jc w:val="center"/>
        <w:rPr>
          <w:snapToGrid w:val="0"/>
          <w:u w:val="single"/>
        </w:rPr>
      </w:pPr>
      <w:r>
        <w:rPr>
          <w:snapToGrid w:val="0"/>
          <w:u w:val="single"/>
        </w:rPr>
        <w:t>Статья 52 УПК. Подозреваемый</w:t>
      </w:r>
    </w:p>
    <w:p w:rsidR="00A80F25" w:rsidRDefault="00A80F25">
      <w:pPr>
        <w:pStyle w:val="DENCE"/>
        <w:rPr>
          <w:snapToGrid w:val="0"/>
        </w:rPr>
      </w:pPr>
      <w:r>
        <w:rPr>
          <w:snapToGrid w:val="0"/>
        </w:rPr>
        <w:t>Подозреваемым признается:</w:t>
      </w:r>
    </w:p>
    <w:p w:rsidR="00A80F25" w:rsidRDefault="00A80F25">
      <w:pPr>
        <w:pStyle w:val="DENCE"/>
        <w:rPr>
          <w:snapToGrid w:val="0"/>
        </w:rPr>
      </w:pPr>
      <w:r>
        <w:rPr>
          <w:snapToGrid w:val="0"/>
        </w:rPr>
        <w:t>1) лицо, задержанное по подозрению в совершении преступления;</w:t>
      </w:r>
    </w:p>
    <w:p w:rsidR="00A80F25" w:rsidRDefault="00A80F25">
      <w:pPr>
        <w:pStyle w:val="DENCE"/>
        <w:rPr>
          <w:snapToGrid w:val="0"/>
        </w:rPr>
      </w:pPr>
      <w:r>
        <w:rPr>
          <w:snapToGrid w:val="0"/>
        </w:rPr>
        <w:t>2) лицо, к которому применена мера пресечения до предъявления обвинения.</w:t>
      </w:r>
    </w:p>
    <w:p w:rsidR="00A80F25" w:rsidRDefault="00A80F25">
      <w:pPr>
        <w:pStyle w:val="DENCE"/>
        <w:rPr>
          <w:snapToGrid w:val="0"/>
        </w:rPr>
      </w:pPr>
      <w:r>
        <w:rPr>
          <w:i/>
          <w:snapToGrid w:val="0"/>
          <w:u w:val="single"/>
        </w:rPr>
        <w:t>Подозреваемый имеет право на защиту</w:t>
      </w:r>
      <w:r>
        <w:rPr>
          <w:snapToGrid w:val="0"/>
        </w:rPr>
        <w:t>. Подозреваемый вправе знать, в чем он подозревается; давать объяснения; представлять доказательства; заявлять ходатайства; знакомиться с протоколами следственных действий, произведенных с его участием, а также с материалами, направляемыми в суд в подтверждение законности и обоснованности применения к нему заключения под стражу в качестве меры пресечения; заявлять отводы; приносить жалобы на действия и решения лица, производящего дознание, следователя, прокурора; участвовать при рассмотрении судьей жалоб в порядке, предусмотренном статьей 220.2 настоящего Кодекса.</w:t>
      </w:r>
    </w:p>
    <w:p w:rsidR="00A80F25" w:rsidRDefault="00A80F25">
      <w:pPr>
        <w:pStyle w:val="DENCE"/>
        <w:rPr>
          <w:snapToGrid w:val="0"/>
          <w:color w:val="000080"/>
          <w:u w:val="single"/>
        </w:rPr>
      </w:pPr>
      <w:r>
        <w:rPr>
          <w:i/>
          <w:snapToGrid w:val="0"/>
          <w:u w:val="single"/>
        </w:rPr>
        <w:t>Подозреваемый с момента задержания вправе иметь свидания с защитником</w:t>
      </w:r>
      <w:r>
        <w:rPr>
          <w:snapToGrid w:val="0"/>
        </w:rPr>
        <w:t xml:space="preserve"> ...</w:t>
      </w:r>
    </w:p>
    <w:p w:rsidR="00A80F25" w:rsidRDefault="00A80F25">
      <w:pPr>
        <w:pStyle w:val="DENCE"/>
        <w:spacing w:line="360" w:lineRule="auto"/>
        <w:ind w:firstLine="0"/>
        <w:jc w:val="center"/>
        <w:rPr>
          <w:snapToGrid w:val="0"/>
          <w:u w:val="single"/>
        </w:rPr>
      </w:pPr>
      <w:r>
        <w:rPr>
          <w:snapToGrid w:val="0"/>
          <w:u w:val="single"/>
        </w:rPr>
        <w:t>Статья 47 УПК. Участие защитника в уголовном судопроизводстве</w:t>
      </w:r>
    </w:p>
    <w:p w:rsidR="00A80F25" w:rsidRDefault="00A80F25">
      <w:pPr>
        <w:pStyle w:val="DENCE"/>
        <w:rPr>
          <w:snapToGrid w:val="0"/>
        </w:rPr>
      </w:pPr>
      <w:r>
        <w:rPr>
          <w:snapToGrid w:val="0"/>
        </w:rPr>
        <w:t>Защитник допускается к участию в деле с момента предъявления обвинения, а в случае задержания лица, подозреваемого в совершении преступления, или применения к нему меры пресечения в виде заключения под стражу до предъявления обвинения - с момента объявления ему протокола задержания или постановления о применении этой меры пресечения.</w:t>
      </w:r>
    </w:p>
    <w:p w:rsidR="00A80F25" w:rsidRDefault="00A80F25">
      <w:pPr>
        <w:pStyle w:val="DENCE"/>
      </w:pPr>
      <w:r>
        <w:rPr>
          <w:snapToGrid w:val="0"/>
        </w:rPr>
        <w:t>Если явка защитника, избранного подозреваемым или обвиняемым, невозможна в течение двадцати четырех часов с момента задержания или заключения под стражу, лицо, производящее дознание, следователь, прокурор вправе предложить подозреваемому или обвиняемому пригласить другого защитника либо обеспечивают ему защитника через юридическую консультацию.  …</w:t>
      </w:r>
    </w:p>
    <w:p w:rsidR="00A80F25" w:rsidRDefault="00A80F25">
      <w:pPr>
        <w:pStyle w:val="DENCE"/>
        <w:spacing w:line="360" w:lineRule="auto"/>
        <w:ind w:firstLine="0"/>
        <w:jc w:val="center"/>
        <w:rPr>
          <w:snapToGrid w:val="0"/>
          <w:u w:val="single"/>
        </w:rPr>
      </w:pPr>
      <w:r>
        <w:rPr>
          <w:snapToGrid w:val="0"/>
          <w:u w:val="single"/>
        </w:rPr>
        <w:t>Статья 51 УПК. Обязанности и права защитника</w:t>
      </w:r>
    </w:p>
    <w:p w:rsidR="00A80F25" w:rsidRDefault="00A80F25">
      <w:pPr>
        <w:pStyle w:val="DENCE"/>
        <w:rPr>
          <w:snapToGrid w:val="0"/>
        </w:rPr>
      </w:pPr>
      <w:r>
        <w:rPr>
          <w:snapToGrid w:val="0"/>
        </w:rPr>
        <w:t>Защитник обязан использовать все указанные в законе средства и способы защиты в целях выявления обстоятельств, оправдывающих подозреваемого или обвиняемого, смягчающих их ответственность, оказывать им необходимую юридическую помощь.</w:t>
      </w:r>
    </w:p>
    <w:p w:rsidR="00A80F25" w:rsidRDefault="00A80F25">
      <w:pPr>
        <w:pStyle w:val="DENCE"/>
        <w:rPr>
          <w:snapToGrid w:val="0"/>
        </w:rPr>
      </w:pPr>
      <w:r>
        <w:rPr>
          <w:snapToGrid w:val="0"/>
        </w:rPr>
        <w:t xml:space="preserve">С момента допуска к участию в деле </w:t>
      </w:r>
      <w:r>
        <w:rPr>
          <w:i/>
          <w:snapToGrid w:val="0"/>
          <w:u w:val="single"/>
        </w:rPr>
        <w:t>защитник вправе</w:t>
      </w:r>
      <w:r>
        <w:rPr>
          <w:snapToGrid w:val="0"/>
        </w:rPr>
        <w:t xml:space="preserve">: иметь с подозреваемым и обвиняемым свидания наедине без ограничения их количества и продолжительности; присутствовать при предъявлении обвинения, </w:t>
      </w:r>
      <w:r>
        <w:rPr>
          <w:i/>
          <w:snapToGrid w:val="0"/>
          <w:u w:val="single"/>
        </w:rPr>
        <w:t>участвовать в допросе подозреваемого и обвиняемого, а также в иных следственных действиях, производимых с их участием; знакомиться с протоколом задержания, постановлением о применении меры пресечения, с протоколами следственных действий, произведенных с участием подозреваемого, обвиняемого или самого защитника</w:t>
      </w:r>
      <w:r>
        <w:rPr>
          <w:snapToGrid w:val="0"/>
        </w:rPr>
        <w:t>, с документами, которые предъявлялись либо должны были предъявляться подозреваемому и обвиняемому, с материалами, направляемыми в суд в подтверждение законности и обоснованности применения к ним заключения под стражу в качестве меры пресечения и продления срока содержания под стражей, а по окончании дознания или предварительного следствия - со всеми материалами дела, выписывать из него любые сведения и в любом объеме; представлять доказательства; заявлять ходатайства; участвовать при рассмотрении судьей жалоб в порядке, предусмотренном статьей 220.2 настоящего Кодекса; участвовать в судебном разбирательстве в суде первой инстанции, а также в заседании суда, рассматривающего дело в кассационном порядке; заявлять отводы; приносить жалобы на действия и решения лица, производящего дознание, следователя, прокурора и суда; использовать любые другие средства и способы защиты, не противоречащие закону. …</w:t>
      </w:r>
    </w:p>
    <w:p w:rsidR="00A80F25" w:rsidRDefault="00A80F25">
      <w:pPr>
        <w:pStyle w:val="a4"/>
        <w:rPr>
          <w:snapToGrid w:val="0"/>
        </w:rPr>
      </w:pPr>
      <w:r>
        <w:rPr>
          <w:snapToGrid w:val="0"/>
        </w:rPr>
        <w:t>Требование Сопкова о допуске на очную ставку адвоката вполне законно.</w:t>
      </w:r>
    </w:p>
    <w:p w:rsidR="00A80F25" w:rsidRDefault="00A80F25">
      <w:pPr>
        <w:pStyle w:val="1"/>
        <w:ind w:firstLine="0"/>
      </w:pPr>
      <w:bookmarkStart w:id="3" w:name="_Toc471677959"/>
      <w:r>
        <w:t>Раздел 4. Задача № 5</w:t>
      </w:r>
      <w:bookmarkEnd w:id="3"/>
    </w:p>
    <w:p w:rsidR="00A80F25" w:rsidRDefault="00A80F25">
      <w:pPr>
        <w:pStyle w:val="DENCE"/>
        <w:spacing w:line="360" w:lineRule="auto"/>
        <w:ind w:firstLine="0"/>
        <w:jc w:val="center"/>
        <w:rPr>
          <w:snapToGrid w:val="0"/>
          <w:u w:val="single"/>
        </w:rPr>
      </w:pPr>
      <w:r>
        <w:rPr>
          <w:snapToGrid w:val="0"/>
          <w:u w:val="single"/>
        </w:rPr>
        <w:t>Статья 113 УПК. Отказ в возбуждении уголовного дела</w:t>
      </w:r>
    </w:p>
    <w:p w:rsidR="00A80F25" w:rsidRDefault="00A80F25">
      <w:pPr>
        <w:pStyle w:val="DENCE"/>
        <w:rPr>
          <w:i/>
          <w:snapToGrid w:val="0"/>
          <w:u w:val="single"/>
        </w:rPr>
      </w:pPr>
      <w:r>
        <w:rPr>
          <w:i/>
          <w:snapToGrid w:val="0"/>
          <w:u w:val="single"/>
        </w:rPr>
        <w:t>В случае отсутствия оснований к возбуждению уголовного дела, а равно при наличии обстоятельств, исключающих производство по делу, прокурор, следователь, орган дознания и судья отказывают в возбуждении уголовного дела.</w:t>
      </w:r>
    </w:p>
    <w:p w:rsidR="00A80F25" w:rsidRDefault="00A80F25">
      <w:pPr>
        <w:pStyle w:val="DENCE"/>
        <w:rPr>
          <w:snapToGrid w:val="0"/>
        </w:rPr>
      </w:pPr>
      <w:r>
        <w:rPr>
          <w:snapToGrid w:val="0"/>
        </w:rPr>
        <w:t>Если в полученном заявлении или сообщении имеются данные об административном или дисциплинарном проступке либо ином нарушении общественного порядка и правил социалистического общежития, прокурор, следователь, орган дознания, судья вправе направить поступившее заявление или сообщение на рассмотрение общественной организации, товарищескому суду, трудовому коллективу или передать полученный материал на разрешение в административном или дисциплинарном порядке.</w:t>
      </w:r>
    </w:p>
    <w:p w:rsidR="00A80F25" w:rsidRDefault="00A80F25">
      <w:pPr>
        <w:pStyle w:val="DENCE"/>
        <w:rPr>
          <w:snapToGrid w:val="0"/>
        </w:rPr>
      </w:pPr>
      <w:r>
        <w:rPr>
          <w:snapToGrid w:val="0"/>
        </w:rPr>
        <w:t>Об отказе в возбуждении уголовного дела выносится мотивированное постановление, о чем уведомляется лицо, предприятие, учреждение или общественная организация, от которых поступило заявление или сообщение, и разъясняется им право на обжалование этого постановления.</w:t>
      </w:r>
    </w:p>
    <w:p w:rsidR="00A80F25" w:rsidRDefault="00A80F25">
      <w:pPr>
        <w:pStyle w:val="DENCE"/>
        <w:rPr>
          <w:snapToGrid w:val="0"/>
        </w:rPr>
      </w:pPr>
    </w:p>
    <w:p w:rsidR="00A80F25" w:rsidRDefault="00A80F25">
      <w:pPr>
        <w:pStyle w:val="DENCE"/>
        <w:spacing w:line="360" w:lineRule="auto"/>
        <w:ind w:firstLine="0"/>
        <w:jc w:val="center"/>
        <w:rPr>
          <w:snapToGrid w:val="0"/>
          <w:u w:val="single"/>
        </w:rPr>
      </w:pPr>
      <w:r>
        <w:rPr>
          <w:snapToGrid w:val="0"/>
          <w:u w:val="single"/>
        </w:rPr>
        <w:t>Статья 5 УПК. Обстоятельства, исключающие производство по уголовному делу</w:t>
      </w:r>
    </w:p>
    <w:p w:rsidR="00A80F25" w:rsidRDefault="00A80F25">
      <w:pPr>
        <w:pStyle w:val="DENCE"/>
        <w:rPr>
          <w:snapToGrid w:val="0"/>
        </w:rPr>
      </w:pPr>
      <w:r>
        <w:rPr>
          <w:snapToGrid w:val="0"/>
        </w:rPr>
        <w:t>Уголовное дело не может быть возбуждено, а возбужденное дело подлежит прекращению:</w:t>
      </w:r>
    </w:p>
    <w:p w:rsidR="00A80F25" w:rsidRDefault="00A80F25">
      <w:pPr>
        <w:pStyle w:val="DENCE"/>
        <w:rPr>
          <w:snapToGrid w:val="0"/>
        </w:rPr>
      </w:pPr>
      <w:r>
        <w:rPr>
          <w:snapToGrid w:val="0"/>
        </w:rPr>
        <w:t>1) за отсутствием события преступления;</w:t>
      </w:r>
    </w:p>
    <w:p w:rsidR="00A80F25" w:rsidRDefault="00A80F25">
      <w:pPr>
        <w:pStyle w:val="DENCE"/>
        <w:rPr>
          <w:i/>
          <w:snapToGrid w:val="0"/>
          <w:u w:val="single"/>
        </w:rPr>
      </w:pPr>
      <w:r>
        <w:rPr>
          <w:i/>
          <w:snapToGrid w:val="0"/>
          <w:u w:val="single"/>
        </w:rPr>
        <w:t>2) за отсутствием в деянии состава преступления;  …</w:t>
      </w:r>
    </w:p>
    <w:p w:rsidR="00A80F25" w:rsidRDefault="00A80F25">
      <w:pPr>
        <w:pStyle w:val="DENCE"/>
        <w:rPr>
          <w:i/>
          <w:snapToGrid w:val="0"/>
          <w:u w:val="single"/>
        </w:rPr>
      </w:pPr>
    </w:p>
    <w:p w:rsidR="00A80F25" w:rsidRDefault="00A80F25">
      <w:pPr>
        <w:pStyle w:val="DENCE"/>
        <w:spacing w:line="360" w:lineRule="auto"/>
        <w:ind w:firstLine="0"/>
        <w:jc w:val="center"/>
        <w:rPr>
          <w:snapToGrid w:val="0"/>
          <w:u w:val="single"/>
        </w:rPr>
      </w:pPr>
      <w:r>
        <w:rPr>
          <w:snapToGrid w:val="0"/>
          <w:u w:val="single"/>
        </w:rPr>
        <w:t>Статья 108 УПК. Поводы и основания к возбуждению уголовного дела</w:t>
      </w:r>
    </w:p>
    <w:p w:rsidR="00A80F25" w:rsidRDefault="00A80F25">
      <w:pPr>
        <w:pStyle w:val="DENCE"/>
        <w:rPr>
          <w:snapToGrid w:val="0"/>
        </w:rPr>
      </w:pPr>
      <w:r>
        <w:rPr>
          <w:snapToGrid w:val="0"/>
        </w:rPr>
        <w:t>Поводами к возбуждению уголовного дела являются:</w:t>
      </w:r>
    </w:p>
    <w:p w:rsidR="00A80F25" w:rsidRDefault="00A80F25">
      <w:pPr>
        <w:pStyle w:val="DENCE"/>
        <w:rPr>
          <w:snapToGrid w:val="0"/>
        </w:rPr>
      </w:pPr>
      <w:r>
        <w:rPr>
          <w:snapToGrid w:val="0"/>
        </w:rPr>
        <w:t>1) заявления и письма граждан;</w:t>
      </w:r>
    </w:p>
    <w:p w:rsidR="00A80F25" w:rsidRDefault="00A80F25">
      <w:pPr>
        <w:pStyle w:val="DENCE"/>
        <w:rPr>
          <w:snapToGrid w:val="0"/>
        </w:rPr>
      </w:pPr>
      <w:r>
        <w:rPr>
          <w:snapToGrid w:val="0"/>
        </w:rPr>
        <w:t>2) сообщения профсоюзных и комсомольских организаций, народных дружин по охране общественного порядка, товарищеских судов и других общественных организаций;</w:t>
      </w:r>
    </w:p>
    <w:p w:rsidR="00A80F25" w:rsidRDefault="00A80F25">
      <w:pPr>
        <w:pStyle w:val="DENCE"/>
        <w:rPr>
          <w:snapToGrid w:val="0"/>
        </w:rPr>
      </w:pPr>
      <w:r>
        <w:rPr>
          <w:snapToGrid w:val="0"/>
        </w:rPr>
        <w:t>3) сообщения предприятий, учреждений, организаций и должностных лиц;</w:t>
      </w:r>
    </w:p>
    <w:p w:rsidR="00A80F25" w:rsidRDefault="00A80F25">
      <w:pPr>
        <w:pStyle w:val="DENCE"/>
        <w:rPr>
          <w:snapToGrid w:val="0"/>
        </w:rPr>
      </w:pPr>
      <w:r>
        <w:rPr>
          <w:snapToGrid w:val="0"/>
        </w:rPr>
        <w:t>4) статьи, заметки и письма, опубликованные в печати;</w:t>
      </w:r>
    </w:p>
    <w:p w:rsidR="00A80F25" w:rsidRDefault="00A80F25">
      <w:pPr>
        <w:pStyle w:val="DENCE"/>
        <w:rPr>
          <w:snapToGrid w:val="0"/>
        </w:rPr>
      </w:pPr>
      <w:r>
        <w:rPr>
          <w:snapToGrid w:val="0"/>
        </w:rPr>
        <w:t>5) явка с повинной;</w:t>
      </w:r>
    </w:p>
    <w:p w:rsidR="00A80F25" w:rsidRDefault="00A80F25">
      <w:pPr>
        <w:pStyle w:val="DENCE"/>
        <w:rPr>
          <w:i/>
          <w:snapToGrid w:val="0"/>
          <w:u w:val="single"/>
        </w:rPr>
      </w:pPr>
      <w:r>
        <w:rPr>
          <w:i/>
          <w:snapToGrid w:val="0"/>
          <w:u w:val="single"/>
        </w:rPr>
        <w:t>6) непосредственное обнаружение органом дознания, следователем, прокурором или судом признаков преступления.</w:t>
      </w:r>
    </w:p>
    <w:p w:rsidR="00A80F25" w:rsidRDefault="00A80F25">
      <w:pPr>
        <w:pStyle w:val="DENCE"/>
      </w:pPr>
      <w:r>
        <w:rPr>
          <w:snapToGrid w:val="0"/>
        </w:rPr>
        <w:t>Дело может быть возбуждено только в тех случаях, когда имеются достаточные данные, указывающие на признаки преступления.</w:t>
      </w:r>
    </w:p>
    <w:p w:rsidR="00A80F25" w:rsidRDefault="00A80F25">
      <w:r>
        <w:t>Постановление об отказе в возбуждении уголовного дела, со ссылкой на п. 2 ст.5 и ст. 113 УПК, незаконно. На основании п.6 ст. 108, уголовное дело по данному случаю должно быть возбуждено по признакам преступления предусмотренного ст. 162 УК РФ.</w:t>
      </w:r>
    </w:p>
    <w:p w:rsidR="00A80F25" w:rsidRDefault="00A80F25">
      <w:pPr>
        <w:pStyle w:val="1"/>
        <w:ind w:firstLine="0"/>
      </w:pPr>
      <w:bookmarkStart w:id="4" w:name="_Toc471677960"/>
      <w:r>
        <w:t>Раздел 5. Задача № 5</w:t>
      </w:r>
      <w:bookmarkEnd w:id="4"/>
    </w:p>
    <w:p w:rsidR="00A80F25" w:rsidRDefault="00A80F25">
      <w:pPr>
        <w:pStyle w:val="DENCE"/>
        <w:spacing w:line="360" w:lineRule="auto"/>
        <w:ind w:firstLine="0"/>
        <w:jc w:val="center"/>
        <w:rPr>
          <w:snapToGrid w:val="0"/>
          <w:u w:val="single"/>
        </w:rPr>
      </w:pPr>
      <w:r>
        <w:rPr>
          <w:snapToGrid w:val="0"/>
          <w:u w:val="single"/>
        </w:rPr>
        <w:t>Статья 158.</w:t>
      </w:r>
      <w:r>
        <w:rPr>
          <w:snapToGrid w:val="0"/>
          <w:color w:val="000000"/>
          <w:u w:val="single"/>
        </w:rPr>
        <w:t xml:space="preserve"> Кража</w:t>
      </w:r>
    </w:p>
    <w:p w:rsidR="00A80F25" w:rsidRDefault="00A80F25">
      <w:pPr>
        <w:pStyle w:val="DENCE"/>
        <w:rPr>
          <w:snapToGrid w:val="0"/>
        </w:rPr>
      </w:pPr>
      <w:r>
        <w:rPr>
          <w:snapToGrid w:val="0"/>
          <w:color w:val="000000"/>
        </w:rPr>
        <w:t xml:space="preserve">… </w:t>
      </w:r>
      <w:r>
        <w:rPr>
          <w:snapToGrid w:val="0"/>
        </w:rPr>
        <w:t>2. Кража, совершенная:</w:t>
      </w:r>
    </w:p>
    <w:p w:rsidR="00A80F25" w:rsidRDefault="00A80F25">
      <w:pPr>
        <w:pStyle w:val="DENCE"/>
        <w:rPr>
          <w:i/>
          <w:snapToGrid w:val="0"/>
          <w:u w:val="single"/>
        </w:rPr>
      </w:pPr>
      <w:r>
        <w:rPr>
          <w:i/>
          <w:snapToGrid w:val="0"/>
          <w:u w:val="single"/>
        </w:rPr>
        <w:t>а) группой лиц по предварительному сговору;</w:t>
      </w:r>
    </w:p>
    <w:p w:rsidR="00A80F25" w:rsidRDefault="00A80F25">
      <w:pPr>
        <w:pStyle w:val="DENCE"/>
        <w:rPr>
          <w:snapToGrid w:val="0"/>
        </w:rPr>
      </w:pPr>
      <w:r>
        <w:rPr>
          <w:snapToGrid w:val="0"/>
        </w:rPr>
        <w:t>б) неоднократно;</w:t>
      </w:r>
    </w:p>
    <w:p w:rsidR="00A80F25" w:rsidRDefault="00A80F25">
      <w:pPr>
        <w:pStyle w:val="DENCE"/>
        <w:rPr>
          <w:i/>
          <w:snapToGrid w:val="0"/>
          <w:u w:val="single"/>
        </w:rPr>
      </w:pPr>
      <w:r>
        <w:rPr>
          <w:i/>
          <w:snapToGrid w:val="0"/>
          <w:u w:val="single"/>
        </w:rPr>
        <w:t>в) с незаконным проникновением в жилище, помещение либо иное хранилище;</w:t>
      </w:r>
    </w:p>
    <w:p w:rsidR="00A80F25" w:rsidRDefault="00A80F25">
      <w:pPr>
        <w:pStyle w:val="DENCE"/>
        <w:rPr>
          <w:snapToGrid w:val="0"/>
        </w:rPr>
      </w:pPr>
      <w:r>
        <w:rPr>
          <w:snapToGrid w:val="0"/>
        </w:rPr>
        <w:t>г) с причинением значительного ущерба гражданину, - наказывается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от двух до шести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w:t>
      </w:r>
    </w:p>
    <w:p w:rsidR="00A80F25" w:rsidRDefault="00A80F25">
      <w:pPr>
        <w:pStyle w:val="DENCE"/>
        <w:rPr>
          <w:snapToGrid w:val="0"/>
        </w:rPr>
      </w:pPr>
      <w:r>
        <w:rPr>
          <w:snapToGrid w:val="0"/>
        </w:rPr>
        <w:t>3. Кража, совершенная:</w:t>
      </w:r>
    </w:p>
    <w:p w:rsidR="00A80F25" w:rsidRDefault="00A80F25">
      <w:pPr>
        <w:pStyle w:val="DENCE"/>
        <w:rPr>
          <w:i/>
          <w:snapToGrid w:val="0"/>
          <w:u w:val="single"/>
        </w:rPr>
      </w:pPr>
      <w:r>
        <w:rPr>
          <w:i/>
          <w:snapToGrid w:val="0"/>
          <w:u w:val="single"/>
        </w:rPr>
        <w:t>а) организованной группой;</w:t>
      </w:r>
    </w:p>
    <w:p w:rsidR="00A80F25" w:rsidRDefault="00A80F25">
      <w:pPr>
        <w:pStyle w:val="DENCE"/>
        <w:rPr>
          <w:i/>
          <w:snapToGrid w:val="0"/>
          <w:u w:val="single"/>
        </w:rPr>
      </w:pPr>
      <w:r>
        <w:rPr>
          <w:i/>
          <w:snapToGrid w:val="0"/>
          <w:u w:val="single"/>
        </w:rPr>
        <w:t>б) в крупном размере;</w:t>
      </w:r>
    </w:p>
    <w:p w:rsidR="00A80F25" w:rsidRDefault="00A80F25">
      <w:pPr>
        <w:pStyle w:val="DENCE"/>
        <w:rPr>
          <w:i/>
          <w:snapToGrid w:val="0"/>
          <w:u w:val="single"/>
        </w:rPr>
      </w:pPr>
      <w:r>
        <w:rPr>
          <w:i/>
          <w:snapToGrid w:val="0"/>
          <w:u w:val="single"/>
        </w:rPr>
        <w:t>в) лицом, ранее два или более раза судимым за хищение либо вымогательство, - наказывается лишением свободы на срок от пяти до десяти лет с конфискацией имущества или без таковой.</w:t>
      </w:r>
    </w:p>
    <w:p w:rsidR="00A80F25" w:rsidRDefault="00A80F25">
      <w:pPr>
        <w:pStyle w:val="DENCE"/>
        <w:rPr>
          <w:snapToGrid w:val="0"/>
        </w:rPr>
      </w:pPr>
      <w:r>
        <w:rPr>
          <w:snapToGrid w:val="0"/>
        </w:rP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A80F25" w:rsidRDefault="00A80F25">
      <w:pPr>
        <w:pStyle w:val="DENCE"/>
        <w:rPr>
          <w:snapToGrid w:val="0"/>
        </w:rPr>
      </w:pPr>
      <w:r>
        <w:rPr>
          <w:snapToGrid w:val="0"/>
        </w:rPr>
        <w:t xml:space="preserve">2. </w:t>
      </w:r>
      <w:r>
        <w:rPr>
          <w:i/>
          <w:snapToGrid w:val="0"/>
          <w:u w:val="single"/>
        </w:rPr>
        <w:t>Крупным размером в статьях настоящей главы признается стоимость имущества, в пятьсот раз превышающая минимальный размер оплаты труда</w:t>
      </w:r>
      <w:r>
        <w:rPr>
          <w:snapToGrid w:val="0"/>
        </w:rPr>
        <w:t>, установленный законодательством Российской Федерации на момент совершения преступления. ….</w:t>
      </w:r>
    </w:p>
    <w:p w:rsidR="00A80F25" w:rsidRDefault="00A80F25">
      <w:pPr>
        <w:pStyle w:val="DENCE"/>
        <w:ind w:firstLine="0"/>
        <w:jc w:val="center"/>
        <w:rPr>
          <w:snapToGrid w:val="0"/>
          <w:u w:val="single"/>
        </w:rPr>
      </w:pPr>
    </w:p>
    <w:p w:rsidR="00A80F25" w:rsidRDefault="00A80F25">
      <w:pPr>
        <w:pStyle w:val="DENCE"/>
        <w:ind w:firstLine="0"/>
        <w:jc w:val="center"/>
        <w:rPr>
          <w:snapToGrid w:val="0"/>
          <w:u w:val="single"/>
        </w:rPr>
      </w:pPr>
      <w:r>
        <w:rPr>
          <w:snapToGrid w:val="0"/>
          <w:u w:val="single"/>
        </w:rPr>
        <w:t>Постановление Пленума Верховного Суда РФ от 25 апреля 1995 г. N 5</w:t>
      </w:r>
    </w:p>
    <w:p w:rsidR="00A80F25" w:rsidRDefault="00A80F25">
      <w:pPr>
        <w:pStyle w:val="DENCE"/>
        <w:ind w:firstLine="0"/>
        <w:jc w:val="center"/>
        <w:rPr>
          <w:snapToGrid w:val="0"/>
          <w:u w:val="single"/>
        </w:rPr>
      </w:pPr>
      <w:r>
        <w:rPr>
          <w:snapToGrid w:val="0"/>
          <w:u w:val="single"/>
        </w:rPr>
        <w:t>"О некоторых вопросах применения судами законодательства</w:t>
      </w:r>
    </w:p>
    <w:p w:rsidR="00A80F25" w:rsidRDefault="00A80F25">
      <w:pPr>
        <w:pStyle w:val="DENCE"/>
        <w:ind w:firstLine="0"/>
        <w:jc w:val="center"/>
        <w:rPr>
          <w:snapToGrid w:val="0"/>
          <w:u w:val="single"/>
        </w:rPr>
      </w:pPr>
      <w:r>
        <w:rPr>
          <w:snapToGrid w:val="0"/>
          <w:u w:val="single"/>
        </w:rPr>
        <w:t>об ответственности за преступления против собственности"</w:t>
      </w:r>
    </w:p>
    <w:p w:rsidR="00A80F25" w:rsidRDefault="00A80F25">
      <w:pPr>
        <w:pStyle w:val="DENCE"/>
        <w:rPr>
          <w:snapToGrid w:val="0"/>
        </w:rPr>
      </w:pPr>
    </w:p>
    <w:p w:rsidR="00A80F25" w:rsidRDefault="00A80F25">
      <w:pPr>
        <w:pStyle w:val="DENCE"/>
        <w:rPr>
          <w:i/>
          <w:snapToGrid w:val="0"/>
        </w:rPr>
      </w:pPr>
      <w:r>
        <w:rPr>
          <w:snapToGrid w:val="0"/>
        </w:rPr>
        <w:t xml:space="preserve">… 4. </w:t>
      </w:r>
      <w:r>
        <w:rPr>
          <w:i/>
          <w:snapToGrid w:val="0"/>
          <w:u w:val="single"/>
        </w:rPr>
        <w:t>Под организованной группой следует понимать устойчивую группу из двух или более лиц, объединенных умыслом на совершение одного или нескольких преступлений. Такая группа характеризуется, как правило, высоким уровнем организованности, планированием и тщательной подготовкой преступления, распределением ролей между соучастниками и т.п</w:t>
      </w:r>
      <w:r>
        <w:rPr>
          <w:i/>
          <w:snapToGrid w:val="0"/>
        </w:rPr>
        <w:t>.  …</w:t>
      </w:r>
    </w:p>
    <w:p w:rsidR="00A80F25" w:rsidRDefault="00A80F25">
      <w:pPr>
        <w:pStyle w:val="a4"/>
      </w:pPr>
      <w:r>
        <w:t>Васильев и Скирда должны быть привлечены к уголовной ответственности по ч.2 ст. 158 УК РФ, а не по ч.3 этой статьи, т.к. размер похищенного не превышал 500 МРОТ и их нельзя рассматривать как организованную преступную группу.</w:t>
      </w:r>
    </w:p>
    <w:p w:rsidR="00A80F25" w:rsidRDefault="00A80F25">
      <w:pPr>
        <w:pStyle w:val="1"/>
        <w:ind w:firstLine="0"/>
      </w:pPr>
      <w:bookmarkStart w:id="5" w:name="_Toc471677961"/>
      <w:r>
        <w:t>Раздел 6. Задача № 3</w:t>
      </w:r>
      <w:bookmarkEnd w:id="5"/>
    </w:p>
    <w:p w:rsidR="00A80F25" w:rsidRDefault="00A80F25">
      <w:pPr>
        <w:rPr>
          <w:snapToGrid w:val="0"/>
          <w:sz w:val="24"/>
        </w:rPr>
      </w:pPr>
    </w:p>
    <w:p w:rsidR="00A80F25" w:rsidRDefault="00A80F25">
      <w:pPr>
        <w:pStyle w:val="DENCE"/>
        <w:spacing w:line="360" w:lineRule="auto"/>
        <w:ind w:firstLine="0"/>
        <w:jc w:val="center"/>
        <w:rPr>
          <w:snapToGrid w:val="0"/>
          <w:u w:val="single"/>
        </w:rPr>
      </w:pPr>
      <w:r>
        <w:rPr>
          <w:snapToGrid w:val="0"/>
          <w:u w:val="single"/>
        </w:rPr>
        <w:t>Статья 73. Обязанности свидетеля</w:t>
      </w:r>
    </w:p>
    <w:p w:rsidR="00A80F25" w:rsidRDefault="00A80F25">
      <w:pPr>
        <w:pStyle w:val="DENCE"/>
        <w:rPr>
          <w:i/>
          <w:snapToGrid w:val="0"/>
          <w:u w:val="single"/>
        </w:rPr>
      </w:pPr>
      <w:r>
        <w:rPr>
          <w:i/>
          <w:snapToGrid w:val="0"/>
          <w:u w:val="single"/>
        </w:rPr>
        <w:t>Свидетель обязан</w:t>
      </w:r>
      <w:r>
        <w:rPr>
          <w:snapToGrid w:val="0"/>
        </w:rPr>
        <w:t xml:space="preserve"> явиться по вызову лица, производящего дознание, следователя, прокурора, суда и </w:t>
      </w:r>
      <w:r>
        <w:rPr>
          <w:i/>
          <w:snapToGrid w:val="0"/>
          <w:u w:val="single"/>
        </w:rPr>
        <w:t>дать правдивые показания: сообщить все известное ему по делу и ответить на поставленные вопросы.</w:t>
      </w:r>
    </w:p>
    <w:p w:rsidR="00A80F25" w:rsidRDefault="00A80F25">
      <w:pPr>
        <w:pStyle w:val="DENCE"/>
        <w:rPr>
          <w:snapToGrid w:val="0"/>
        </w:rPr>
      </w:pPr>
      <w:r>
        <w:rPr>
          <w:snapToGrid w:val="0"/>
        </w:rPr>
        <w:t>При неявке свидетеля без уважительной причины лицо, производящее дознание, следователь, прокурор и суд вправе подвергнуть его приводу. Суд вправе также наложить на свидетеля денежное взыскание в размере до одной третьей минимального размера оплаты труда.</w:t>
      </w:r>
    </w:p>
    <w:p w:rsidR="00A80F25" w:rsidRDefault="00A80F25">
      <w:pPr>
        <w:pStyle w:val="DENCE"/>
        <w:rPr>
          <w:snapToGrid w:val="0"/>
        </w:rPr>
      </w:pPr>
      <w:r>
        <w:rPr>
          <w:i/>
          <w:snapToGrid w:val="0"/>
          <w:u w:val="single"/>
        </w:rPr>
        <w:t>За отказ или уклонение от дачи показаний свидетель несет ответственность по статье 308 Уголовного кодекса Российской Федерации</w:t>
      </w:r>
      <w:r>
        <w:rPr>
          <w:snapToGrid w:val="0"/>
        </w:rPr>
        <w:t>, а за дачу заведомо ложных показаний - по статье 307 Уголовного кодекса Российской Федерации.</w:t>
      </w:r>
    </w:p>
    <w:p w:rsidR="00A80F25" w:rsidRDefault="00A80F25">
      <w:pPr>
        <w:pStyle w:val="DENCE"/>
        <w:spacing w:line="360" w:lineRule="auto"/>
        <w:ind w:firstLine="0"/>
        <w:jc w:val="center"/>
        <w:rPr>
          <w:snapToGrid w:val="0"/>
          <w:u w:val="single"/>
        </w:rPr>
      </w:pPr>
    </w:p>
    <w:p w:rsidR="00A80F25" w:rsidRDefault="00A80F25">
      <w:pPr>
        <w:pStyle w:val="DENCE"/>
        <w:spacing w:line="360" w:lineRule="auto"/>
        <w:ind w:firstLine="0"/>
        <w:jc w:val="center"/>
        <w:rPr>
          <w:snapToGrid w:val="0"/>
          <w:u w:val="single"/>
        </w:rPr>
      </w:pPr>
      <w:r>
        <w:rPr>
          <w:snapToGrid w:val="0"/>
          <w:u w:val="single"/>
        </w:rPr>
        <w:t>Статья 308 УК. Отказ свидетеля или потерпевшего от дачи показаний</w:t>
      </w:r>
    </w:p>
    <w:p w:rsidR="00A80F25" w:rsidRDefault="00A80F25">
      <w:pPr>
        <w:pStyle w:val="DENCE"/>
        <w:rPr>
          <w:snapToGrid w:val="0"/>
        </w:rPr>
      </w:pPr>
      <w:r>
        <w:rPr>
          <w:snapToGrid w:val="0"/>
        </w:rPr>
        <w:t>Отказ свидетеля или потерпевшего от дачи показаний -</w:t>
      </w:r>
    </w:p>
    <w:p w:rsidR="00A80F25" w:rsidRDefault="00A80F25">
      <w:pPr>
        <w:pStyle w:val="DENCE"/>
        <w:rPr>
          <w:snapToGrid w:val="0"/>
        </w:rPr>
      </w:pPr>
      <w:r>
        <w:rPr>
          <w:snapToGrid w:val="0"/>
        </w:rPr>
        <w:t>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A80F25" w:rsidRDefault="00A80F25">
      <w:pPr>
        <w:pStyle w:val="DENCE"/>
        <w:rPr>
          <w:snapToGrid w:val="0"/>
        </w:rPr>
      </w:pPr>
      <w:r>
        <w:rPr>
          <w:snapToGrid w:val="0"/>
        </w:rP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rsidR="00A80F25" w:rsidRDefault="00A80F25">
      <w:pPr>
        <w:pStyle w:val="a4"/>
        <w:rPr>
          <w:snapToGrid w:val="0"/>
        </w:rPr>
      </w:pPr>
      <w:r>
        <w:rPr>
          <w:snapToGrid w:val="0"/>
        </w:rPr>
        <w:t>Уголовно-процессуальный и Гражданский процессуальный кодексы возлагают на свидетеля и потерпевшего обязанность давать правдивые показания на всех стадиях процесса. Это не относится к подозреваемому и обвиняемому, которые вправе не давать показаний.</w:t>
      </w:r>
    </w:p>
    <w:p w:rsidR="00A80F25" w:rsidRDefault="00A80F25">
      <w:pPr>
        <w:pStyle w:val="a4"/>
      </w:pPr>
      <w:r>
        <w:t xml:space="preserve">Свидетель Кукин может быть привлечен к ответственности по статье за отказ от дачи показаний (ст. 308). </w:t>
      </w:r>
    </w:p>
    <w:p w:rsidR="00A80F25" w:rsidRDefault="00A80F25"/>
    <w:p w:rsidR="00A80F25" w:rsidRDefault="00A80F25">
      <w:pPr>
        <w:pStyle w:val="1"/>
        <w:ind w:firstLine="0"/>
      </w:pPr>
      <w:bookmarkStart w:id="6" w:name="_Toc471677962"/>
      <w:r>
        <w:t>Раздел 7. Задача № 12</w:t>
      </w:r>
      <w:bookmarkEnd w:id="6"/>
    </w:p>
    <w:p w:rsidR="00A80F25" w:rsidRDefault="00A80F25">
      <w:pPr>
        <w:pStyle w:val="DENCE"/>
        <w:spacing w:line="360" w:lineRule="auto"/>
        <w:ind w:firstLine="0"/>
        <w:jc w:val="center"/>
        <w:rPr>
          <w:snapToGrid w:val="0"/>
          <w:u w:val="single"/>
        </w:rPr>
      </w:pPr>
      <w:r>
        <w:rPr>
          <w:snapToGrid w:val="0"/>
          <w:u w:val="single"/>
        </w:rPr>
        <w:t>Статья 69 УПК. Доказательства</w:t>
      </w:r>
    </w:p>
    <w:p w:rsidR="00A80F25" w:rsidRDefault="00A80F25">
      <w:pPr>
        <w:pStyle w:val="DENCE"/>
        <w:rPr>
          <w:snapToGrid w:val="0"/>
        </w:rPr>
      </w:pPr>
      <w:r>
        <w:rPr>
          <w:snapToGrid w:val="0"/>
        </w:rPr>
        <w:t>Доказательствами по уголовному делу являются любые фактические данные, на основе которых в определенном законом порядке орган дознания, следователь и суд устанавливают наличие или отсутствие общественно опасного деяния, виновность лица, совершившего это деяние, и иные обстоятельства, имеющие значение для правильного разрешения дела.</w:t>
      </w:r>
    </w:p>
    <w:p w:rsidR="00A80F25" w:rsidRDefault="00A80F25">
      <w:pPr>
        <w:pStyle w:val="DENCE"/>
        <w:rPr>
          <w:snapToGrid w:val="0"/>
        </w:rPr>
      </w:pPr>
      <w:r>
        <w:rPr>
          <w:snapToGrid w:val="0"/>
        </w:rPr>
        <w:t xml:space="preserve">Эти данные устанавливаются: </w:t>
      </w:r>
      <w:r>
        <w:rPr>
          <w:snapToGrid w:val="0"/>
          <w:u w:val="single"/>
        </w:rPr>
        <w:t>показаниями свидетеля</w:t>
      </w:r>
      <w:r>
        <w:rPr>
          <w:snapToGrid w:val="0"/>
        </w:rPr>
        <w:t xml:space="preserve">, </w:t>
      </w:r>
      <w:r>
        <w:rPr>
          <w:snapToGrid w:val="0"/>
          <w:u w:val="single"/>
        </w:rPr>
        <w:t>показаниями потерпевшего</w:t>
      </w:r>
      <w:r>
        <w:rPr>
          <w:snapToGrid w:val="0"/>
        </w:rPr>
        <w:t xml:space="preserve">, </w:t>
      </w:r>
      <w:r>
        <w:rPr>
          <w:snapToGrid w:val="0"/>
          <w:u w:val="single"/>
        </w:rPr>
        <w:t>показаниями подозреваемого</w:t>
      </w:r>
      <w:r>
        <w:rPr>
          <w:snapToGrid w:val="0"/>
        </w:rPr>
        <w:t xml:space="preserve">, </w:t>
      </w:r>
      <w:r>
        <w:rPr>
          <w:snapToGrid w:val="0"/>
          <w:u w:val="single"/>
        </w:rPr>
        <w:t>показаниями обвиняемого</w:t>
      </w:r>
      <w:r>
        <w:rPr>
          <w:snapToGrid w:val="0"/>
        </w:rPr>
        <w:t xml:space="preserve">, </w:t>
      </w:r>
      <w:r>
        <w:rPr>
          <w:snapToGrid w:val="0"/>
          <w:u w:val="single"/>
        </w:rPr>
        <w:t>заключением эксперта</w:t>
      </w:r>
      <w:r>
        <w:rPr>
          <w:snapToGrid w:val="0"/>
        </w:rPr>
        <w:t xml:space="preserve">, актами ревизий и документальных проверок, </w:t>
      </w:r>
      <w:r>
        <w:rPr>
          <w:snapToGrid w:val="0"/>
          <w:u w:val="single"/>
        </w:rPr>
        <w:t>вещественными доказательствами</w:t>
      </w:r>
      <w:r>
        <w:rPr>
          <w:snapToGrid w:val="0"/>
        </w:rPr>
        <w:t xml:space="preserve">, </w:t>
      </w:r>
      <w:r>
        <w:rPr>
          <w:snapToGrid w:val="0"/>
          <w:u w:val="single"/>
        </w:rPr>
        <w:t>протоколами</w:t>
      </w:r>
      <w:r>
        <w:rPr>
          <w:snapToGrid w:val="0"/>
        </w:rPr>
        <w:t xml:space="preserve"> следственных и судебных действий и иными документами.</w:t>
      </w:r>
    </w:p>
    <w:p w:rsidR="00A80F25" w:rsidRDefault="00A80F25">
      <w:pPr>
        <w:pStyle w:val="DENCE"/>
      </w:pPr>
      <w:r>
        <w:rPr>
          <w:snapToGrid w:val="0"/>
        </w:rPr>
        <w:t xml:space="preserve">Доказательства, полученные с нарушением закона, признаются не имеющими юридической силы и не могут быть положены в основу обвинения, а также использоваться для доказывания обстоятельств, перечисленных в </w:t>
      </w:r>
      <w:r>
        <w:rPr>
          <w:snapToGrid w:val="0"/>
          <w:u w:val="single"/>
        </w:rPr>
        <w:t>статье 68</w:t>
      </w:r>
      <w:r>
        <w:rPr>
          <w:snapToGrid w:val="0"/>
        </w:rPr>
        <w:t xml:space="preserve"> настоящего Кодекса.</w:t>
      </w:r>
    </w:p>
    <w:p w:rsidR="00A80F25" w:rsidRDefault="00A80F25">
      <w:pPr>
        <w:pStyle w:val="DENCE"/>
        <w:spacing w:line="360" w:lineRule="auto"/>
        <w:ind w:firstLine="0"/>
        <w:jc w:val="center"/>
        <w:rPr>
          <w:snapToGrid w:val="0"/>
          <w:u w:val="single"/>
        </w:rPr>
      </w:pPr>
      <w:r>
        <w:rPr>
          <w:snapToGrid w:val="0"/>
          <w:u w:val="single"/>
        </w:rPr>
        <w:t>Статья 130 УК. Оскорбление</w:t>
      </w:r>
    </w:p>
    <w:p w:rsidR="00A80F25" w:rsidRDefault="00A80F25">
      <w:pPr>
        <w:pStyle w:val="DENCE"/>
        <w:ind w:firstLine="426"/>
        <w:rPr>
          <w:snapToGrid w:val="0"/>
        </w:rPr>
      </w:pPr>
      <w:r>
        <w:rPr>
          <w:snapToGrid w:val="0"/>
        </w:rPr>
        <w:t>1. Оскорбление, то есть унижение чести и достоинства другого лица, выраженное в неприличной форме, - наказывается штрафом в размере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до ста двадцати часов, либо исправительными работами на срок до шести месяцев.  …</w:t>
      </w:r>
    </w:p>
    <w:p w:rsidR="00A80F25" w:rsidRDefault="00A80F25">
      <w:pPr>
        <w:pStyle w:val="DENCE"/>
        <w:ind w:firstLine="0"/>
        <w:rPr>
          <w:snapToGrid w:val="0"/>
        </w:rPr>
      </w:pPr>
    </w:p>
    <w:p w:rsidR="00A80F25" w:rsidRDefault="00A80F25">
      <w:pPr>
        <w:pStyle w:val="a4"/>
        <w:rPr>
          <w:snapToGrid w:val="0"/>
          <w:sz w:val="24"/>
        </w:rPr>
      </w:pPr>
      <w:r>
        <w:rPr>
          <w:snapToGrid w:val="0"/>
        </w:rPr>
        <w:t xml:space="preserve">Щукиной следует обратится с заявлением в ОВД и в том случае, если экспертиза подтвердит, что на пленке записана нецензурная брань в отношении Щукиной и ее произносил ее сосед, в против него может быть возбуждено уголовное дело по признакам преступления предусмотренного ч. 1 ст. 130 УК. </w:t>
      </w:r>
    </w:p>
    <w:p w:rsidR="00A80F25" w:rsidRDefault="00A80F25">
      <w:pPr>
        <w:pStyle w:val="1"/>
        <w:ind w:firstLine="0"/>
      </w:pPr>
      <w:bookmarkStart w:id="7" w:name="_Toc471677963"/>
      <w:r>
        <w:t>Раздел 8. Задача № 4</w:t>
      </w:r>
      <w:bookmarkEnd w:id="7"/>
    </w:p>
    <w:p w:rsidR="00A80F25" w:rsidRDefault="00A80F25">
      <w:pPr>
        <w:pStyle w:val="DENCE"/>
        <w:spacing w:line="360" w:lineRule="auto"/>
        <w:ind w:firstLine="0"/>
        <w:jc w:val="center"/>
        <w:rPr>
          <w:snapToGrid w:val="0"/>
          <w:u w:val="single"/>
        </w:rPr>
      </w:pPr>
      <w:r>
        <w:rPr>
          <w:snapToGrid w:val="0"/>
          <w:u w:val="single"/>
        </w:rPr>
        <w:t>Статья 52 УПК. Подозреваемый</w:t>
      </w:r>
    </w:p>
    <w:p w:rsidR="00A80F25" w:rsidRDefault="00A80F25">
      <w:pPr>
        <w:pStyle w:val="DENCE"/>
        <w:rPr>
          <w:snapToGrid w:val="0"/>
        </w:rPr>
      </w:pPr>
      <w:r>
        <w:rPr>
          <w:snapToGrid w:val="0"/>
        </w:rPr>
        <w:t>Подозреваемым признается:</w:t>
      </w:r>
    </w:p>
    <w:p w:rsidR="00A80F25" w:rsidRDefault="00A80F25">
      <w:pPr>
        <w:pStyle w:val="DENCE"/>
        <w:rPr>
          <w:snapToGrid w:val="0"/>
        </w:rPr>
      </w:pPr>
      <w:r>
        <w:rPr>
          <w:snapToGrid w:val="0"/>
        </w:rPr>
        <w:t>1) лицо, задержанное по подозрению в совершении преступления;</w:t>
      </w:r>
    </w:p>
    <w:p w:rsidR="00A80F25" w:rsidRDefault="00A80F25">
      <w:pPr>
        <w:pStyle w:val="DENCE"/>
        <w:rPr>
          <w:snapToGrid w:val="0"/>
        </w:rPr>
      </w:pPr>
      <w:r>
        <w:rPr>
          <w:snapToGrid w:val="0"/>
        </w:rPr>
        <w:t>2) лицо, к которому применена мера пресечения до предъявления обвинения.</w:t>
      </w:r>
    </w:p>
    <w:p w:rsidR="00A80F25" w:rsidRDefault="00A80F25">
      <w:pPr>
        <w:pStyle w:val="DENCE"/>
        <w:rPr>
          <w:snapToGrid w:val="0"/>
        </w:rPr>
      </w:pPr>
      <w:r>
        <w:rPr>
          <w:snapToGrid w:val="0"/>
        </w:rPr>
        <w:t xml:space="preserve">Подозреваемый имеет право на защиту. </w:t>
      </w:r>
      <w:r>
        <w:rPr>
          <w:i/>
          <w:snapToGrid w:val="0"/>
          <w:u w:val="single"/>
        </w:rPr>
        <w:t>Подозреваемый вправе</w:t>
      </w:r>
      <w:r>
        <w:rPr>
          <w:snapToGrid w:val="0"/>
        </w:rPr>
        <w:t xml:space="preserve"> знать, в чем он подозревается; давать объяснения; представлять доказательства; </w:t>
      </w:r>
      <w:r>
        <w:rPr>
          <w:i/>
          <w:snapToGrid w:val="0"/>
          <w:u w:val="single"/>
        </w:rPr>
        <w:t>заявлять ходатайства</w:t>
      </w:r>
      <w:r>
        <w:rPr>
          <w:snapToGrid w:val="0"/>
        </w:rPr>
        <w:t>; знакомиться с протоколами следственных действий, произведенных с его участием, а также с материалами, направляемыми в суд в подтверждение законности и обоснованности применения к нему заключения под стражу в качестве меры пресечения; заявлять отводы; приносить жалобы на действия и решения лица, производящего дознание, следователя, прокурора; участвовать при рассмотрении судьей жалоб в порядке, предусмотренном статьей 220.2 настоящего Кодекса.  ….</w:t>
      </w:r>
    </w:p>
    <w:p w:rsidR="00A80F25" w:rsidRDefault="00A80F25">
      <w:pPr>
        <w:pStyle w:val="DENCE"/>
        <w:spacing w:line="360" w:lineRule="auto"/>
        <w:ind w:firstLine="0"/>
        <w:jc w:val="center"/>
        <w:rPr>
          <w:snapToGrid w:val="0"/>
          <w:u w:val="single"/>
        </w:rPr>
      </w:pPr>
    </w:p>
    <w:p w:rsidR="00A80F25" w:rsidRDefault="00A80F25">
      <w:pPr>
        <w:pStyle w:val="DENCE"/>
        <w:spacing w:line="360" w:lineRule="auto"/>
        <w:ind w:firstLine="0"/>
        <w:jc w:val="center"/>
        <w:rPr>
          <w:snapToGrid w:val="0"/>
          <w:u w:val="single"/>
        </w:rPr>
      </w:pPr>
      <w:r>
        <w:rPr>
          <w:snapToGrid w:val="0"/>
          <w:u w:val="single"/>
        </w:rPr>
        <w:t>Статья 79 УПК. Обязательное проведение экспертизы</w:t>
      </w:r>
    </w:p>
    <w:p w:rsidR="00A80F25" w:rsidRDefault="00A80F25">
      <w:pPr>
        <w:pStyle w:val="DENCE"/>
        <w:rPr>
          <w:snapToGrid w:val="0"/>
        </w:rPr>
      </w:pPr>
      <w:r>
        <w:rPr>
          <w:snapToGrid w:val="0"/>
        </w:rPr>
        <w:t>Проведение экспертизы обязательно:</w:t>
      </w:r>
    </w:p>
    <w:p w:rsidR="00A80F25" w:rsidRDefault="00A80F25">
      <w:pPr>
        <w:pStyle w:val="DENCE"/>
        <w:rPr>
          <w:snapToGrid w:val="0"/>
        </w:rPr>
      </w:pPr>
      <w:r>
        <w:rPr>
          <w:snapToGrid w:val="0"/>
        </w:rPr>
        <w:t>…</w:t>
      </w:r>
    </w:p>
    <w:p w:rsidR="00A80F25" w:rsidRDefault="00A80F25">
      <w:pPr>
        <w:pStyle w:val="DENCE"/>
        <w:rPr>
          <w:snapToGrid w:val="0"/>
        </w:rPr>
      </w:pPr>
      <w:r>
        <w:rPr>
          <w:snapToGrid w:val="0"/>
        </w:rPr>
        <w:t>2) для определения психического состояния обвиняемого или подозреваемого в тех случаях, когда возникает сомнение по поводу их вменяемости или способности к моменту производства по делу отдавать себе отчет в своих действиях или руководить ими;   …</w:t>
      </w:r>
    </w:p>
    <w:p w:rsidR="00A80F25" w:rsidRDefault="00A80F25">
      <w:pPr>
        <w:rPr>
          <w:snapToGrid w:val="0"/>
          <w:sz w:val="24"/>
        </w:rPr>
      </w:pPr>
    </w:p>
    <w:p w:rsidR="00A80F25" w:rsidRDefault="00A80F25">
      <w:pPr>
        <w:pStyle w:val="DENCE"/>
        <w:spacing w:line="360" w:lineRule="auto"/>
        <w:ind w:firstLine="0"/>
        <w:jc w:val="center"/>
        <w:rPr>
          <w:snapToGrid w:val="0"/>
          <w:u w:val="single"/>
        </w:rPr>
      </w:pPr>
      <w:r>
        <w:rPr>
          <w:snapToGrid w:val="0"/>
          <w:u w:val="single"/>
        </w:rPr>
        <w:t>Статья 131 УПК. Обязательность удовлетворения ходатайств, имеющих значение для дела</w:t>
      </w:r>
    </w:p>
    <w:p w:rsidR="00A80F25" w:rsidRDefault="00A80F25">
      <w:pPr>
        <w:pStyle w:val="DENCE"/>
        <w:rPr>
          <w:snapToGrid w:val="0"/>
        </w:rPr>
      </w:pPr>
      <w:r>
        <w:rPr>
          <w:i/>
          <w:snapToGrid w:val="0"/>
          <w:u w:val="single"/>
        </w:rPr>
        <w:t>Следователь не вправе отказать подозреваемому, обвиняемому</w:t>
      </w:r>
      <w:r>
        <w:rPr>
          <w:snapToGrid w:val="0"/>
        </w:rPr>
        <w:t xml:space="preserve"> и его защитнику, а также потерпевшему и его представителю, гражданскому истцу, гражданскому ответчику или их представителям </w:t>
      </w:r>
      <w:r>
        <w:rPr>
          <w:i/>
          <w:snapToGrid w:val="0"/>
          <w:u w:val="single"/>
        </w:rPr>
        <w:t>в допросе свидетелей, производстве экспертизы и других следственных действий по собиранию доказательств, если обстоятельства, об установлении которых они ходатайствуют, могут иметь значение для дела.</w:t>
      </w:r>
      <w:r>
        <w:rPr>
          <w:snapToGrid w:val="0"/>
        </w:rPr>
        <w:t xml:space="preserve"> Имеющими для дела значение являются обстоятельства, указанные в статьях 20, 21 и 68 настоящего Кодекса, а равно все другие обстоятельства, выяснение которых может иметь значение для правильного расследования дела.</w:t>
      </w:r>
    </w:p>
    <w:p w:rsidR="00A80F25" w:rsidRDefault="00A80F25">
      <w:pPr>
        <w:pStyle w:val="DENCE"/>
        <w:rPr>
          <w:snapToGrid w:val="0"/>
        </w:rPr>
      </w:pPr>
      <w:r>
        <w:rPr>
          <w:snapToGrid w:val="0"/>
        </w:rPr>
        <w:t>О результатах рассмотрения ходатайств сообщается лицу, заявившему ходатайство. При полном или частичном отказе в ходатайстве следователь обязан вынести постановление с указанием мотивов отказа.</w:t>
      </w:r>
    </w:p>
    <w:p w:rsidR="00A80F25" w:rsidRDefault="00A80F25">
      <w:r>
        <w:t xml:space="preserve">Васильев имеет право заявить ходатайство о проведении экспертизы. Следствие может удовлетворить это ходатайство или дать мотивированный отказ. </w:t>
      </w:r>
      <w:r>
        <w:rPr>
          <w:snapToGrid w:val="0"/>
        </w:rPr>
        <w:t>Отказ в ходатайстве не ограничивает права лица, которому отказано в ходатайстве, заявить его в дальнейшем в зависимости от хода следствия или судебного разбирательства.</w:t>
      </w:r>
    </w:p>
    <w:p w:rsidR="00A80F25" w:rsidRDefault="00A80F25">
      <w:pPr>
        <w:pStyle w:val="1"/>
        <w:ind w:firstLine="0"/>
      </w:pPr>
      <w:bookmarkStart w:id="8" w:name="_Toc471677964"/>
      <w:r>
        <w:t>Раздел 9. Задача № 4</w:t>
      </w:r>
      <w:bookmarkEnd w:id="8"/>
    </w:p>
    <w:p w:rsidR="00A80F25" w:rsidRDefault="00A80F25">
      <w:pPr>
        <w:pStyle w:val="DENCE"/>
        <w:spacing w:line="360" w:lineRule="auto"/>
        <w:ind w:firstLine="0"/>
        <w:jc w:val="center"/>
        <w:rPr>
          <w:snapToGrid w:val="0"/>
          <w:u w:val="single"/>
        </w:rPr>
      </w:pPr>
      <w:r>
        <w:rPr>
          <w:snapToGrid w:val="0"/>
          <w:u w:val="single"/>
        </w:rPr>
        <w:t>Статья 148 УПК. Предъявление обвинения</w:t>
      </w:r>
    </w:p>
    <w:p w:rsidR="00A80F25" w:rsidRDefault="00A80F25">
      <w:pPr>
        <w:pStyle w:val="DENCE"/>
        <w:rPr>
          <w:snapToGrid w:val="0"/>
        </w:rPr>
      </w:pPr>
      <w:r>
        <w:rPr>
          <w:snapToGrid w:val="0"/>
        </w:rPr>
        <w:t>…</w:t>
      </w:r>
    </w:p>
    <w:p w:rsidR="00A80F25" w:rsidRDefault="00A80F25">
      <w:pPr>
        <w:pStyle w:val="DENCE"/>
        <w:rPr>
          <w:snapToGrid w:val="0"/>
        </w:rPr>
      </w:pPr>
      <w:r>
        <w:rPr>
          <w:snapToGrid w:val="0"/>
        </w:rPr>
        <w:t>...</w:t>
      </w:r>
    </w:p>
    <w:p w:rsidR="00A80F25" w:rsidRDefault="00A80F25">
      <w:pPr>
        <w:pStyle w:val="DENCE"/>
        <w:rPr>
          <w:snapToGrid w:val="0"/>
        </w:rPr>
      </w:pPr>
      <w:r>
        <w:rPr>
          <w:snapToGrid w:val="0"/>
        </w:rPr>
        <w:t>Следователь, удостоверившись в личности обвиняемого, объявляет ему постановление о привлечении в качестве обвиняемого и разъясняет сущность предъявленного обвинения. Выполнение этих действий удостоверяется подписями обвиняемого и следователя на постановлении о привлечении в качестве обвиняемого с указанием времени предъявления обвинения.</w:t>
      </w:r>
    </w:p>
    <w:p w:rsidR="00A80F25" w:rsidRDefault="00A80F25">
      <w:pPr>
        <w:pStyle w:val="DENCE"/>
        <w:rPr>
          <w:i/>
          <w:snapToGrid w:val="0"/>
          <w:u w:val="single"/>
        </w:rPr>
      </w:pPr>
      <w:r>
        <w:rPr>
          <w:i/>
          <w:snapToGrid w:val="0"/>
          <w:u w:val="single"/>
        </w:rPr>
        <w:t>В случае отказа обвиняемого от подписи следователь удостоверяет на постановлении о привлечении в качестве обвиняемого, что обвиняемому текст постановления объявлен.</w:t>
      </w:r>
    </w:p>
    <w:p w:rsidR="00A80F25" w:rsidRDefault="00A80F25">
      <w:pPr>
        <w:pStyle w:val="DENCE"/>
        <w:rPr>
          <w:snapToGrid w:val="0"/>
        </w:rPr>
      </w:pPr>
    </w:p>
    <w:p w:rsidR="00A80F25" w:rsidRDefault="00A80F25">
      <w:pPr>
        <w:pStyle w:val="DENCE"/>
        <w:spacing w:line="360" w:lineRule="auto"/>
        <w:ind w:firstLine="0"/>
        <w:jc w:val="center"/>
        <w:rPr>
          <w:snapToGrid w:val="0"/>
          <w:u w:val="single"/>
        </w:rPr>
      </w:pPr>
      <w:r>
        <w:rPr>
          <w:snapToGrid w:val="0"/>
          <w:u w:val="single"/>
        </w:rPr>
        <w:t>Статья 150 УПК. Порядок допроса обвиняемого</w:t>
      </w:r>
    </w:p>
    <w:p w:rsidR="00A80F25" w:rsidRDefault="00A80F25">
      <w:pPr>
        <w:pStyle w:val="DENCE"/>
        <w:rPr>
          <w:snapToGrid w:val="0"/>
        </w:rPr>
      </w:pPr>
      <w:r>
        <w:rPr>
          <w:snapToGrid w:val="0"/>
        </w:rPr>
        <w:t>Следователь обязан допросить обвиняемого немедленно после предъявления ему обвинения.</w:t>
      </w:r>
    </w:p>
    <w:p w:rsidR="00A80F25" w:rsidRDefault="00A80F25">
      <w:pPr>
        <w:pStyle w:val="DENCE"/>
        <w:rPr>
          <w:snapToGrid w:val="0"/>
        </w:rPr>
      </w:pPr>
      <w:r>
        <w:rPr>
          <w:snapToGrid w:val="0"/>
        </w:rPr>
        <w:t>…</w:t>
      </w:r>
    </w:p>
    <w:p w:rsidR="00A80F25" w:rsidRDefault="00A80F25">
      <w:pPr>
        <w:pStyle w:val="DENCE"/>
        <w:rPr>
          <w:snapToGrid w:val="0"/>
        </w:rPr>
      </w:pPr>
      <w:r>
        <w:rPr>
          <w:snapToGrid w:val="0"/>
        </w:rPr>
        <w:t>В начале допроса следователь должен спросить обвиняемого, признает ли он себя виновным в предъявленном ему обвинении, после чего предлагает обвиняемому дать показания по существу обвинения. Следователь выслушивает показания обвиняемого, а затем в случае необходимости задает обвиняемому вопросы.</w:t>
      </w:r>
    </w:p>
    <w:p w:rsidR="00A80F25" w:rsidRDefault="00A80F25">
      <w:pPr>
        <w:pStyle w:val="DENCE"/>
        <w:rPr>
          <w:snapToGrid w:val="0"/>
        </w:rPr>
      </w:pPr>
    </w:p>
    <w:p w:rsidR="00A80F25" w:rsidRDefault="00A80F25">
      <w:pPr>
        <w:pStyle w:val="DENCE"/>
        <w:spacing w:line="360" w:lineRule="auto"/>
        <w:ind w:firstLine="0"/>
        <w:jc w:val="center"/>
        <w:rPr>
          <w:snapToGrid w:val="0"/>
          <w:u w:val="single"/>
        </w:rPr>
      </w:pPr>
      <w:r>
        <w:rPr>
          <w:snapToGrid w:val="0"/>
          <w:u w:val="single"/>
        </w:rPr>
        <w:t>Статья 46 УПК. Обвиняемый</w:t>
      </w:r>
    </w:p>
    <w:p w:rsidR="00A80F25" w:rsidRDefault="00A80F25">
      <w:pPr>
        <w:pStyle w:val="DENCE"/>
        <w:rPr>
          <w:snapToGrid w:val="0"/>
        </w:rPr>
      </w:pPr>
      <w:r>
        <w:rPr>
          <w:snapToGrid w:val="0"/>
        </w:rPr>
        <w:t>…</w:t>
      </w:r>
    </w:p>
    <w:p w:rsidR="00A80F25" w:rsidRDefault="00A80F25">
      <w:pPr>
        <w:pStyle w:val="DENCE"/>
        <w:rPr>
          <w:snapToGrid w:val="0"/>
        </w:rPr>
      </w:pPr>
      <w:r>
        <w:rPr>
          <w:snapToGrid w:val="0"/>
        </w:rPr>
        <w:t>…</w:t>
      </w:r>
    </w:p>
    <w:p w:rsidR="00A80F25" w:rsidRDefault="00A80F25">
      <w:pPr>
        <w:pStyle w:val="DENCE"/>
        <w:rPr>
          <w:snapToGrid w:val="0"/>
        </w:rPr>
      </w:pPr>
      <w:r>
        <w:rPr>
          <w:snapToGrid w:val="0"/>
        </w:rPr>
        <w:t>Обвиняемый имеет право на защиту. Обвиняемый вправе: знать, в чем он обвиняется, и давать объяснения по предъявленному ему обвинению; представлять доказательства; … иметь защитника с момента, предусмотренного статьей 47 настоящего Кодекса; … защищать свои права и законные интересы любыми другими средствами и способами, не противоречащими закону.</w:t>
      </w:r>
    </w:p>
    <w:p w:rsidR="00A80F25" w:rsidRDefault="00A80F25">
      <w:pPr>
        <w:pStyle w:val="DENCE"/>
        <w:rPr>
          <w:snapToGrid w:val="0"/>
        </w:rPr>
      </w:pPr>
      <w:r>
        <w:rPr>
          <w:snapToGrid w:val="0"/>
        </w:rPr>
        <w:t>…</w:t>
      </w:r>
    </w:p>
    <w:p w:rsidR="00A80F25" w:rsidRDefault="00A80F25">
      <w:pPr>
        <w:pStyle w:val="DENCE"/>
        <w:jc w:val="center"/>
        <w:rPr>
          <w:snapToGrid w:val="0"/>
          <w:u w:val="single"/>
        </w:rPr>
      </w:pPr>
      <w:r>
        <w:rPr>
          <w:snapToGrid w:val="0"/>
          <w:u w:val="single"/>
        </w:rPr>
        <w:t>Статья 47 УПК. Участие защитника в уголовном судопроизводстве</w:t>
      </w:r>
    </w:p>
    <w:p w:rsidR="00A80F25" w:rsidRDefault="00A80F25">
      <w:pPr>
        <w:pStyle w:val="DENCE"/>
        <w:jc w:val="center"/>
        <w:rPr>
          <w:snapToGrid w:val="0"/>
          <w:u w:val="single"/>
        </w:rPr>
      </w:pPr>
    </w:p>
    <w:p w:rsidR="00A80F25" w:rsidRDefault="00A80F25">
      <w:pPr>
        <w:pStyle w:val="DENCE"/>
        <w:rPr>
          <w:snapToGrid w:val="0"/>
        </w:rPr>
      </w:pPr>
      <w:r>
        <w:rPr>
          <w:i/>
          <w:snapToGrid w:val="0"/>
          <w:u w:val="single"/>
        </w:rPr>
        <w:t>Защитник допускается к участию в деле с момента предъявления обвинения</w:t>
      </w:r>
      <w:r>
        <w:rPr>
          <w:snapToGrid w:val="0"/>
        </w:rPr>
        <w:t>, а в случае задержания лица, подозреваемого в совершении преступления, или применения к нему меры пресечения в виде заключения под стражу до предъявления обвинения - с момента объявления ему протокола задержания или постановления о применении этой меры пресечения.  …</w:t>
      </w:r>
    </w:p>
    <w:p w:rsidR="00A80F25" w:rsidRDefault="00A80F25">
      <w:pPr>
        <w:rPr>
          <w:snapToGrid w:val="0"/>
          <w:sz w:val="24"/>
        </w:rPr>
      </w:pPr>
    </w:p>
    <w:p w:rsidR="00A80F25" w:rsidRDefault="00A80F25">
      <w:pPr>
        <w:pStyle w:val="DENCE"/>
        <w:spacing w:line="360" w:lineRule="auto"/>
        <w:ind w:firstLine="0"/>
        <w:jc w:val="center"/>
        <w:rPr>
          <w:snapToGrid w:val="0"/>
          <w:u w:val="single"/>
        </w:rPr>
      </w:pPr>
      <w:r>
        <w:rPr>
          <w:snapToGrid w:val="0"/>
          <w:u w:val="single"/>
        </w:rPr>
        <w:t>Статья 48 Конституции РФ</w:t>
      </w:r>
    </w:p>
    <w:p w:rsidR="00A80F25" w:rsidRDefault="00A80F25">
      <w:pPr>
        <w:pStyle w:val="DENCE"/>
        <w:rPr>
          <w:snapToGrid w:val="0"/>
        </w:rPr>
      </w:pPr>
      <w:r>
        <w:rPr>
          <w:snapToGrid w:val="0"/>
          <w:color w:val="000000"/>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A80F25" w:rsidRDefault="00A80F25">
      <w:pPr>
        <w:pStyle w:val="DENCE"/>
        <w:rPr>
          <w:snapToGrid w:val="0"/>
          <w:color w:val="000000"/>
        </w:rPr>
      </w:pPr>
      <w:r>
        <w:rPr>
          <w:snapToGrid w:val="0"/>
          <w:color w:val="000000"/>
        </w:rPr>
        <w:t xml:space="preserve">2. </w:t>
      </w:r>
      <w:r>
        <w:rPr>
          <w:i/>
          <w:snapToGrid w:val="0"/>
          <w:color w:val="000000"/>
          <w:u w:val="single"/>
        </w:rPr>
        <w:t xml:space="preserve">Каждый </w:t>
      </w:r>
      <w:r>
        <w:rPr>
          <w:snapToGrid w:val="0"/>
          <w:color w:val="000000"/>
        </w:rPr>
        <w:t xml:space="preserve">задержанный, заключенный под стражу, </w:t>
      </w:r>
      <w:r>
        <w:rPr>
          <w:i/>
          <w:snapToGrid w:val="0"/>
          <w:color w:val="000000"/>
          <w:u w:val="single"/>
        </w:rPr>
        <w:t>обвиняемый в совершении преступления имеет право пользоваться помощью адвоката (защитника) с момента</w:t>
      </w:r>
      <w:r>
        <w:rPr>
          <w:snapToGrid w:val="0"/>
          <w:color w:val="000000"/>
        </w:rPr>
        <w:t xml:space="preserve"> соответственно задержания, заключения под стражу или </w:t>
      </w:r>
      <w:r>
        <w:rPr>
          <w:i/>
          <w:snapToGrid w:val="0"/>
          <w:color w:val="000000"/>
          <w:u w:val="single"/>
        </w:rPr>
        <w:t>предъявления обвинения</w:t>
      </w:r>
      <w:r>
        <w:rPr>
          <w:snapToGrid w:val="0"/>
          <w:color w:val="000000"/>
        </w:rPr>
        <w:t>.</w:t>
      </w:r>
    </w:p>
    <w:p w:rsidR="00A80F25" w:rsidRDefault="00A80F25">
      <w:pPr>
        <w:pStyle w:val="DENCE"/>
        <w:rPr>
          <w:snapToGrid w:val="0"/>
          <w:color w:val="000000"/>
        </w:rPr>
      </w:pPr>
    </w:p>
    <w:p w:rsidR="00A80F25" w:rsidRDefault="00A80F25">
      <w:pPr>
        <w:pStyle w:val="DENCE"/>
        <w:spacing w:line="360" w:lineRule="auto"/>
        <w:ind w:firstLine="0"/>
        <w:jc w:val="center"/>
        <w:rPr>
          <w:snapToGrid w:val="0"/>
          <w:u w:val="single"/>
        </w:rPr>
      </w:pPr>
      <w:r>
        <w:rPr>
          <w:snapToGrid w:val="0"/>
          <w:u w:val="single"/>
        </w:rPr>
        <w:t>Статья 51 Конституции РФ</w:t>
      </w:r>
    </w:p>
    <w:p w:rsidR="00A80F25" w:rsidRDefault="00A80F25">
      <w:pPr>
        <w:pStyle w:val="DENCE"/>
        <w:rPr>
          <w:snapToGrid w:val="0"/>
        </w:rPr>
      </w:pPr>
      <w:r>
        <w:rPr>
          <w:snapToGrid w:val="0"/>
          <w:color w:val="000000"/>
        </w:rPr>
        <w:t xml:space="preserve">1. </w:t>
      </w:r>
      <w:r>
        <w:rPr>
          <w:i/>
          <w:snapToGrid w:val="0"/>
          <w:color w:val="000000"/>
          <w:u w:val="single"/>
        </w:rPr>
        <w:t>Никто не обязан свидетельствовать против себя самого</w:t>
      </w:r>
      <w:r>
        <w:rPr>
          <w:snapToGrid w:val="0"/>
          <w:color w:val="000000"/>
        </w:rPr>
        <w:t>, своего супруга и близких родственников, круг которых определяется федеральным законом.  …</w:t>
      </w:r>
    </w:p>
    <w:p w:rsidR="00A80F25" w:rsidRDefault="00A80F25">
      <w:pPr>
        <w:pStyle w:val="a4"/>
        <w:rPr>
          <w:snapToGrid w:val="0"/>
        </w:rPr>
      </w:pPr>
      <w:r>
        <w:rPr>
          <w:snapToGrid w:val="0"/>
        </w:rPr>
        <w:t xml:space="preserve">Обвиняемый вправе отказаться признать себя виновным и подписать на постановлении о привлечении в качестве обвиняемого. Он может потребовать допустить защитника к участию в деле с момента предъявления обвинения. Он так же вправе отказаться от дачи показаний по делу. </w:t>
      </w:r>
    </w:p>
    <w:p w:rsidR="00A80F25" w:rsidRDefault="00A80F25">
      <w:pPr>
        <w:pStyle w:val="1"/>
        <w:ind w:firstLine="0"/>
      </w:pPr>
      <w:bookmarkStart w:id="9" w:name="_Toc471677965"/>
      <w:r>
        <w:t>Раздел 10. Задача № 7</w:t>
      </w:r>
      <w:bookmarkEnd w:id="9"/>
    </w:p>
    <w:p w:rsidR="00A80F25" w:rsidRDefault="00A80F25">
      <w:pPr>
        <w:pStyle w:val="DENCE"/>
        <w:spacing w:line="360" w:lineRule="auto"/>
        <w:ind w:firstLine="0"/>
        <w:jc w:val="center"/>
        <w:rPr>
          <w:snapToGrid w:val="0"/>
          <w:u w:val="single"/>
        </w:rPr>
      </w:pPr>
      <w:r>
        <w:rPr>
          <w:snapToGrid w:val="0"/>
          <w:u w:val="single"/>
        </w:rPr>
        <w:t>Статья 49 Конституции РФ</w:t>
      </w:r>
    </w:p>
    <w:p w:rsidR="00A80F25" w:rsidRDefault="00A80F25">
      <w:pPr>
        <w:pStyle w:val="DENCE"/>
        <w:rPr>
          <w:snapToGrid w:val="0"/>
        </w:rPr>
      </w:pPr>
      <w:r>
        <w:rPr>
          <w:snapToGrid w:val="0"/>
          <w:color w:val="000000"/>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A80F25" w:rsidRDefault="00A80F25">
      <w:pPr>
        <w:pStyle w:val="DENCE"/>
        <w:rPr>
          <w:i/>
          <w:snapToGrid w:val="0"/>
          <w:u w:val="single"/>
        </w:rPr>
      </w:pPr>
      <w:r>
        <w:rPr>
          <w:i/>
          <w:snapToGrid w:val="0"/>
          <w:color w:val="000000"/>
          <w:u w:val="single"/>
        </w:rPr>
        <w:t>2. Обвиняемый не обязан доказывать свою невиновность.</w:t>
      </w:r>
    </w:p>
    <w:p w:rsidR="00A80F25" w:rsidRDefault="00A80F25">
      <w:pPr>
        <w:pStyle w:val="DENCE"/>
      </w:pPr>
      <w:r>
        <w:rPr>
          <w:snapToGrid w:val="0"/>
          <w:color w:val="000000"/>
        </w:rPr>
        <w:t>3. Неустранимые сомнения в виновности лица толкуются в пользу обвиняемого.</w:t>
      </w:r>
    </w:p>
    <w:p w:rsidR="00A80F25" w:rsidRDefault="00A80F25">
      <w:pPr>
        <w:pStyle w:val="DENCE"/>
        <w:spacing w:line="360" w:lineRule="auto"/>
        <w:ind w:firstLine="0"/>
        <w:jc w:val="center"/>
        <w:rPr>
          <w:snapToGrid w:val="0"/>
          <w:u w:val="single"/>
        </w:rPr>
      </w:pPr>
      <w:r>
        <w:rPr>
          <w:snapToGrid w:val="0"/>
          <w:u w:val="single"/>
        </w:rPr>
        <w:t>Статья 51 Конституции РФ</w:t>
      </w:r>
    </w:p>
    <w:p w:rsidR="00A80F25" w:rsidRDefault="00A80F25">
      <w:pPr>
        <w:pStyle w:val="DENCE"/>
        <w:rPr>
          <w:snapToGrid w:val="0"/>
        </w:rPr>
      </w:pPr>
      <w:r>
        <w:rPr>
          <w:snapToGrid w:val="0"/>
          <w:color w:val="000000"/>
        </w:rPr>
        <w:t xml:space="preserve">1. </w:t>
      </w:r>
      <w:r>
        <w:rPr>
          <w:i/>
          <w:snapToGrid w:val="0"/>
          <w:color w:val="000000"/>
          <w:u w:val="single"/>
        </w:rPr>
        <w:t>Никто не обязан свидетельствовать против себя самого</w:t>
      </w:r>
      <w:r>
        <w:rPr>
          <w:snapToGrid w:val="0"/>
          <w:color w:val="000000"/>
        </w:rPr>
        <w:t>, своего супруга и близких родственников, круг которых определяется федеральным законом.  …</w:t>
      </w:r>
    </w:p>
    <w:p w:rsidR="00A80F25" w:rsidRDefault="00A80F25">
      <w:pPr>
        <w:pStyle w:val="DENCE"/>
        <w:spacing w:line="360" w:lineRule="auto"/>
        <w:ind w:firstLine="0"/>
        <w:jc w:val="center"/>
        <w:rPr>
          <w:snapToGrid w:val="0"/>
          <w:u w:val="single"/>
        </w:rPr>
      </w:pPr>
      <w:r>
        <w:rPr>
          <w:snapToGrid w:val="0"/>
          <w:u w:val="single"/>
        </w:rPr>
        <w:t>Статья 123 УПК. Вызов и допрос подозреваемого</w:t>
      </w:r>
    </w:p>
    <w:p w:rsidR="00A80F25" w:rsidRDefault="00A80F25">
      <w:pPr>
        <w:pStyle w:val="DENCE"/>
        <w:rPr>
          <w:snapToGrid w:val="0"/>
        </w:rPr>
      </w:pPr>
      <w:r>
        <w:rPr>
          <w:snapToGrid w:val="0"/>
        </w:rPr>
        <w:t>Вызов и допрос подозреваемого производится с соблюдением правил, установленных статьями 145 - 147 и 150 - 152 настоящего Кодекса.</w:t>
      </w:r>
    </w:p>
    <w:p w:rsidR="00A80F25" w:rsidRDefault="00A80F25">
      <w:pPr>
        <w:pStyle w:val="DENCE"/>
        <w:rPr>
          <w:snapToGrid w:val="0"/>
        </w:rPr>
      </w:pPr>
      <w:r>
        <w:rPr>
          <w:snapToGrid w:val="0"/>
        </w:rPr>
        <w:t>Перед допросом подозреваемому должны быть разъяснены его права, предусмотренные статьей 52 настоящего Кодекса. Ему должно быть объявлено, в совершении какого преступления он подозревается, о чем делается отметка в протоколе его допроса.</w:t>
      </w:r>
    </w:p>
    <w:p w:rsidR="00A80F25" w:rsidRDefault="00A80F25">
      <w:pPr>
        <w:pStyle w:val="DENCE"/>
        <w:rPr>
          <w:snapToGrid w:val="0"/>
        </w:rPr>
      </w:pPr>
      <w:r>
        <w:rPr>
          <w:snapToGrid w:val="0"/>
        </w:rPr>
        <w:t>Если подозреваемый был задержан или в отношении его избрана мера пресечения в виде заключения под стражу, его допрос производится немедленно. Однако если произвести допрос немедленно не представляется возможным, подозреваемый должен быть допрошен не позднее двадцати четырех часов с момента задержания.</w:t>
      </w:r>
    </w:p>
    <w:p w:rsidR="00A80F25" w:rsidRDefault="00A80F25">
      <w:pPr>
        <w:pStyle w:val="DENCE"/>
        <w:spacing w:line="360" w:lineRule="auto"/>
        <w:ind w:firstLine="0"/>
        <w:jc w:val="center"/>
        <w:rPr>
          <w:snapToGrid w:val="0"/>
          <w:u w:val="single"/>
        </w:rPr>
      </w:pPr>
      <w:r>
        <w:rPr>
          <w:snapToGrid w:val="0"/>
          <w:u w:val="single"/>
        </w:rPr>
        <w:t>Статья 52 УПК. Подозреваемый</w:t>
      </w:r>
    </w:p>
    <w:p w:rsidR="00A80F25" w:rsidRDefault="00A80F25">
      <w:pPr>
        <w:pStyle w:val="DENCE"/>
        <w:rPr>
          <w:snapToGrid w:val="0"/>
        </w:rPr>
      </w:pPr>
      <w:r>
        <w:rPr>
          <w:snapToGrid w:val="0"/>
        </w:rPr>
        <w:t>Подозреваемым признается:</w:t>
      </w:r>
    </w:p>
    <w:p w:rsidR="00A80F25" w:rsidRDefault="00A80F25">
      <w:pPr>
        <w:pStyle w:val="DENCE"/>
        <w:rPr>
          <w:snapToGrid w:val="0"/>
        </w:rPr>
      </w:pPr>
      <w:r>
        <w:rPr>
          <w:snapToGrid w:val="0"/>
        </w:rPr>
        <w:t>1) лицо, задержанное по подозрению в совершении преступления;</w:t>
      </w:r>
    </w:p>
    <w:p w:rsidR="00A80F25" w:rsidRDefault="00A80F25">
      <w:pPr>
        <w:pStyle w:val="DENCE"/>
        <w:rPr>
          <w:snapToGrid w:val="0"/>
        </w:rPr>
      </w:pPr>
      <w:r>
        <w:rPr>
          <w:snapToGrid w:val="0"/>
        </w:rPr>
        <w:t>2) лицо, к которому применена мера пресечения до предъявления обвинения.</w:t>
      </w:r>
    </w:p>
    <w:p w:rsidR="00A80F25" w:rsidRDefault="00A80F25">
      <w:pPr>
        <w:pStyle w:val="DENCE"/>
        <w:rPr>
          <w:snapToGrid w:val="0"/>
        </w:rPr>
      </w:pPr>
      <w:r>
        <w:rPr>
          <w:snapToGrid w:val="0"/>
        </w:rPr>
        <w:t>Подозреваемый имеет право на защиту. Подозреваемый вправе знать, в чем он подозревается; давать объяснения; представлять доказательства; заявлять ходатайства; знакомиться с протоколами следственных действий, произведенных с его участием, а также с материалами, направляемыми в суд в подтверждение законности и обоснованности применения к нему заключения под стражу в качестве меры пресечения; заявлять отводы; приносить жалобы на действия и решения лица, производящего дознание, следователя, прокурора; участвовать при рассмотрении судьей жалоб в порядке, предусмотренном статьей 220.2 настоящего Кодекса.</w:t>
      </w:r>
    </w:p>
    <w:p w:rsidR="00A80F25" w:rsidRDefault="00A80F25">
      <w:pPr>
        <w:pStyle w:val="DENCE"/>
        <w:rPr>
          <w:snapToGrid w:val="0"/>
        </w:rPr>
      </w:pPr>
      <w:r>
        <w:rPr>
          <w:snapToGrid w:val="0"/>
        </w:rPr>
        <w:t>Подозреваемый с момента задержания вправе иметь свидания с защитником, родственниками и иными лицами.  ….</w:t>
      </w:r>
    </w:p>
    <w:p w:rsidR="00A80F25" w:rsidRDefault="00A80F25">
      <w:pPr>
        <w:pStyle w:val="a4"/>
      </w:pPr>
      <w:r>
        <w:t xml:space="preserve">Подозреваемый Сергейчик </w:t>
      </w:r>
      <w:r>
        <w:rPr>
          <w:snapToGrid w:val="0"/>
          <w:color w:val="000000"/>
        </w:rPr>
        <w:t xml:space="preserve">не обязан доказывать свою невиновность. Он так же не обязан свидетельствовать против себя самого и вправе отказаться от дачи показаний. </w:t>
      </w:r>
    </w:p>
    <w:p w:rsidR="00A80F25" w:rsidRDefault="00A80F25">
      <w:pPr>
        <w:pStyle w:val="1"/>
        <w:ind w:firstLine="0"/>
      </w:pPr>
      <w:bookmarkStart w:id="10" w:name="_Toc471677966"/>
      <w:r>
        <w:t>Раздел 11. Задача № 9</w:t>
      </w:r>
      <w:bookmarkEnd w:id="10"/>
    </w:p>
    <w:p w:rsidR="00A80F25" w:rsidRDefault="00A80F25">
      <w:pPr>
        <w:pStyle w:val="DENCE"/>
        <w:spacing w:line="360" w:lineRule="auto"/>
        <w:ind w:firstLine="0"/>
        <w:jc w:val="center"/>
        <w:rPr>
          <w:snapToGrid w:val="0"/>
          <w:u w:val="single"/>
        </w:rPr>
      </w:pPr>
      <w:r>
        <w:rPr>
          <w:snapToGrid w:val="0"/>
          <w:u w:val="single"/>
        </w:rPr>
        <w:t>Статья 17 Федерального закона от 15 июля 1995 г. N 103-ФЗ "О содержании под стражей подозреваемых и обвиняемых в совершении преступлений". Права подозреваемых и обвиняемых</w:t>
      </w:r>
    </w:p>
    <w:p w:rsidR="00A80F25" w:rsidRDefault="00A80F25">
      <w:pPr>
        <w:pStyle w:val="DENCE"/>
        <w:rPr>
          <w:snapToGrid w:val="0"/>
        </w:rPr>
      </w:pPr>
      <w:r>
        <w:rPr>
          <w:snapToGrid w:val="0"/>
        </w:rPr>
        <w:t>Подозреваемые и обвиняемые имеют право:</w:t>
      </w:r>
    </w:p>
    <w:p w:rsidR="00A80F25" w:rsidRDefault="00A80F25">
      <w:pPr>
        <w:pStyle w:val="DENCE"/>
        <w:rPr>
          <w:snapToGrid w:val="0"/>
        </w:rPr>
      </w:pPr>
      <w:r>
        <w:rPr>
          <w:snapToGrid w:val="0"/>
        </w:rPr>
        <w:t>…</w:t>
      </w:r>
    </w:p>
    <w:p w:rsidR="00A80F25" w:rsidRDefault="00A80F25">
      <w:pPr>
        <w:pStyle w:val="DENCE"/>
        <w:rPr>
          <w:snapToGrid w:val="0"/>
        </w:rPr>
      </w:pPr>
      <w:r>
        <w:rPr>
          <w:snapToGrid w:val="0"/>
        </w:rPr>
        <w:t>5) на свидания с родственниками и иными лицами, перечисленными в статье 18 настоящего Федерального закона;</w:t>
      </w:r>
    </w:p>
    <w:p w:rsidR="00A80F25" w:rsidRDefault="00A80F25">
      <w:pPr>
        <w:pStyle w:val="DENCE"/>
        <w:rPr>
          <w:snapToGrid w:val="0"/>
        </w:rPr>
      </w:pPr>
      <w:r>
        <w:rPr>
          <w:snapToGrid w:val="0"/>
        </w:rPr>
        <w:t>…</w:t>
      </w:r>
    </w:p>
    <w:p w:rsidR="00A80F25" w:rsidRDefault="00A80F25">
      <w:pPr>
        <w:pStyle w:val="DENCE"/>
        <w:spacing w:line="360" w:lineRule="auto"/>
        <w:ind w:firstLine="0"/>
        <w:jc w:val="center"/>
        <w:rPr>
          <w:snapToGrid w:val="0"/>
          <w:u w:val="single"/>
        </w:rPr>
      </w:pPr>
      <w:r>
        <w:rPr>
          <w:snapToGrid w:val="0"/>
          <w:u w:val="single"/>
        </w:rPr>
        <w:t xml:space="preserve">Статья 18 того же закона. </w:t>
      </w:r>
      <w:r>
        <w:rPr>
          <w:snapToGrid w:val="0"/>
          <w:color w:val="000000"/>
          <w:u w:val="single"/>
        </w:rPr>
        <w:t>Свидания с защитником, родственниками и иными лицами</w:t>
      </w:r>
    </w:p>
    <w:p w:rsidR="00A80F25" w:rsidRDefault="00A80F25">
      <w:pPr>
        <w:pStyle w:val="DENCE"/>
        <w:rPr>
          <w:snapToGrid w:val="0"/>
          <w:color w:val="000000"/>
        </w:rPr>
      </w:pPr>
      <w:r>
        <w:rPr>
          <w:snapToGrid w:val="0"/>
          <w:color w:val="000000"/>
        </w:rPr>
        <w:t>…</w:t>
      </w:r>
    </w:p>
    <w:p w:rsidR="00A80F25" w:rsidRDefault="00A80F25">
      <w:pPr>
        <w:pStyle w:val="DENCE"/>
        <w:rPr>
          <w:snapToGrid w:val="0"/>
        </w:rPr>
      </w:pPr>
      <w:r>
        <w:rPr>
          <w:snapToGrid w:val="0"/>
          <w:color w:val="000000"/>
        </w:rPr>
        <w:t>…</w:t>
      </w:r>
    </w:p>
    <w:p w:rsidR="00A80F25" w:rsidRDefault="00A80F25">
      <w:pPr>
        <w:pStyle w:val="DENCE"/>
        <w:rPr>
          <w:i/>
          <w:snapToGrid w:val="0"/>
          <w:u w:val="single"/>
        </w:rPr>
      </w:pPr>
      <w:r>
        <w:rPr>
          <w:i/>
          <w:snapToGrid w:val="0"/>
          <w:color w:val="000000"/>
          <w:u w:val="single"/>
        </w:rPr>
        <w:t>Подозреваемым и обвиняемым на основании письменного разрешения лица или органа, в производстве которых находится уголовное дело, может быть предоставлено не более двух свиданий в месяц с родственниками и иными лицами продолжительностью до трех часов каждое.</w:t>
      </w:r>
    </w:p>
    <w:p w:rsidR="00A80F25" w:rsidRDefault="00A80F25">
      <w:pPr>
        <w:pStyle w:val="DENCE"/>
      </w:pPr>
      <w:r>
        <w:rPr>
          <w:snapToGrid w:val="0"/>
          <w:color w:val="000000"/>
        </w:rPr>
        <w:t>…</w:t>
      </w:r>
    </w:p>
    <w:p w:rsidR="00A80F25" w:rsidRDefault="00A80F25">
      <w:r>
        <w:t>Мать Киселева должна обратиться с просьбой о предоставлении свидания к лицу или органу, в производстве которых находится дело ее сына. Начальник следственного изолятора может предоставить ей свидание только с письменного разрешения органов следствия.</w:t>
      </w:r>
    </w:p>
    <w:p w:rsidR="00A80F25" w:rsidRDefault="00A80F25">
      <w:pPr>
        <w:pStyle w:val="1"/>
        <w:ind w:firstLine="0"/>
      </w:pPr>
      <w:bookmarkStart w:id="11" w:name="_Toc471677967"/>
      <w:r>
        <w:t>Раздел 12. Задача № 2</w:t>
      </w:r>
      <w:bookmarkEnd w:id="11"/>
    </w:p>
    <w:p w:rsidR="00A80F25" w:rsidRDefault="00A80F25">
      <w:pPr>
        <w:pStyle w:val="DENCE"/>
        <w:spacing w:line="360" w:lineRule="auto"/>
        <w:ind w:firstLine="0"/>
        <w:jc w:val="center"/>
        <w:rPr>
          <w:snapToGrid w:val="0"/>
          <w:u w:val="single"/>
        </w:rPr>
      </w:pPr>
      <w:r>
        <w:rPr>
          <w:snapToGrid w:val="0"/>
          <w:u w:val="single"/>
        </w:rPr>
        <w:t>Статья 195 УПК. Основания и сроки приостановления предварительного следствия</w:t>
      </w:r>
    </w:p>
    <w:p w:rsidR="00A80F25" w:rsidRDefault="00A80F25">
      <w:pPr>
        <w:pStyle w:val="DENCE"/>
        <w:rPr>
          <w:i/>
          <w:snapToGrid w:val="0"/>
          <w:u w:val="single"/>
        </w:rPr>
      </w:pPr>
      <w:r>
        <w:rPr>
          <w:i/>
          <w:snapToGrid w:val="0"/>
          <w:u w:val="single"/>
        </w:rPr>
        <w:t>Предварительное следствие приостанавливается:</w:t>
      </w:r>
    </w:p>
    <w:p w:rsidR="00A80F25" w:rsidRDefault="00A80F25">
      <w:pPr>
        <w:pStyle w:val="DENCE"/>
        <w:rPr>
          <w:snapToGrid w:val="0"/>
        </w:rPr>
      </w:pPr>
      <w:r>
        <w:rPr>
          <w:snapToGrid w:val="0"/>
        </w:rPr>
        <w:t>…</w:t>
      </w:r>
    </w:p>
    <w:p w:rsidR="00A80F25" w:rsidRDefault="00A80F25">
      <w:pPr>
        <w:pStyle w:val="DENCE"/>
        <w:rPr>
          <w:snapToGrid w:val="0"/>
        </w:rPr>
      </w:pPr>
      <w:r>
        <w:rPr>
          <w:snapToGrid w:val="0"/>
        </w:rPr>
        <w:t xml:space="preserve">2) </w:t>
      </w:r>
      <w:r>
        <w:rPr>
          <w:i/>
          <w:snapToGrid w:val="0"/>
          <w:u w:val="single"/>
        </w:rPr>
        <w:t>в случае психического или иного тяжкого заболевания обвиняемого, удостоверенного врачом, работающим в медицинском учреждении</w:t>
      </w:r>
      <w:r>
        <w:rPr>
          <w:snapToGrid w:val="0"/>
        </w:rPr>
        <w:t>;</w:t>
      </w:r>
    </w:p>
    <w:p w:rsidR="00A80F25" w:rsidRDefault="00A80F25">
      <w:pPr>
        <w:pStyle w:val="DENCE"/>
        <w:rPr>
          <w:snapToGrid w:val="0"/>
        </w:rPr>
      </w:pPr>
      <w:r>
        <w:rPr>
          <w:snapToGrid w:val="0"/>
        </w:rPr>
        <w:t>…</w:t>
      </w:r>
    </w:p>
    <w:p w:rsidR="00A80F25" w:rsidRDefault="00A80F25">
      <w:pPr>
        <w:pStyle w:val="DENCE"/>
        <w:rPr>
          <w:snapToGrid w:val="0"/>
        </w:rPr>
      </w:pPr>
      <w:r>
        <w:rPr>
          <w:snapToGrid w:val="0"/>
        </w:rPr>
        <w:t>При наличии одного из этих обстоятельств следователь выносит мотивированное постановление о приостановлении предварительного следствия. …</w:t>
      </w:r>
    </w:p>
    <w:p w:rsidR="00A80F25" w:rsidRDefault="00A80F25">
      <w:pPr>
        <w:pStyle w:val="DENCE"/>
        <w:rPr>
          <w:i/>
          <w:snapToGrid w:val="0"/>
        </w:rPr>
      </w:pPr>
      <w:r>
        <w:rPr>
          <w:snapToGrid w:val="0"/>
        </w:rPr>
        <w:t xml:space="preserve">В случаях, … </w:t>
      </w:r>
      <w:r>
        <w:rPr>
          <w:i/>
          <w:snapToGrid w:val="0"/>
          <w:u w:val="single"/>
        </w:rPr>
        <w:t>предусмотренных пунктом 2 настоящей статьи, оно может быть приостановлено и до окончания срока предварительного следствия</w:t>
      </w:r>
      <w:r>
        <w:rPr>
          <w:i/>
          <w:snapToGrid w:val="0"/>
        </w:rPr>
        <w:t>.  …</w:t>
      </w:r>
    </w:p>
    <w:p w:rsidR="00A80F25" w:rsidRDefault="00A80F25">
      <w:pPr>
        <w:rPr>
          <w:snapToGrid w:val="0"/>
          <w:sz w:val="24"/>
        </w:rPr>
      </w:pPr>
    </w:p>
    <w:p w:rsidR="00A80F25" w:rsidRDefault="00A80F25">
      <w:pPr>
        <w:pStyle w:val="DENCE"/>
        <w:spacing w:line="360" w:lineRule="auto"/>
        <w:ind w:firstLine="0"/>
        <w:jc w:val="center"/>
        <w:rPr>
          <w:snapToGrid w:val="0"/>
          <w:u w:val="single"/>
        </w:rPr>
      </w:pPr>
      <w:r>
        <w:rPr>
          <w:snapToGrid w:val="0"/>
          <w:u w:val="single"/>
        </w:rPr>
        <w:t>Статья 406 УПК. Окончание предварительного следствия</w:t>
      </w:r>
    </w:p>
    <w:p w:rsidR="00A80F25" w:rsidRDefault="00A80F25">
      <w:pPr>
        <w:pStyle w:val="DENCE"/>
        <w:rPr>
          <w:snapToGrid w:val="0"/>
        </w:rPr>
      </w:pPr>
      <w:r>
        <w:rPr>
          <w:snapToGrid w:val="0"/>
        </w:rPr>
        <w:t>По окончании предварительного следствия следователь выносит постановление:  …</w:t>
      </w:r>
    </w:p>
    <w:p w:rsidR="00A80F25" w:rsidRDefault="00A80F25">
      <w:pPr>
        <w:pStyle w:val="DENCE"/>
        <w:rPr>
          <w:snapToGrid w:val="0"/>
        </w:rPr>
      </w:pPr>
      <w:r>
        <w:rPr>
          <w:snapToGrid w:val="0"/>
        </w:rPr>
        <w:t>2) о направлении дела в суд при установлении оснований для применения к лицу, совершившему общественно опасное деяние, принудительных мер медицинского характера.</w:t>
      </w:r>
    </w:p>
    <w:p w:rsidR="00A80F25" w:rsidRDefault="00A80F25">
      <w:pPr>
        <w:pStyle w:val="DENCE"/>
        <w:rPr>
          <w:i/>
          <w:snapToGrid w:val="0"/>
          <w:u w:val="single"/>
        </w:rPr>
      </w:pPr>
      <w:r>
        <w:rPr>
          <w:i/>
          <w:snapToGrid w:val="0"/>
          <w:u w:val="single"/>
        </w:rPr>
        <w:t>В постановлении о направлении дела в суд должны быть изложены все обстоятельства дела, установленные предварительным следствием, и основания для применения судом принудительных мер медицинского характера.</w:t>
      </w:r>
    </w:p>
    <w:p w:rsidR="00A80F25" w:rsidRDefault="00A80F25">
      <w:pPr>
        <w:pStyle w:val="DENCE"/>
        <w:rPr>
          <w:snapToGrid w:val="0"/>
        </w:rPr>
      </w:pPr>
      <w:r>
        <w:rPr>
          <w:i/>
          <w:snapToGrid w:val="0"/>
          <w:u w:val="single"/>
        </w:rPr>
        <w:t>Постановление вместе с делом направляется прокурору</w:t>
      </w:r>
      <w:r>
        <w:rPr>
          <w:snapToGrid w:val="0"/>
        </w:rPr>
        <w:t>, который при согласии с постановлением передает дело в суд, а при несогласии - возвращает дело для производства дополнительного расследования. При отсутствии оснований для применения принудительных мер медицинского характера прокурор прекращает дело.</w:t>
      </w:r>
    </w:p>
    <w:p w:rsidR="00A80F25" w:rsidRDefault="00A80F25">
      <w:pPr>
        <w:pStyle w:val="DENCE"/>
        <w:rPr>
          <w:snapToGrid w:val="0"/>
        </w:rPr>
      </w:pPr>
      <w:r>
        <w:rPr>
          <w:snapToGrid w:val="0"/>
        </w:rPr>
        <w:t>При прекращении дела, когда по характеру совершенного общественно опасного деяния и своему психическому состоянию лицо, совершившее это деяние, не представляет опасности для общества, но является душевнобольным, следователь или прокурор сообщают о нем местным органам здравоохранения.</w:t>
      </w:r>
    </w:p>
    <w:p w:rsidR="00A80F25" w:rsidRDefault="00A80F25">
      <w:pPr>
        <w:rPr>
          <w:snapToGrid w:val="0"/>
          <w:sz w:val="24"/>
        </w:rPr>
      </w:pPr>
    </w:p>
    <w:p w:rsidR="00A80F25" w:rsidRDefault="00A80F25">
      <w:pPr>
        <w:pStyle w:val="DENCE"/>
        <w:spacing w:line="360" w:lineRule="auto"/>
        <w:ind w:firstLine="0"/>
        <w:jc w:val="center"/>
        <w:rPr>
          <w:snapToGrid w:val="0"/>
          <w:u w:val="single"/>
        </w:rPr>
      </w:pPr>
      <w:r>
        <w:rPr>
          <w:snapToGrid w:val="0"/>
          <w:u w:val="single"/>
        </w:rPr>
        <w:t>Статья 13 Закона РФ от 2 июля 1992 г. N 3185-I "О психиатрической помощи и гарантиях прав граждан при ее оказании".</w:t>
      </w:r>
      <w:r>
        <w:rPr>
          <w:snapToGrid w:val="0"/>
          <w:color w:val="000000"/>
          <w:u w:val="single"/>
        </w:rPr>
        <w:t xml:space="preserve"> Принудительные меры медицинского характера</w:t>
      </w:r>
    </w:p>
    <w:p w:rsidR="00A80F25" w:rsidRDefault="00A80F25">
      <w:pPr>
        <w:pStyle w:val="DENCE"/>
        <w:rPr>
          <w:snapToGrid w:val="0"/>
        </w:rPr>
      </w:pPr>
      <w:r>
        <w:rPr>
          <w:snapToGrid w:val="0"/>
          <w:color w:val="000000"/>
        </w:rPr>
        <w:t xml:space="preserve">(1) </w:t>
      </w:r>
      <w:r>
        <w:rPr>
          <w:i/>
          <w:snapToGrid w:val="0"/>
          <w:color w:val="000000"/>
          <w:u w:val="single"/>
        </w:rPr>
        <w:t xml:space="preserve">Принудительные меры медицинского характера применяются по </w:t>
      </w:r>
      <w:r>
        <w:rPr>
          <w:i/>
          <w:snapToGrid w:val="0"/>
          <w:u w:val="single"/>
        </w:rPr>
        <w:t>решению суда</w:t>
      </w:r>
      <w:r>
        <w:rPr>
          <w:snapToGrid w:val="0"/>
        </w:rPr>
        <w:t xml:space="preserve"> в отношении лиц, страдающих психическими расстройствами, совершивших общественно опасные деяния, по основаниям и в порядке, установленным Уголовным кодексом Российской Федерации и Уголовно-процессуальным кодексом РСФСР.</w:t>
      </w:r>
    </w:p>
    <w:p w:rsidR="00A80F25" w:rsidRDefault="00A80F25">
      <w:pPr>
        <w:pStyle w:val="a4"/>
      </w:pPr>
      <w:r>
        <w:t xml:space="preserve">Судья вынес постановление, противоречащее законодательству. Семенов не может быть направлен на принудительное лечение лишь по постановлению следователя. </w:t>
      </w:r>
      <w:r>
        <w:rPr>
          <w:snapToGrid w:val="0"/>
        </w:rPr>
        <w:t xml:space="preserve">Постановление следователя вместе с делом направляется прокурору, который при согласии с постановлением передает дело в суд. </w:t>
      </w:r>
      <w:r>
        <w:rPr>
          <w:snapToGrid w:val="0"/>
          <w:color w:val="000000"/>
        </w:rPr>
        <w:t xml:space="preserve">Принудительные меры медицинского характера применяются по </w:t>
      </w:r>
      <w:r>
        <w:rPr>
          <w:snapToGrid w:val="0"/>
        </w:rPr>
        <w:t>решению суда.</w:t>
      </w:r>
    </w:p>
    <w:p w:rsidR="00A80F25" w:rsidRDefault="00A80F25">
      <w:pPr>
        <w:pStyle w:val="1"/>
        <w:ind w:firstLine="0"/>
      </w:pPr>
      <w:bookmarkStart w:id="12" w:name="_Toc471677968"/>
      <w:r>
        <w:t>Раздел 13. Задача № 6</w:t>
      </w:r>
      <w:bookmarkEnd w:id="12"/>
    </w:p>
    <w:p w:rsidR="00A80F25" w:rsidRDefault="00A80F25">
      <w:pPr>
        <w:rPr>
          <w:snapToGrid w:val="0"/>
          <w:sz w:val="24"/>
        </w:rPr>
      </w:pPr>
    </w:p>
    <w:p w:rsidR="00A80F25" w:rsidRDefault="00A80F25">
      <w:pPr>
        <w:pStyle w:val="DENCE"/>
        <w:spacing w:line="360" w:lineRule="auto"/>
        <w:ind w:firstLine="0"/>
        <w:jc w:val="center"/>
        <w:rPr>
          <w:snapToGrid w:val="0"/>
          <w:u w:val="single"/>
        </w:rPr>
      </w:pPr>
      <w:r>
        <w:rPr>
          <w:snapToGrid w:val="0"/>
          <w:u w:val="single"/>
        </w:rPr>
        <w:t>Статья 15 УК. Категории преступлений</w:t>
      </w:r>
    </w:p>
    <w:p w:rsidR="00A80F25" w:rsidRDefault="00A80F25">
      <w:pPr>
        <w:pStyle w:val="DENCE"/>
        <w:rPr>
          <w:snapToGrid w:val="0"/>
        </w:rPr>
      </w:pPr>
      <w:r>
        <w:rPr>
          <w:snapToGrid w:val="0"/>
        </w:rP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A80F25" w:rsidRDefault="00A80F25">
      <w:pPr>
        <w:pStyle w:val="DENCE"/>
        <w:rPr>
          <w:snapToGrid w:val="0"/>
        </w:rPr>
      </w:pPr>
      <w:r>
        <w:rPr>
          <w:snapToGrid w:val="0"/>
        </w:rPr>
        <w:t xml:space="preserve">2. </w:t>
      </w:r>
      <w:r>
        <w:rPr>
          <w:i/>
          <w:snapToGrid w:val="0"/>
          <w:u w:val="single"/>
        </w:rPr>
        <w:t>Преступлениями небольшой тяжести признаются умышленные</w:t>
      </w:r>
      <w:r>
        <w:rPr>
          <w:snapToGrid w:val="0"/>
        </w:rPr>
        <w:t xml:space="preserve"> и неосторожные деяния, </w:t>
      </w:r>
      <w:r>
        <w:rPr>
          <w:i/>
          <w:snapToGrid w:val="0"/>
          <w:u w:val="single"/>
        </w:rPr>
        <w:t>за совершение которых максимальное наказание, предусмотренное настоящим Кодексом, не превышает двух лет лишения свободы</w:t>
      </w:r>
      <w:r>
        <w:rPr>
          <w:snapToGrid w:val="0"/>
        </w:rPr>
        <w:t>.  ….</w:t>
      </w:r>
    </w:p>
    <w:p w:rsidR="00A80F25" w:rsidRDefault="00A80F25">
      <w:pPr>
        <w:pStyle w:val="DENCE"/>
        <w:rPr>
          <w:snapToGrid w:val="0"/>
        </w:rPr>
      </w:pPr>
    </w:p>
    <w:p w:rsidR="00A80F25" w:rsidRDefault="00A80F25">
      <w:pPr>
        <w:pStyle w:val="DENCE"/>
        <w:spacing w:line="360" w:lineRule="auto"/>
        <w:ind w:firstLine="0"/>
        <w:jc w:val="center"/>
        <w:rPr>
          <w:snapToGrid w:val="0"/>
          <w:u w:val="single"/>
        </w:rPr>
      </w:pPr>
      <w:r>
        <w:rPr>
          <w:snapToGrid w:val="0"/>
          <w:u w:val="single"/>
        </w:rPr>
        <w:t>Статья 7 УПК. Прекращение уголовного дела в связи с деятельным раскаянием</w:t>
      </w:r>
    </w:p>
    <w:p w:rsidR="00A80F25" w:rsidRDefault="00A80F25">
      <w:pPr>
        <w:pStyle w:val="DENCE"/>
        <w:rPr>
          <w:snapToGrid w:val="0"/>
        </w:rPr>
      </w:pPr>
      <w:r>
        <w:rPr>
          <w:snapToGrid w:val="0"/>
        </w:rPr>
        <w:t xml:space="preserve">Суд, прокурор, а также </w:t>
      </w:r>
      <w:r>
        <w:rPr>
          <w:i/>
          <w:snapToGrid w:val="0"/>
          <w:u w:val="single"/>
        </w:rPr>
        <w:t>следователь и орган дознания с согласия прокурора вправе прекратить уголовное дело в отношении лица, которое впервые совершило преступление небольшой тяжести, в связи с деятельным раскаянием по основаниям</w:t>
      </w:r>
      <w:r>
        <w:rPr>
          <w:snapToGrid w:val="0"/>
        </w:rPr>
        <w:t>, указанным в статье 75 Уголовного кодекса Российской Федерации.  …</w:t>
      </w:r>
    </w:p>
    <w:p w:rsidR="00A80F25" w:rsidRDefault="00A80F25">
      <w:pPr>
        <w:rPr>
          <w:snapToGrid w:val="0"/>
          <w:sz w:val="24"/>
        </w:rPr>
      </w:pPr>
    </w:p>
    <w:p w:rsidR="00A80F25" w:rsidRDefault="00A80F25">
      <w:pPr>
        <w:pStyle w:val="DENCE"/>
        <w:spacing w:line="360" w:lineRule="auto"/>
        <w:ind w:firstLine="0"/>
        <w:jc w:val="center"/>
        <w:rPr>
          <w:snapToGrid w:val="0"/>
          <w:u w:val="single"/>
        </w:rPr>
      </w:pPr>
      <w:r>
        <w:rPr>
          <w:snapToGrid w:val="0"/>
          <w:u w:val="single"/>
        </w:rPr>
        <w:t>Статья 29 УК. Оконченное и неоконченное преступления</w:t>
      </w:r>
    </w:p>
    <w:p w:rsidR="00A80F25" w:rsidRDefault="00A80F25">
      <w:pPr>
        <w:pStyle w:val="DENCE"/>
        <w:rPr>
          <w:snapToGrid w:val="0"/>
        </w:rPr>
      </w:pPr>
      <w:r>
        <w:rPr>
          <w:snapToGrid w:val="0"/>
        </w:rPr>
        <w:t>…</w:t>
      </w:r>
    </w:p>
    <w:p w:rsidR="00A80F25" w:rsidRDefault="00A80F25">
      <w:pPr>
        <w:pStyle w:val="DENCE"/>
        <w:rPr>
          <w:snapToGrid w:val="0"/>
        </w:rPr>
      </w:pPr>
      <w:r>
        <w:rPr>
          <w:snapToGrid w:val="0"/>
        </w:rPr>
        <w:t>2. Неоконченным преступлением признаются приготовление к преступлению и покушение на преступление.</w:t>
      </w:r>
    </w:p>
    <w:p w:rsidR="00A80F25" w:rsidRDefault="00A80F25">
      <w:pPr>
        <w:pStyle w:val="DENCE"/>
        <w:rPr>
          <w:snapToGrid w:val="0"/>
        </w:rPr>
      </w:pPr>
      <w:r>
        <w:rPr>
          <w:snapToGrid w:val="0"/>
        </w:rPr>
        <w:t>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статью 30 настоящего Кодекса.</w:t>
      </w:r>
    </w:p>
    <w:p w:rsidR="00A80F25" w:rsidRDefault="00A80F25">
      <w:pPr>
        <w:pStyle w:val="DENCE"/>
        <w:rPr>
          <w:snapToGrid w:val="0"/>
        </w:rPr>
      </w:pPr>
    </w:p>
    <w:p w:rsidR="00A80F25" w:rsidRDefault="00A80F25">
      <w:pPr>
        <w:pStyle w:val="DENCE"/>
        <w:spacing w:line="360" w:lineRule="auto"/>
        <w:ind w:firstLine="0"/>
        <w:jc w:val="center"/>
        <w:rPr>
          <w:snapToGrid w:val="0"/>
          <w:u w:val="single"/>
        </w:rPr>
      </w:pPr>
      <w:r>
        <w:rPr>
          <w:snapToGrid w:val="0"/>
          <w:u w:val="single"/>
        </w:rPr>
        <w:t>Статья 30 УК. Приготовление к преступлению и покушение на преступление</w:t>
      </w:r>
    </w:p>
    <w:p w:rsidR="00A80F25" w:rsidRDefault="00A80F25">
      <w:pPr>
        <w:pStyle w:val="DENCE"/>
        <w:rPr>
          <w:snapToGrid w:val="0"/>
        </w:rPr>
      </w:pPr>
      <w:r>
        <w:rPr>
          <w:snapToGrid w:val="0"/>
        </w:rPr>
        <w:t>…</w:t>
      </w:r>
    </w:p>
    <w:p w:rsidR="00A80F25" w:rsidRDefault="00A80F25">
      <w:pPr>
        <w:pStyle w:val="DENCE"/>
        <w:rPr>
          <w:snapToGrid w:val="0"/>
        </w:rPr>
      </w:pPr>
      <w:r>
        <w:rPr>
          <w:snapToGrid w:val="0"/>
        </w:rP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A80F25" w:rsidRDefault="00A80F25">
      <w:pPr>
        <w:pStyle w:val="DENCE"/>
        <w:spacing w:line="360" w:lineRule="auto"/>
        <w:ind w:firstLine="0"/>
        <w:jc w:val="center"/>
        <w:rPr>
          <w:snapToGrid w:val="0"/>
          <w:u w:val="single"/>
        </w:rPr>
      </w:pPr>
    </w:p>
    <w:p w:rsidR="00A80F25" w:rsidRDefault="00A80F25">
      <w:pPr>
        <w:pStyle w:val="DENCE"/>
        <w:spacing w:line="360" w:lineRule="auto"/>
        <w:ind w:firstLine="0"/>
        <w:jc w:val="center"/>
        <w:rPr>
          <w:snapToGrid w:val="0"/>
          <w:u w:val="single"/>
        </w:rPr>
      </w:pPr>
      <w:r>
        <w:rPr>
          <w:snapToGrid w:val="0"/>
          <w:u w:val="single"/>
        </w:rPr>
        <w:t>Статья 159 УК. Мошенничество</w:t>
      </w:r>
    </w:p>
    <w:p w:rsidR="00A80F25" w:rsidRDefault="00A80F25">
      <w:pPr>
        <w:pStyle w:val="DENCE"/>
        <w:rPr>
          <w:snapToGrid w:val="0"/>
        </w:rPr>
      </w:pPr>
      <w:r>
        <w:rPr>
          <w:snapToGrid w:val="0"/>
        </w:rPr>
        <w:t>…</w:t>
      </w:r>
    </w:p>
    <w:p w:rsidR="00A80F25" w:rsidRDefault="00A80F25">
      <w:pPr>
        <w:pStyle w:val="DENCE"/>
        <w:rPr>
          <w:snapToGrid w:val="0"/>
        </w:rPr>
      </w:pPr>
      <w:r>
        <w:rPr>
          <w:snapToGrid w:val="0"/>
        </w:rPr>
        <w:t>2. Мошенничество, совершенное:</w:t>
      </w:r>
    </w:p>
    <w:p w:rsidR="00A80F25" w:rsidRDefault="00A80F25">
      <w:pPr>
        <w:pStyle w:val="DENCE"/>
        <w:rPr>
          <w:i/>
          <w:snapToGrid w:val="0"/>
          <w:u w:val="single"/>
        </w:rPr>
      </w:pPr>
      <w:r>
        <w:rPr>
          <w:i/>
          <w:snapToGrid w:val="0"/>
          <w:u w:val="single"/>
        </w:rPr>
        <w:t>а) группой лиц по предварительному сговору;</w:t>
      </w:r>
    </w:p>
    <w:p w:rsidR="00A80F25" w:rsidRDefault="00A80F25">
      <w:pPr>
        <w:pStyle w:val="DENCE"/>
        <w:rPr>
          <w:snapToGrid w:val="0"/>
        </w:rPr>
      </w:pPr>
      <w:r>
        <w:rPr>
          <w:snapToGrid w:val="0"/>
        </w:rPr>
        <w:t>б) неоднократно;</w:t>
      </w:r>
    </w:p>
    <w:p w:rsidR="00A80F25" w:rsidRDefault="00A80F25">
      <w:pPr>
        <w:pStyle w:val="DENCE"/>
        <w:rPr>
          <w:snapToGrid w:val="0"/>
        </w:rPr>
      </w:pPr>
      <w:r>
        <w:rPr>
          <w:snapToGrid w:val="0"/>
        </w:rPr>
        <w:t>в) лицом с использованием своего служебного положения;</w:t>
      </w:r>
    </w:p>
    <w:p w:rsidR="00A80F25" w:rsidRDefault="00A80F25">
      <w:pPr>
        <w:pStyle w:val="DENCE"/>
        <w:rPr>
          <w:snapToGrid w:val="0"/>
        </w:rPr>
      </w:pPr>
      <w:r>
        <w:rPr>
          <w:snapToGrid w:val="0"/>
        </w:rPr>
        <w:t xml:space="preserve">г) с причинением значительного ущерба гражданину, - наказывается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от двух </w:t>
      </w:r>
      <w:r>
        <w:rPr>
          <w:i/>
          <w:snapToGrid w:val="0"/>
          <w:u w:val="single"/>
        </w:rPr>
        <w:t>до шести лет</w:t>
      </w:r>
      <w:r>
        <w:rPr>
          <w:snapToGrid w:val="0"/>
        </w:rPr>
        <w:t xml:space="preserve">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 …</w:t>
      </w:r>
    </w:p>
    <w:p w:rsidR="00A80F25" w:rsidRDefault="00A80F25">
      <w:pPr>
        <w:rPr>
          <w:snapToGrid w:val="0"/>
          <w:sz w:val="24"/>
        </w:rPr>
      </w:pPr>
    </w:p>
    <w:p w:rsidR="00A80F25" w:rsidRDefault="00A80F25">
      <w:pPr>
        <w:pStyle w:val="DENCE"/>
        <w:spacing w:line="360" w:lineRule="auto"/>
        <w:ind w:firstLine="0"/>
        <w:jc w:val="center"/>
        <w:rPr>
          <w:snapToGrid w:val="0"/>
          <w:u w:val="single"/>
        </w:rPr>
      </w:pPr>
      <w:r>
        <w:rPr>
          <w:snapToGrid w:val="0"/>
          <w:u w:val="single"/>
        </w:rPr>
        <w:t>Статья 66 УК. Назначение наказания за неоконченное преступление</w:t>
      </w:r>
    </w:p>
    <w:p w:rsidR="00A80F25" w:rsidRDefault="00A80F25">
      <w:pPr>
        <w:pStyle w:val="DENCE"/>
        <w:rPr>
          <w:snapToGrid w:val="0"/>
        </w:rPr>
      </w:pPr>
      <w:r>
        <w:rPr>
          <w:snapToGrid w:val="0"/>
        </w:rPr>
        <w:t>…</w:t>
      </w:r>
    </w:p>
    <w:p w:rsidR="00A80F25" w:rsidRDefault="00A80F25">
      <w:pPr>
        <w:pStyle w:val="DENCE"/>
        <w:rPr>
          <w:snapToGrid w:val="0"/>
        </w:rPr>
      </w:pPr>
      <w:r>
        <w:rPr>
          <w:snapToGrid w:val="0"/>
        </w:rPr>
        <w:t xml:space="preserve">3. Срок или размер наказания за покушение на преступление не может превышать </w:t>
      </w:r>
      <w:r>
        <w:rPr>
          <w:i/>
          <w:snapToGrid w:val="0"/>
          <w:u w:val="single"/>
        </w:rPr>
        <w:t>трех четвертей максимального срока</w:t>
      </w:r>
      <w:r>
        <w:rPr>
          <w:snapToGrid w:val="0"/>
        </w:rPr>
        <w:t xml:space="preserve">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   …</w:t>
      </w:r>
    </w:p>
    <w:p w:rsidR="00A80F25" w:rsidRDefault="00A80F25">
      <w:pPr>
        <w:pStyle w:val="a4"/>
        <w:rPr>
          <w:snapToGrid w:val="0"/>
        </w:rPr>
      </w:pPr>
      <w:r>
        <w:rPr>
          <w:snapToGrid w:val="0"/>
        </w:rPr>
        <w:t>Действия братьев Матвеевых должны быть квалифицированы по ст. 30 и п. а ч. 2 ст. 109 УК РФ. Так как это преступление с учетом ст. 60 УК (максимальное наказание превышает 2 года) не входит в категорию преступлений небольшой тяжести, уголовное дело в отношении них не может быть прекращено. То, что Матвеев полностью осознал неправомерность своих действий, раскаялся в содеянном, а так же положительные характеристики на него, могут быть учтены при назначении наказания.</w:t>
      </w:r>
      <w:bookmarkStart w:id="13" w:name="_GoBack"/>
      <w:bookmarkEnd w:id="13"/>
    </w:p>
    <w:sectPr w:rsidR="00A80F25">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1134" w:left="1871" w:header="851" w:footer="85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F25" w:rsidRDefault="00A80F25">
      <w:pPr>
        <w:spacing w:line="240" w:lineRule="auto"/>
      </w:pPr>
      <w:r>
        <w:separator/>
      </w:r>
    </w:p>
  </w:endnote>
  <w:endnote w:type="continuationSeparator" w:id="0">
    <w:p w:rsidR="00A80F25" w:rsidRDefault="00A80F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25" w:rsidRDefault="00A80F25">
    <w:pPr>
      <w:pStyle w:val="a7"/>
      <w:framePr w:wrap="around" w:vAnchor="text" w:hAnchor="margin" w:xAlign="right" w:y="1"/>
      <w:rPr>
        <w:rStyle w:val="a8"/>
      </w:rPr>
    </w:pPr>
    <w:r>
      <w:rPr>
        <w:rStyle w:val="a8"/>
        <w:noProof/>
      </w:rPr>
      <w:t>2</w:t>
    </w:r>
  </w:p>
  <w:p w:rsidR="00A80F25" w:rsidRDefault="00A80F2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25" w:rsidRDefault="0043739F">
    <w:pPr>
      <w:pStyle w:val="a7"/>
      <w:framePr w:wrap="around" w:vAnchor="text" w:hAnchor="margin" w:xAlign="right" w:y="1"/>
      <w:rPr>
        <w:rStyle w:val="a8"/>
      </w:rPr>
    </w:pPr>
    <w:r>
      <w:rPr>
        <w:rStyle w:val="a8"/>
        <w:noProof/>
      </w:rPr>
      <w:t>2</w:t>
    </w:r>
  </w:p>
  <w:p w:rsidR="00A80F25" w:rsidRDefault="00A80F25">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25" w:rsidRDefault="00A80F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F25" w:rsidRDefault="00A80F25">
      <w:pPr>
        <w:spacing w:line="240" w:lineRule="auto"/>
      </w:pPr>
      <w:r>
        <w:separator/>
      </w:r>
    </w:p>
  </w:footnote>
  <w:footnote w:type="continuationSeparator" w:id="0">
    <w:p w:rsidR="00A80F25" w:rsidRDefault="00A80F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25" w:rsidRDefault="00A80F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25" w:rsidRDefault="00A80F2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F25" w:rsidRDefault="00A80F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55547"/>
    <w:multiLevelType w:val="singleLevel"/>
    <w:tmpl w:val="80AE0678"/>
    <w:lvl w:ilvl="0">
      <w:start w:val="1"/>
      <w:numFmt w:val="decimal"/>
      <w:lvlText w:val="%1."/>
      <w:lvlJc w:val="left"/>
      <w:pPr>
        <w:tabs>
          <w:tab w:val="num" w:pos="797"/>
        </w:tabs>
        <w:ind w:left="797" w:hanging="3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39F"/>
    <w:rsid w:val="00235538"/>
    <w:rsid w:val="0043739F"/>
    <w:rsid w:val="006E1A52"/>
    <w:rsid w:val="00A80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848648-07DA-453A-AF4D-417DDF3A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288" w:lineRule="auto"/>
      <w:ind w:firstLine="720"/>
      <w:jc w:val="both"/>
    </w:pPr>
    <w:rPr>
      <w:rFonts w:ascii="Arial" w:hAnsi="Arial"/>
      <w:spacing w:val="20"/>
      <w:sz w:val="28"/>
    </w:rPr>
  </w:style>
  <w:style w:type="paragraph" w:styleId="1">
    <w:name w:val="heading 1"/>
    <w:basedOn w:val="a"/>
    <w:next w:val="a"/>
    <w:qFormat/>
    <w:pPr>
      <w:keepNext/>
      <w:spacing w:before="240" w:after="60"/>
      <w:outlineLvl w:val="0"/>
    </w:pPr>
    <w:rPr>
      <w:b/>
      <w:caps/>
      <w:kern w:val="28"/>
    </w:rPr>
  </w:style>
  <w:style w:type="paragraph" w:styleId="2">
    <w:name w:val="heading 2"/>
    <w:basedOn w:val="a"/>
    <w:next w:val="a"/>
    <w:qFormat/>
    <w:pPr>
      <w:keepNext/>
      <w:spacing w:before="240" w:after="60"/>
      <w:outlineLvl w:val="1"/>
    </w:pPr>
    <w:rPr>
      <w:b/>
    </w:rPr>
  </w:style>
  <w:style w:type="paragraph" w:styleId="3">
    <w:name w:val="heading 3"/>
    <w:basedOn w:val="a"/>
    <w:next w:val="a"/>
    <w:qFormat/>
    <w:pPr>
      <w:keepNext/>
      <w:suppressAutoHyphens w:val="0"/>
      <w:spacing w:before="240" w:after="60" w:line="240" w:lineRule="auto"/>
      <w:ind w:firstLine="567"/>
      <w:outlineLvl w:val="2"/>
    </w:pPr>
    <w:rPr>
      <w:caps/>
      <w:spacing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
      <w:caps/>
      <w:u w:val="single"/>
    </w:rPr>
  </w:style>
  <w:style w:type="paragraph" w:customStyle="1" w:styleId="a4">
    <w:name w:val="Обычный ШИР"/>
    <w:basedOn w:val="a"/>
    <w:pPr>
      <w:spacing w:line="360" w:lineRule="auto"/>
    </w:pPr>
    <w:rPr>
      <w:spacing w:val="30"/>
    </w:rPr>
  </w:style>
  <w:style w:type="paragraph" w:customStyle="1" w:styleId="DENCE">
    <w:name w:val="ОбычныйDENCE"/>
    <w:basedOn w:val="a"/>
    <w:pPr>
      <w:spacing w:line="240" w:lineRule="auto"/>
      <w:ind w:firstLine="425"/>
    </w:pPr>
    <w:rPr>
      <w:spacing w:val="0"/>
      <w:sz w:val="24"/>
    </w:rPr>
  </w:style>
  <w:style w:type="paragraph" w:styleId="a5">
    <w:name w:val="footnote text"/>
    <w:basedOn w:val="a"/>
    <w:semiHidden/>
    <w:rPr>
      <w:sz w:val="20"/>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10">
    <w:name w:val="toc 1"/>
    <w:basedOn w:val="a"/>
    <w:next w:val="a"/>
    <w:autoRedefine/>
    <w:semiHidden/>
    <w:pPr>
      <w:spacing w:before="120" w:after="120"/>
      <w:jc w:val="left"/>
    </w:pPr>
    <w:rPr>
      <w:rFonts w:ascii="Times New Roman" w:hAnsi="Times New Roman"/>
      <w:b/>
      <w:caps/>
      <w:sz w:val="20"/>
    </w:rPr>
  </w:style>
  <w:style w:type="paragraph" w:styleId="20">
    <w:name w:val="toc 2"/>
    <w:basedOn w:val="a"/>
    <w:next w:val="a"/>
    <w:autoRedefine/>
    <w:semiHidden/>
    <w:pPr>
      <w:ind w:left="280"/>
      <w:jc w:val="left"/>
    </w:pPr>
    <w:rPr>
      <w:rFonts w:ascii="Times New Roman" w:hAnsi="Times New Roman"/>
      <w:smallCaps/>
      <w:sz w:val="20"/>
    </w:rPr>
  </w:style>
  <w:style w:type="paragraph" w:styleId="30">
    <w:name w:val="toc 3"/>
    <w:basedOn w:val="a"/>
    <w:next w:val="a"/>
    <w:autoRedefine/>
    <w:semiHidden/>
    <w:pPr>
      <w:ind w:left="560"/>
      <w:jc w:val="left"/>
    </w:pPr>
    <w:rPr>
      <w:rFonts w:ascii="Times New Roman" w:hAnsi="Times New Roman"/>
      <w:i/>
      <w:sz w:val="20"/>
    </w:rPr>
  </w:style>
  <w:style w:type="paragraph" w:styleId="4">
    <w:name w:val="toc 4"/>
    <w:basedOn w:val="a"/>
    <w:next w:val="a"/>
    <w:autoRedefine/>
    <w:semiHidden/>
    <w:pPr>
      <w:ind w:left="840"/>
      <w:jc w:val="left"/>
    </w:pPr>
    <w:rPr>
      <w:rFonts w:ascii="Times New Roman" w:hAnsi="Times New Roman"/>
      <w:sz w:val="18"/>
    </w:rPr>
  </w:style>
  <w:style w:type="paragraph" w:styleId="5">
    <w:name w:val="toc 5"/>
    <w:basedOn w:val="a"/>
    <w:next w:val="a"/>
    <w:autoRedefine/>
    <w:semiHidden/>
    <w:pPr>
      <w:ind w:left="1120"/>
      <w:jc w:val="left"/>
    </w:pPr>
    <w:rPr>
      <w:rFonts w:ascii="Times New Roman" w:hAnsi="Times New Roman"/>
      <w:sz w:val="18"/>
    </w:rPr>
  </w:style>
  <w:style w:type="paragraph" w:styleId="6">
    <w:name w:val="toc 6"/>
    <w:basedOn w:val="a"/>
    <w:next w:val="a"/>
    <w:autoRedefine/>
    <w:semiHidden/>
    <w:pPr>
      <w:ind w:left="1400"/>
      <w:jc w:val="left"/>
    </w:pPr>
    <w:rPr>
      <w:rFonts w:ascii="Times New Roman" w:hAnsi="Times New Roman"/>
      <w:sz w:val="18"/>
    </w:rPr>
  </w:style>
  <w:style w:type="paragraph" w:styleId="7">
    <w:name w:val="toc 7"/>
    <w:basedOn w:val="a"/>
    <w:next w:val="a"/>
    <w:autoRedefine/>
    <w:semiHidden/>
    <w:pPr>
      <w:ind w:left="1680"/>
      <w:jc w:val="left"/>
    </w:pPr>
    <w:rPr>
      <w:rFonts w:ascii="Times New Roman" w:hAnsi="Times New Roman"/>
      <w:sz w:val="18"/>
    </w:rPr>
  </w:style>
  <w:style w:type="paragraph" w:styleId="8">
    <w:name w:val="toc 8"/>
    <w:basedOn w:val="a"/>
    <w:next w:val="a"/>
    <w:autoRedefine/>
    <w:semiHidden/>
    <w:pPr>
      <w:ind w:left="1960"/>
      <w:jc w:val="left"/>
    </w:pPr>
    <w:rPr>
      <w:rFonts w:ascii="Times New Roman" w:hAnsi="Times New Roman"/>
      <w:sz w:val="18"/>
    </w:rPr>
  </w:style>
  <w:style w:type="paragraph" w:styleId="9">
    <w:name w:val="toc 9"/>
    <w:basedOn w:val="a"/>
    <w:next w:val="a"/>
    <w:autoRedefine/>
    <w:semiHidden/>
    <w:pPr>
      <w:ind w:left="2240"/>
      <w:jc w:val="left"/>
    </w:pPr>
    <w:rPr>
      <w:rFonts w:ascii="Times New Roman" w:hAnsi="Times New Roman"/>
      <w:sz w:val="18"/>
    </w:rPr>
  </w:style>
  <w:style w:type="paragraph" w:styleId="a9">
    <w:name w:val="Body Text Indent"/>
    <w:basedOn w:val="a"/>
    <w:semiHidden/>
    <w:pPr>
      <w:ind w:firstLine="485"/>
    </w:pPr>
    <w:rPr>
      <w:snapToGrid w:val="0"/>
    </w:rPr>
  </w:style>
  <w:style w:type="paragraph" w:styleId="21">
    <w:name w:val="Body Text Indent 2"/>
    <w:basedOn w:val="a"/>
    <w:semiHidden/>
    <w:pPr>
      <w:ind w:firstLine="485"/>
    </w:pPr>
    <w:rPr>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4363</Words>
  <Characters>24872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STATION</Company>
  <LinksUpToDate>false</LinksUpToDate>
  <CharactersWithSpaces>29177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FATHER</dc:creator>
  <cp:keywords/>
  <dc:description>01-2000, КГУ, Лена, 8-011-937-64-85</dc:description>
  <cp:lastModifiedBy>admin</cp:lastModifiedBy>
  <cp:revision>2</cp:revision>
  <dcterms:created xsi:type="dcterms:W3CDTF">2014-02-13T11:27:00Z</dcterms:created>
  <dcterms:modified xsi:type="dcterms:W3CDTF">2014-02-13T11:27:00Z</dcterms:modified>
</cp:coreProperties>
</file>