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CD" w:rsidRDefault="00E93C84">
      <w:pPr>
        <w:pStyle w:val="a5"/>
        <w:spacing w:before="0" w:after="0"/>
        <w:ind w:firstLine="709"/>
        <w:rPr>
          <w:rFonts w:ascii="Times New Roman" w:hAnsi="Times New Roman" w:cs="Times New Roman"/>
          <w:spacing w:val="0"/>
          <w:sz w:val="24"/>
          <w:szCs w:val="24"/>
        </w:rPr>
      </w:pPr>
      <w:r>
        <w:rPr>
          <w:rFonts w:ascii="Times New Roman" w:hAnsi="Times New Roman" w:cs="Times New Roman"/>
          <w:spacing w:val="0"/>
          <w:sz w:val="24"/>
          <w:szCs w:val="24"/>
        </w:rPr>
        <w:t>Оглавление</w:t>
      </w:r>
    </w:p>
    <w:p w:rsidR="009C0BCD" w:rsidRDefault="00E93C84">
      <w:pPr>
        <w:pStyle w:val="11"/>
        <w:spacing w:before="0" w:after="0"/>
        <w:rPr>
          <w:rFonts w:ascii="Times New Roman" w:hAnsi="Times New Roman" w:cs="Times New Roman"/>
          <w:noProof/>
          <w:spacing w:val="0"/>
          <w:sz w:val="28"/>
          <w:szCs w:val="28"/>
        </w:rPr>
      </w:pPr>
      <w:r>
        <w:rPr>
          <w:rFonts w:ascii="Times New Roman" w:hAnsi="Times New Roman" w:cs="Times New Roman"/>
          <w:spacing w:val="0"/>
          <w:sz w:val="28"/>
          <w:szCs w:val="28"/>
        </w:rPr>
        <w:fldChar w:fldCharType="begin"/>
      </w:r>
      <w:r>
        <w:rPr>
          <w:rFonts w:ascii="Times New Roman" w:hAnsi="Times New Roman" w:cs="Times New Roman"/>
          <w:spacing w:val="0"/>
          <w:sz w:val="28"/>
          <w:szCs w:val="28"/>
        </w:rPr>
        <w:instrText xml:space="preserve"> TOC \o "1-3" </w:instrText>
      </w:r>
      <w:r>
        <w:rPr>
          <w:rFonts w:ascii="Times New Roman" w:hAnsi="Times New Roman" w:cs="Times New Roman"/>
          <w:spacing w:val="0"/>
          <w:sz w:val="28"/>
          <w:szCs w:val="28"/>
        </w:rPr>
        <w:fldChar w:fldCharType="separate"/>
      </w:r>
      <w:r>
        <w:rPr>
          <w:rFonts w:ascii="Times New Roman" w:hAnsi="Times New Roman" w:cs="Times New Roman"/>
          <w:noProof/>
          <w:spacing w:val="0"/>
          <w:sz w:val="28"/>
          <w:szCs w:val="28"/>
        </w:rPr>
        <w:t>1. О правонарушении</w:t>
      </w:r>
      <w:r>
        <w:rPr>
          <w:rFonts w:ascii="Times New Roman" w:hAnsi="Times New Roman" w:cs="Times New Roman"/>
          <w:noProof/>
          <w:spacing w:val="0"/>
          <w:sz w:val="28"/>
          <w:szCs w:val="28"/>
        </w:rPr>
        <w:tab/>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GOTOBUTTON _Toc403578838  </w:instrText>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PAGEREF _Toc403578838 </w:instrText>
      </w:r>
      <w:r>
        <w:rPr>
          <w:rFonts w:ascii="Times New Roman" w:hAnsi="Times New Roman" w:cs="Times New Roman"/>
          <w:noProof/>
          <w:spacing w:val="0"/>
          <w:sz w:val="28"/>
          <w:szCs w:val="28"/>
        </w:rPr>
        <w:fldChar w:fldCharType="separate"/>
      </w:r>
      <w:r>
        <w:rPr>
          <w:rFonts w:ascii="Times New Roman" w:hAnsi="Times New Roman" w:cs="Times New Roman"/>
          <w:noProof/>
          <w:spacing w:val="0"/>
          <w:sz w:val="28"/>
          <w:szCs w:val="28"/>
        </w:rPr>
        <w:instrText>2</w:instrText>
      </w:r>
      <w:r>
        <w:rPr>
          <w:rFonts w:ascii="Times New Roman" w:hAnsi="Times New Roman" w:cs="Times New Roman"/>
          <w:noProof/>
          <w:spacing w:val="0"/>
          <w:sz w:val="28"/>
          <w:szCs w:val="28"/>
        </w:rPr>
        <w:fldChar w:fldCharType="end"/>
      </w:r>
      <w:r>
        <w:rPr>
          <w:rFonts w:ascii="Times New Roman" w:hAnsi="Times New Roman" w:cs="Times New Roman"/>
          <w:noProof/>
          <w:spacing w:val="0"/>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1.1 Признаки   правонарушения,  совокупность  правонарушений.</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_Toc403578839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_Toc403578839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2</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1.2 Правонарушение  -  нарушение  нормы  права.</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_Toc403578840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_Toc403578840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4</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1.3 Правонарушение  -  нарушение  социальных  интересов  и  справедливости.</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_Toc403578841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_Toc403578841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6</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11"/>
        <w:spacing w:before="0" w:after="0"/>
        <w:rPr>
          <w:rFonts w:ascii="Times New Roman" w:hAnsi="Times New Roman" w:cs="Times New Roman"/>
          <w:noProof/>
          <w:spacing w:val="0"/>
          <w:sz w:val="28"/>
          <w:szCs w:val="28"/>
        </w:rPr>
      </w:pPr>
      <w:r>
        <w:rPr>
          <w:rFonts w:ascii="Times New Roman" w:hAnsi="Times New Roman" w:cs="Times New Roman"/>
          <w:noProof/>
          <w:spacing w:val="0"/>
          <w:sz w:val="28"/>
          <w:szCs w:val="28"/>
        </w:rPr>
        <w:t>2. О  причинах  правонарушений</w:t>
      </w:r>
      <w:r>
        <w:rPr>
          <w:rFonts w:ascii="Times New Roman" w:hAnsi="Times New Roman" w:cs="Times New Roman"/>
          <w:noProof/>
          <w:spacing w:val="0"/>
          <w:sz w:val="28"/>
          <w:szCs w:val="28"/>
        </w:rPr>
        <w:tab/>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GOTOBUTTON _Toc403578842  </w:instrText>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PAGEREF _Toc403578842 </w:instrText>
      </w:r>
      <w:r>
        <w:rPr>
          <w:rFonts w:ascii="Times New Roman" w:hAnsi="Times New Roman" w:cs="Times New Roman"/>
          <w:noProof/>
          <w:spacing w:val="0"/>
          <w:sz w:val="28"/>
          <w:szCs w:val="28"/>
        </w:rPr>
        <w:fldChar w:fldCharType="separate"/>
      </w:r>
      <w:r>
        <w:rPr>
          <w:rFonts w:ascii="Times New Roman" w:hAnsi="Times New Roman" w:cs="Times New Roman"/>
          <w:noProof/>
          <w:spacing w:val="0"/>
          <w:sz w:val="28"/>
          <w:szCs w:val="28"/>
        </w:rPr>
        <w:instrText>7</w:instrText>
      </w:r>
      <w:r>
        <w:rPr>
          <w:rFonts w:ascii="Times New Roman" w:hAnsi="Times New Roman" w:cs="Times New Roman"/>
          <w:noProof/>
          <w:spacing w:val="0"/>
          <w:sz w:val="28"/>
          <w:szCs w:val="28"/>
        </w:rPr>
        <w:fldChar w:fldCharType="end"/>
      </w:r>
      <w:r>
        <w:rPr>
          <w:rFonts w:ascii="Times New Roman" w:hAnsi="Times New Roman" w:cs="Times New Roman"/>
          <w:noProof/>
          <w:spacing w:val="0"/>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2.1 Причины-условия   правонарушений.  Экономический  и  психологический факторы.</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_Toc403578843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_Toc403578843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7</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2.2 Информационный  и  юридический  факторы.</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_Toc403578844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_Toc403578844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9</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2.3 Социальный  и  биологический  факторы .</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_Toc403578845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_Toc403578845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9</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11"/>
        <w:spacing w:before="0" w:after="0"/>
        <w:rPr>
          <w:rFonts w:ascii="Times New Roman" w:hAnsi="Times New Roman" w:cs="Times New Roman"/>
          <w:noProof/>
          <w:spacing w:val="0"/>
          <w:sz w:val="28"/>
          <w:szCs w:val="28"/>
        </w:rPr>
      </w:pPr>
      <w:r>
        <w:rPr>
          <w:rFonts w:ascii="Times New Roman" w:hAnsi="Times New Roman" w:cs="Times New Roman"/>
          <w:noProof/>
          <w:spacing w:val="0"/>
          <w:sz w:val="28"/>
          <w:szCs w:val="28"/>
        </w:rPr>
        <w:t>3. О  юридической  ответственности  за  правонарушения</w:t>
      </w:r>
      <w:r>
        <w:rPr>
          <w:rFonts w:ascii="Times New Roman" w:hAnsi="Times New Roman" w:cs="Times New Roman"/>
          <w:noProof/>
          <w:spacing w:val="0"/>
          <w:sz w:val="28"/>
          <w:szCs w:val="28"/>
        </w:rPr>
        <w:tab/>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GOTOBUTTON _Toc403578846  </w:instrText>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PAGEREF _Toc403578846 </w:instrText>
      </w:r>
      <w:r>
        <w:rPr>
          <w:rFonts w:ascii="Times New Roman" w:hAnsi="Times New Roman" w:cs="Times New Roman"/>
          <w:noProof/>
          <w:spacing w:val="0"/>
          <w:sz w:val="28"/>
          <w:szCs w:val="28"/>
        </w:rPr>
        <w:fldChar w:fldCharType="separate"/>
      </w:r>
      <w:r>
        <w:rPr>
          <w:rFonts w:ascii="Times New Roman" w:hAnsi="Times New Roman" w:cs="Times New Roman"/>
          <w:noProof/>
          <w:spacing w:val="0"/>
          <w:sz w:val="28"/>
          <w:szCs w:val="28"/>
        </w:rPr>
        <w:instrText>10</w:instrText>
      </w:r>
      <w:r>
        <w:rPr>
          <w:rFonts w:ascii="Times New Roman" w:hAnsi="Times New Roman" w:cs="Times New Roman"/>
          <w:noProof/>
          <w:spacing w:val="0"/>
          <w:sz w:val="28"/>
          <w:szCs w:val="28"/>
        </w:rPr>
        <w:fldChar w:fldCharType="end"/>
      </w:r>
      <w:r>
        <w:rPr>
          <w:rFonts w:ascii="Times New Roman" w:hAnsi="Times New Roman" w:cs="Times New Roman"/>
          <w:noProof/>
          <w:spacing w:val="0"/>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3.1 Понятие  юридической  ответственности .</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_Toc403578847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_Toc403578847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10</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3.2 Вина  -  принципиальное  основание  ответственности.</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_Toc403578848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_Toc403578848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11</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21"/>
        <w:spacing w:before="0" w:after="0"/>
        <w:ind w:left="0"/>
        <w:rPr>
          <w:rFonts w:ascii="Times New Roman" w:hAnsi="Times New Roman" w:cs="Times New Roman"/>
          <w:noProof/>
          <w:sz w:val="28"/>
          <w:szCs w:val="28"/>
        </w:rPr>
      </w:pPr>
      <w:r>
        <w:rPr>
          <w:rFonts w:ascii="Times New Roman" w:hAnsi="Times New Roman" w:cs="Times New Roman"/>
          <w:noProof/>
          <w:sz w:val="28"/>
          <w:szCs w:val="28"/>
        </w:rPr>
        <w:t>3.3 Неотвратимость  и  индивидуализация  ответственности.</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GOTOBUTTON _Toc403578849  </w:instrText>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_Toc403578849 </w:instrText>
      </w:r>
      <w:r>
        <w:rPr>
          <w:rFonts w:ascii="Times New Roman" w:hAnsi="Times New Roman" w:cs="Times New Roman"/>
          <w:noProof/>
          <w:sz w:val="28"/>
          <w:szCs w:val="28"/>
        </w:rPr>
        <w:fldChar w:fldCharType="separate"/>
      </w:r>
      <w:r>
        <w:rPr>
          <w:rFonts w:ascii="Times New Roman" w:hAnsi="Times New Roman" w:cs="Times New Roman"/>
          <w:noProof/>
          <w:sz w:val="28"/>
          <w:szCs w:val="28"/>
        </w:rPr>
        <w:instrText>11</w:instrText>
      </w:r>
      <w:r>
        <w:rPr>
          <w:rFonts w:ascii="Times New Roman" w:hAnsi="Times New Roman" w:cs="Times New Roman"/>
          <w:noProof/>
          <w:sz w:val="28"/>
          <w:szCs w:val="28"/>
        </w:rPr>
        <w:fldChar w:fldCharType="end"/>
      </w:r>
      <w:r>
        <w:rPr>
          <w:rFonts w:ascii="Times New Roman" w:hAnsi="Times New Roman" w:cs="Times New Roman"/>
          <w:noProof/>
          <w:sz w:val="28"/>
          <w:szCs w:val="28"/>
        </w:rPr>
        <w:fldChar w:fldCharType="end"/>
      </w:r>
    </w:p>
    <w:p w:rsidR="009C0BCD" w:rsidRDefault="00E93C84">
      <w:pPr>
        <w:pStyle w:val="11"/>
        <w:spacing w:before="0" w:after="0"/>
        <w:rPr>
          <w:rFonts w:ascii="Times New Roman" w:hAnsi="Times New Roman" w:cs="Times New Roman"/>
          <w:noProof/>
          <w:spacing w:val="0"/>
          <w:sz w:val="28"/>
          <w:szCs w:val="28"/>
        </w:rPr>
      </w:pPr>
      <w:r>
        <w:rPr>
          <w:rFonts w:ascii="Times New Roman" w:hAnsi="Times New Roman" w:cs="Times New Roman"/>
          <w:noProof/>
          <w:spacing w:val="0"/>
          <w:sz w:val="28"/>
          <w:szCs w:val="28"/>
        </w:rPr>
        <w:t>4. Список литературы.</w:t>
      </w:r>
      <w:r>
        <w:rPr>
          <w:rFonts w:ascii="Times New Roman" w:hAnsi="Times New Roman" w:cs="Times New Roman"/>
          <w:noProof/>
          <w:spacing w:val="0"/>
          <w:sz w:val="28"/>
          <w:szCs w:val="28"/>
        </w:rPr>
        <w:tab/>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GOTOBUTTON _Toc403578850  </w:instrText>
      </w:r>
      <w:r>
        <w:rPr>
          <w:rFonts w:ascii="Times New Roman" w:hAnsi="Times New Roman" w:cs="Times New Roman"/>
          <w:noProof/>
          <w:spacing w:val="0"/>
          <w:sz w:val="28"/>
          <w:szCs w:val="28"/>
        </w:rPr>
        <w:fldChar w:fldCharType="begin"/>
      </w:r>
      <w:r>
        <w:rPr>
          <w:rFonts w:ascii="Times New Roman" w:hAnsi="Times New Roman" w:cs="Times New Roman"/>
          <w:noProof/>
          <w:spacing w:val="0"/>
          <w:sz w:val="28"/>
          <w:szCs w:val="28"/>
        </w:rPr>
        <w:instrText xml:space="preserve"> PAGEREF _Toc403578850 </w:instrText>
      </w:r>
      <w:r>
        <w:rPr>
          <w:rFonts w:ascii="Times New Roman" w:hAnsi="Times New Roman" w:cs="Times New Roman"/>
          <w:noProof/>
          <w:spacing w:val="0"/>
          <w:sz w:val="28"/>
          <w:szCs w:val="28"/>
        </w:rPr>
        <w:fldChar w:fldCharType="separate"/>
      </w:r>
      <w:r>
        <w:rPr>
          <w:rFonts w:ascii="Times New Roman" w:hAnsi="Times New Roman" w:cs="Times New Roman"/>
          <w:noProof/>
          <w:spacing w:val="0"/>
          <w:sz w:val="28"/>
          <w:szCs w:val="28"/>
        </w:rPr>
        <w:instrText>13</w:instrText>
      </w:r>
      <w:r>
        <w:rPr>
          <w:rFonts w:ascii="Times New Roman" w:hAnsi="Times New Roman" w:cs="Times New Roman"/>
          <w:noProof/>
          <w:spacing w:val="0"/>
          <w:sz w:val="28"/>
          <w:szCs w:val="28"/>
        </w:rPr>
        <w:fldChar w:fldCharType="end"/>
      </w:r>
      <w:r>
        <w:rPr>
          <w:rFonts w:ascii="Times New Roman" w:hAnsi="Times New Roman" w:cs="Times New Roman"/>
          <w:noProof/>
          <w:spacing w:val="0"/>
          <w:sz w:val="28"/>
          <w:szCs w:val="28"/>
        </w:rPr>
        <w:fldChar w:fldCharType="end"/>
      </w:r>
    </w:p>
    <w:p w:rsidR="009C0BCD" w:rsidRDefault="009C0BCD">
      <w:pPr>
        <w:spacing w:before="0"/>
        <w:ind w:firstLine="0"/>
        <w:rPr>
          <w:rFonts w:ascii="Times New Roman" w:hAnsi="Times New Roman" w:cs="Times New Roman"/>
          <w:noProof/>
          <w:spacing w:val="0"/>
          <w:sz w:val="28"/>
          <w:szCs w:val="28"/>
        </w:rPr>
        <w:sectPr w:rsidR="009C0BCD">
          <w:headerReference w:type="even" r:id="rId7"/>
          <w:headerReference w:type="default" r:id="rId8"/>
          <w:footerReference w:type="even" r:id="rId9"/>
          <w:pgSz w:w="11907" w:h="16840" w:code="9"/>
          <w:pgMar w:top="1134" w:right="1134" w:bottom="1134" w:left="1134" w:header="720" w:footer="720" w:gutter="0"/>
          <w:cols w:space="720"/>
          <w:titlePg/>
          <w:docGrid w:linePitch="286"/>
        </w:sectPr>
      </w:pPr>
    </w:p>
    <w:p w:rsidR="009C0BCD" w:rsidRDefault="009C0BCD">
      <w:pPr>
        <w:spacing w:before="0"/>
        <w:ind w:firstLine="0"/>
        <w:rPr>
          <w:rFonts w:ascii="Times New Roman" w:hAnsi="Times New Roman" w:cs="Times New Roman"/>
          <w:noProof/>
          <w:spacing w:val="0"/>
          <w:sz w:val="28"/>
          <w:szCs w:val="28"/>
        </w:rPr>
      </w:pPr>
    </w:p>
    <w:p w:rsidR="009C0BCD" w:rsidRDefault="00E93C84">
      <w:pPr>
        <w:pStyle w:val="1"/>
        <w:spacing w:before="0" w:after="0"/>
        <w:rPr>
          <w:rFonts w:ascii="Times New Roman" w:hAnsi="Times New Roman" w:cs="Times New Roman"/>
          <w:spacing w:val="0"/>
          <w:sz w:val="28"/>
          <w:szCs w:val="28"/>
        </w:rPr>
      </w:pPr>
      <w:r>
        <w:rPr>
          <w:rFonts w:ascii="Times New Roman" w:hAnsi="Times New Roman" w:cs="Times New Roman"/>
          <w:spacing w:val="0"/>
          <w:sz w:val="28"/>
          <w:szCs w:val="28"/>
        </w:rPr>
        <w:fldChar w:fldCharType="end"/>
      </w:r>
      <w:bookmarkStart w:id="0" w:name="_Toc403578838"/>
      <w:r>
        <w:rPr>
          <w:rFonts w:ascii="Times New Roman" w:hAnsi="Times New Roman" w:cs="Times New Roman"/>
          <w:spacing w:val="0"/>
          <w:sz w:val="28"/>
          <w:szCs w:val="28"/>
        </w:rPr>
        <w:t>О правонарушении</w:t>
      </w:r>
      <w:bookmarkEnd w:id="0"/>
    </w:p>
    <w:p w:rsidR="009C0BCD" w:rsidRDefault="00E93C84">
      <w:pPr>
        <w:pStyle w:val="2"/>
        <w:spacing w:before="0" w:after="0"/>
        <w:rPr>
          <w:rFonts w:ascii="Times New Roman" w:hAnsi="Times New Roman" w:cs="Times New Roman"/>
          <w:i w:val="0"/>
          <w:iCs w:val="0"/>
          <w:spacing w:val="0"/>
          <w:sz w:val="28"/>
          <w:szCs w:val="28"/>
        </w:rPr>
      </w:pPr>
      <w:bookmarkStart w:id="1" w:name="_Toc403578839"/>
      <w:r>
        <w:rPr>
          <w:rFonts w:ascii="Times New Roman" w:hAnsi="Times New Roman" w:cs="Times New Roman"/>
          <w:i w:val="0"/>
          <w:iCs w:val="0"/>
          <w:spacing w:val="0"/>
          <w:sz w:val="28"/>
          <w:szCs w:val="28"/>
        </w:rPr>
        <w:t>Признаки   правонарушения,  совокупность  правонарушений.</w:t>
      </w:r>
      <w:bookmarkEnd w:id="1"/>
    </w:p>
    <w:p w:rsidR="009C0BCD" w:rsidRDefault="00E93C84">
      <w:pPr>
        <w:spacing w:before="0"/>
        <w:ind w:firstLine="0"/>
        <w:rPr>
          <w:rFonts w:ascii="Times New Roman" w:hAnsi="Times New Roman" w:cs="Times New Roman"/>
          <w:spacing w:val="0"/>
          <w:sz w:val="24"/>
          <w:szCs w:val="24"/>
        </w:rPr>
      </w:pPr>
      <w:r>
        <w:rPr>
          <w:rFonts w:ascii="Times New Roman" w:hAnsi="Times New Roman" w:cs="Times New Roman"/>
          <w:b/>
          <w:bCs/>
          <w:spacing w:val="0"/>
          <w:sz w:val="24"/>
          <w:szCs w:val="24"/>
        </w:rPr>
        <w:t>П.</w:t>
      </w:r>
      <w:r>
        <w:rPr>
          <w:rStyle w:val="ae"/>
          <w:rFonts w:ascii="Times New Roman" w:hAnsi="Times New Roman" w:cs="Times New Roman"/>
          <w:b/>
          <w:bCs/>
          <w:spacing w:val="0"/>
          <w:sz w:val="24"/>
          <w:szCs w:val="24"/>
          <w:lang w:val="en-US"/>
        </w:rPr>
        <w:footnoteReference w:id="1"/>
      </w:r>
      <w:r>
        <w:rPr>
          <w:rFonts w:ascii="Times New Roman" w:hAnsi="Times New Roman" w:cs="Times New Roman"/>
          <w:spacing w:val="0"/>
          <w:sz w:val="24"/>
          <w:szCs w:val="24"/>
        </w:rPr>
        <w:t xml:space="preserve"> -это  нарушение  права,  акт,  противный  праву,  закону,  его  нормам,  содержащим  юридические  обязанности  и  запреты.</w:t>
      </w:r>
    </w:p>
    <w:p w:rsidR="009C0BCD" w:rsidRDefault="00E93C84">
      <w:pPr>
        <w:spacing w:before="0"/>
        <w:rPr>
          <w:rFonts w:ascii="Times New Roman" w:hAnsi="Times New Roman" w:cs="Times New Roman"/>
          <w:spacing w:val="0"/>
          <w:sz w:val="24"/>
          <w:szCs w:val="24"/>
        </w:rPr>
      </w:pP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 деяние,  поведение,  поступки людей,   действия  или  бездействия.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"Лишь  постольку,  поскольку  я  проявляю  себя,  постольку  я  вступаю  в  область  действительности,  -  я  вступаю  в  сферу,  подвластную  законодателю.  Помимо  своих   действий   я  совершенно  не  существую  для   закона,  совершенно  не  являюсь  его  объектом.  Мои  действия  это  единственная  область,  где  я  сталкиваюсь  с  законом."  - Ленин.   Нельзя  считать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 проявленные  через  поступки  образ  мыслей,  чувства.  Деяние  человека  выражается  или  в  виде  действия  или  в  виде  бездействия.  Действие  противоправно,  если  оно  противоречит  указанному  в  норме  обязательному  масштабу  поведения.  Бездействие - один  из  видов  поведения  Оно  противоправно,  если  закон  предписывает  действовать  в  соответствующих  ситуациях.</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Непременным   признаком  поведения,  имеющего  юридическое  значение,  является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психологический  признак,  состоящий  в  том,  что  правовое  (как  правомерное,  так и  противоправное)  поведение  находится   под  актуальным  или  потенциальным контролем   сознания  и  воли  лица.  Следовательно,   не  может  признаваться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"поведение"  в  состоянии  невменяемости,  недееспособности  и  во  всех  случаях непроизвольной  "моторной"  активности,  не контролируемых  сознанием  и  волей человека. </w:t>
      </w:r>
    </w:p>
    <w:p w:rsidR="009C0BCD" w:rsidRDefault="00E93C84">
      <w:pPr>
        <w:spacing w:before="0"/>
        <w:rPr>
          <w:rFonts w:ascii="Times New Roman" w:hAnsi="Times New Roman" w:cs="Times New Roman"/>
          <w:spacing w:val="0"/>
          <w:sz w:val="24"/>
          <w:szCs w:val="24"/>
        </w:rPr>
      </w:pP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нарушают  интересы,  обусловливающие  право  и  охраняемые  им,  и  тем  самым   причиняют  вред  общественным  и  личным  интересам,  установленному  правопорядку.  Вред  выражается  в  отрицательных  последствиях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  представляющих    собой   нарушение  правопорядка,   дезорганизацию  общественных отношений  и  одновременно  (хотя  и не  всегда)  умаление,  уничтожение  какого-либо  блага,  ценности,  субъективного  права,  ограничение  пользования ими, стеснение  свободы  поведения других субъектов. Вред  -  непременный  признак  каждого  </w:t>
      </w:r>
      <w:r>
        <w:rPr>
          <w:rFonts w:ascii="Times New Roman" w:hAnsi="Times New Roman" w:cs="Times New Roman"/>
          <w:b/>
          <w:bCs/>
          <w:spacing w:val="0"/>
          <w:sz w:val="24"/>
          <w:szCs w:val="24"/>
        </w:rPr>
        <w:t>П.</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Вред  может  иметь  материальный  или  моральный  характер,  быть  измеримым  или  неизмеримым,  восстановимым  или  нет, более  или  менее  значительным,  ощущаемым  отдельными  гражданами,  коллективами и обществом  в  целом.</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Так,  если  объектом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является  собственность,  то  вред  будет   материальным, измеримым,  восполнимым,  различной  степени  значимости  для  потерпевшего.  При  повреждении  здоровья  может  возникнуть  имущественный, измеримый,  возместимый  вред  и  моральный  (неизмеримый,  невозместимый).  Загрязнение  окружающей  среды,  отрицательно  влияющее  на  здоровье  и  другие объекты,  вызывает  трудно  измеримый  материальный  вред.  Нарушение  правил  уличного  движения,  не  повлекшее  аварии,  не  вызывает  материального  вреда,  но создаёт  опасные  ситуации,  нарушает  общественный  порядок,  наносит  ему  вред.</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Наличие  вреда  -  необходимый   признак   всякого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характеризующий  все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в  качестве   общественно   опасных   деяний.</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Если   сопоставить   отдельные  преступления  с  конкретными  проступками,  то,  как  правило,  степень  общественной  опасности  первых   выше,  чем  вторых.  Однако  такой  вывод  не  всегда  можно  сделать  применительно  к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учитывая  как  материальный,  так  и  моральный  вред.  Например,  такие   наиболее  опасные   преступления,  как  разбой   с  целью  завладения  имуществом, имеют  единодушную  отрицательную  оценку.  Но  так  называемые  мелкие  хищения  и  тому  подобные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  относящиеся  к  преступлениям)  в  совокупности  наносят  значительно  больший  как  материальный,  так  и  моральный вред  обществу.  Большая  степень  общественной  опасности  характеризует преступления  в  целом,  что  не исключает  наличия   отдельных  административных ,  трудовых,  гражданских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высокой  общественной  опасности.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Субъективный  момент  деяния  -  вина   -  необходимый  признак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Невиновных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 невиновной  противоправности )  не  существует.</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Деятельность  организаций  и  лиц,  использующих  источники  повышенной  опасности  (машины,  механизмы,  транспортные  средства)  не  запрещена  правом  и,  следовательно,  правомерна.  Но  их  применение  не  исключает  несчастных  случаев,  которые   люди  не  в  состоянии  устранить  (отсутствие  вины).  Гражданское  законодательство  предусматривает  возмещение  вреда,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причинённого  правомерными  действиями,  в  установленных  законом  случаях.  К  ним  относят  причинение  вреда,  возникающее  при  исполнении  правомерных  обязанностей.  </w:t>
      </w:r>
    </w:p>
    <w:p w:rsidR="009C0BCD" w:rsidRDefault="00E93C84">
      <w:pPr>
        <w:spacing w:before="0"/>
        <w:rPr>
          <w:rFonts w:ascii="Times New Roman" w:hAnsi="Times New Roman" w:cs="Times New Roman"/>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Пожарные  причинили  ущерб  имуществу при  тушении  пожара.</w:t>
      </w:r>
      <w:r>
        <w:rPr>
          <w:rFonts w:ascii="Times New Roman" w:hAnsi="Times New Roman" w:cs="Times New Roman"/>
          <w:spacing w:val="0"/>
          <w:sz w:val="24"/>
          <w:szCs w:val="24"/>
        </w:rPr>
        <w:t xml:space="preserve">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Без  сознания  и  воли  нет  деяния  ни  противоправного,  ни  правомерного.</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Это  не  вызывает  сомнения  в  отношении  невменяемых,  недееспособных (душевнобольных,   малолетних),  которые  могут  "неразумно"  причинить  вред.</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Если  малолетний  или  невменяемый  причинит  вред,  то  это  не  является  противоправным   правонарушением  и  не  влечёт  ответственности.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Основанием  возникновения  обязанности  по  возмещению  случайно  возникшего  вреда  служит  не  правонарушение  (его  в  данном   случае  нет),  а  событие.  К  событиям,  то  есть  юридическим  фактам,  возникающим  помимо  воли  и  сознания людей,   следует  относить  не  только   явления  природы,  непреодолимую  силу  (</w:t>
      </w:r>
      <w:r>
        <w:rPr>
          <w:rFonts w:ascii="Times New Roman" w:hAnsi="Times New Roman" w:cs="Times New Roman"/>
          <w:spacing w:val="0"/>
          <w:sz w:val="24"/>
          <w:szCs w:val="24"/>
          <w:lang w:val="en-US"/>
        </w:rPr>
        <w:t>force</w:t>
      </w:r>
      <w:r>
        <w:rPr>
          <w:rFonts w:ascii="Times New Roman" w:hAnsi="Times New Roman" w:cs="Times New Roman"/>
          <w:spacing w:val="0"/>
          <w:sz w:val="24"/>
          <w:szCs w:val="24"/>
        </w:rPr>
        <w:t xml:space="preserve">  </w:t>
      </w:r>
      <w:r>
        <w:rPr>
          <w:rFonts w:ascii="Times New Roman" w:hAnsi="Times New Roman" w:cs="Times New Roman"/>
          <w:spacing w:val="0"/>
          <w:sz w:val="24"/>
          <w:szCs w:val="24"/>
          <w:lang w:val="en-US"/>
        </w:rPr>
        <w:t>major</w:t>
      </w:r>
      <w:r>
        <w:rPr>
          <w:rFonts w:ascii="Times New Roman" w:hAnsi="Times New Roman" w:cs="Times New Roman"/>
          <w:spacing w:val="0"/>
          <w:sz w:val="24"/>
          <w:szCs w:val="24"/>
        </w:rPr>
        <w:t xml:space="preserve">  -  форс  мажор),  но  также  и  случай.</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 Правонарушение  -  определённое,  не  только   чисто  внешнее,  но  и  внутреннее  психическое,  а  именно  отрицательное  отношение  нарушителя  к  правовому  предписанию  и  охраняемому  им  интересу  и,  следовательно,  субъективное  виновное  поведение.  Противоправность  объективна  в  том  смысле,  что  означает  нарушение  норм  объективного  права.  Категория  противоправности  субъективна,  поскольку  применима  лишь  к  сознательным,  волевым  поступкам  человека.  Она  имеет  объективно-субъективный  характер,  как и  некоторые  иные  социальные  категории.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Итак,  если  противоправность  всегда  виновна,  то,  следовательно,  отсутствие вины  свидетельствует  об  отсутствии  противоправности  и  правонарушения и  исключает  юридическую  ответственность.  Но  если  в  нормативном  акте установлены  конкретный  запрет  или юридическая  ответственность,  а  за  нарушение  этих  предписаний  ни  в  данном  акте,  ни  в  других  нормах  не  установлена  мера  ответственности,  то  нарушение  закона  или   неисполнение обязанности  утрачивает  характер  правонарушения.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  учётом  вышеупомянутого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можно  определить  как  антисоциальное  (общественно  опасное,  вредное) ,  противоправное  деяние ,  влекущее  юридическую  ответственность.</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совершаются  людьми - субъектами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Субъект  уголовного  права   совпадает  с  субъектом  уголовной  ответственности.  В  гражданском  праве  такого совпадения  нет.  Закон  признаёт   ответственными  субъектами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дееспособных  и  вменяемых,  то есть  всех  лиц,  достигших  определённого  возраста  и обладающих  полноценной  психикой.  Уголовная  ответственность  наступает по  достижении  16  лет,  а  за  отдельные  виды  преступлений  -  с  14  лет;  административная  -  с  16  лет;  ответственность  по  трудовому   праву  с  16  лет; по  гражданскому  законодательству  ответственность  в  полном  объёме  возникает  с  18  лет  и  частичная  -  с  15  лет.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  учётом   общественной  опасности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принято  делить  на  две  группы: преступления  и   иные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(или   проступки,  деликты)  -  административные, дисциплинарные, гражданско-правовые.  Различие  этих  двух  групп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проводится  и  с  учётом  процессуального  законодательства.  Так  в  практике  судебных  органов  различают  дела  уголовные  и  гражданские:  первые  рассматриваются  на  основе  уголовно-процессуального,  а  вторые - гражданско-процессуального  законодательства.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Между  различными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может  существовать  определённая  связь.  Так  нарушение  правил  техники  безопасности  иногда  приводит  к  повреждению  здоровья  работников,  квалифицируемому  как  преступление.  Одни  виды  правонарушений  являются  причинами  или  условиями  других.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Одно  деяние  может  нарушить  нормы  нескольких  отраслей  законодательства и  одновременно  влечь  несколько  различных  санкций.  </w:t>
      </w:r>
    </w:p>
    <w:p w:rsidR="009C0BCD" w:rsidRDefault="00E93C84">
      <w:pPr>
        <w:spacing w:before="0"/>
        <w:rPr>
          <w:rFonts w:ascii="Times New Roman" w:hAnsi="Times New Roman" w:cs="Times New Roman"/>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 xml:space="preserve">Виновное  повреждение  здоровья  гражданина  собственником  автомашины  влечёт  гражданско-правовую  обязанность  по  возмещению  материального  вреда,  административную  (лишение  водительских  прав)  и  уголовную  ответственность. </w:t>
      </w:r>
      <w:r>
        <w:rPr>
          <w:rFonts w:ascii="Times New Roman" w:hAnsi="Times New Roman" w:cs="Times New Roman"/>
          <w:spacing w:val="0"/>
          <w:sz w:val="24"/>
          <w:szCs w:val="24"/>
        </w:rPr>
        <w:t xml:space="preserve">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Существует  также  психологическая  связь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безнаказанность  за  совершение  мало  опасных  (гражданских,  трудовых,  административных)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создаёт  уверенность  в  безответственности  и  безопасности  совершения,  более  опасных </w:t>
      </w:r>
      <w:r>
        <w:rPr>
          <w:rFonts w:ascii="Times New Roman" w:hAnsi="Times New Roman" w:cs="Times New Roman"/>
          <w:b/>
          <w:bCs/>
          <w:spacing w:val="0"/>
          <w:sz w:val="24"/>
          <w:szCs w:val="24"/>
        </w:rPr>
        <w:t>П.</w:t>
      </w:r>
      <w:r>
        <w:rPr>
          <w:rFonts w:ascii="Times New Roman" w:hAnsi="Times New Roman" w:cs="Times New Roman"/>
          <w:spacing w:val="0"/>
          <w:sz w:val="24"/>
          <w:szCs w:val="24"/>
        </w:rPr>
        <w:t>,  в  том  числе  и  преступлений.</w:t>
      </w:r>
    </w:p>
    <w:p w:rsidR="009C0BCD" w:rsidRDefault="00E93C84">
      <w:pPr>
        <w:pStyle w:val="2"/>
        <w:spacing w:before="0" w:after="0"/>
        <w:rPr>
          <w:rFonts w:ascii="Times New Roman" w:hAnsi="Times New Roman" w:cs="Times New Roman"/>
          <w:i w:val="0"/>
          <w:iCs w:val="0"/>
          <w:spacing w:val="0"/>
          <w:sz w:val="28"/>
          <w:szCs w:val="28"/>
        </w:rPr>
      </w:pPr>
      <w:bookmarkStart w:id="2" w:name="_Toc403578840"/>
      <w:r>
        <w:rPr>
          <w:rFonts w:ascii="Times New Roman" w:hAnsi="Times New Roman" w:cs="Times New Roman"/>
          <w:i w:val="0"/>
          <w:iCs w:val="0"/>
          <w:spacing w:val="0"/>
          <w:sz w:val="28"/>
          <w:szCs w:val="28"/>
        </w:rPr>
        <w:t>Правонарушение  -  нарушение  нормы  права.</w:t>
      </w:r>
      <w:bookmarkEnd w:id="2"/>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Нормы  права  обязывают,  запрещают,  устанавливают,  разрешают  то  или  иное  поведение,  организуя  тем  самым  общественные  отношения.  Правовые нормы  имеют  точное  конкретное  содержание.  В  отличие  от  других  правил (морали,  этики,  нравственности,  выполнение  которых  выполнение  которых зависит  от  субъективного  усмотрения  и  обеспечивается  общественным  мнением)  правовые  нормы  общеобязательны  для  всех,  кто  подпадает  под  сферу  их  действия:  их  исполнение  обеспечивается  принудительной  силой  государства.  Правом  может  считаться  лишь  то,  что  официально  установлено  государством  в  качестве  правила  поведения.  Нормативность  права  составляет его  неотъемлемое  свойство.  Нарушение  свобод,  прав,  правоотношений,  деформация  правосознания  может  квалифицироваться  П.  только  тогда,  когда названные  категории  входят  в  содержание  правовых  норм,  то  есть  когда одновременно  нарушается  конкретная  норма  права.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  пониманием  юридической   нормы  связан  вопрос  о  нормах  прямого  (непосредственного)  и  непрямого  (опосредствованного)  действия,  возникающий  применительно  к  конституционным  положениям.  В  первом  случае  конституционные  нормы  применяются  самостоятельно  (прямо)  при  решении  конкретных  дел;  во  втором  -  они  нуждаются  в  развитии,  конкретизации  через  отраслевые  нормы  и  могут  применяться  только  в  сочетании  с последними.  Так  даже  некоторые  нормы  конституции,  определяющие  избирательную  систему,  компетенцию  высших  органов  государственной  власти и  управления,  имеют  конкретный  характер  и  являются  нормами  непосредственного  прямого  действия.  Не  обладает  признаками  нормативности  преамбула  и  положения-принципы  конституции  (имеющие  впрочем,  важное политическое  значение).  Они  должны  быть  опосредствованы  отраслевым законодательством.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Правила  общежития,  морально-этические  принципы  не  относятся  к  источникам  права.  Они  могут  служить  целям  толкования  правовых  норм,  выяснения  их  смысла,  ничего  не  добавляя,  не  привнося  в  содержание  закона.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Правовые  нормы  и  правила  общежития,   этика,  мораль  не  могут  противопоставляться:  поведение,  соответствующее  правовому  предписанию,  не  может  расцениваться  как  аморальное,  неэтическое.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Абсолютно  несостоятельны  и  вредны  прочно  укоренившиеся  на   "бытовом  уровне"  представления  о  том,  что  в  том  или  ином  конкретном  случае   суд  должен был  бы  решить  дело не  по  "формальной  букве  закона",  а  "по  совести".</w:t>
      </w:r>
    </w:p>
    <w:p w:rsidR="009C0BCD" w:rsidRDefault="00E93C84">
      <w:pPr>
        <w:spacing w:before="0"/>
        <w:rPr>
          <w:rFonts w:ascii="Times New Roman" w:hAnsi="Times New Roman" w:cs="Times New Roman"/>
          <w:i/>
          <w:iCs/>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Супружеская  пара   долгое  время  прожила  в  незарегистрированном  установленным  порядком  браке.  Один  из  супругов  умирает.  Суд  признаёт  право  наследования  имущества  (довольно  значительного)  за  дальним  родственником умершего.  На  решение  не  повлияли  апелляции от имени  трудового  коллектива  в административные  и  общественные  инстанции  с  призывом  "войти  в  положение", "решить  по  совести".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Существует  представление  о  том,  что  возможно  использование  прав  одним  субъектом  в  противоречии  с  их  назначением,  в  противоречии  с  правами  и  интересами других  субъектов  или  общества,  то  есть,  возможно,  злоупотребление  правом.  Но термин  "злоупотребление  правом"  лишен  смысла,  поскольку  соединяет  исключающие  друг  друга  понятия.  Осуществление   права  не  может  быть  противоправным, а,  следовательно,  и  злоупотреблением.   Действия,  называемые  злоупотреблением  правом  в  действительности  совершаются  за  пределами  права,  когда  лицо  переходит  границы  разрешённого,  то  есть  действует  вопреки  праву.</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Только  закон  (нормативный  акт)  определяет  границы  права.  Не  исключается,  что  в  отдельных  случаях  в  самом  законе  граница  проведена  не  в  полном  соответствии  с   общественными  и  личными  интересами.  Однако  и  в  таких  случаях изменение  закона  допустимо  путём,  указанным  в  законе,  то  есть  изменение его законодателем.  "Исправление",  "улучшение"  закона  в  порядке  его  применения,  в том  числе  и  судебной  практикой,  недопустимо.</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  развитой,  полноценной  правовой  системе  должна  соблюдаться  некая  юридическая   иерархия  норм  и  законность  правовых  актов. Существует  иерархия  между законами  и  подзаконными  актами,   а  также  иерархия  самих  законов  и  иерархия подзаконных  актов.  Законы  неоднозначны  по  своей  юридической  силе.  Высшей юридической  силой  обладают  конституционные  законы  по  отношению  к  текущим законам;  союзные  законы  по отношению  к  законам   союзных   и   автономных  республик  (Мы   знаем,   что  именно   так  и  было  во  времена,  предшествовавшие пресловутой  "перестройке"  и   последовавшей  за  ней не  менее  кошмарной   "реформации" .  Какой   хаос  царит  в  правовой  системе  так  называемой   "демократической "  России  -  общеизвестно.  Как  в  законодательной ,  так  и  в правоприменительной  сфере) .  Иерархия  предполагает,  что  закон  низшей  юридической   силы  должен  соответствовать  закону  высшей  юридической  силы;  не  подлежит  применению  текущий  закон,   противоречащий  конституционному;  не  применяется  республиканский  закон,  противоречащий  союзному;   не имеет  силы  закон,  противоречащий  новому  закону  равной  юридической  силы.  Как  и  законы,  подзаконные  акты  находятся  в  строгой  иерархии.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Не  исключено,  когда  подзаконный  акт  нижестоящего  органа  соответствует акту  вышестоящего,  однако  последний  издан  с  нарушением  закона.  В  этом случае  все  подзаконные  акты,  не  соответствующие  закону,  являются  противозаконными.  При  коллизии  подзаконных  актов,  изданных  одним  органом,  применению   подлежит  более  новый  по  времени  издания  акт.</w:t>
      </w:r>
    </w:p>
    <w:p w:rsidR="009C0BCD" w:rsidRDefault="00E93C84">
      <w:pPr>
        <w:spacing w:before="0"/>
        <w:rPr>
          <w:rFonts w:ascii="Times New Roman" w:hAnsi="Times New Roman" w:cs="Times New Roman"/>
          <w:b/>
          <w:bCs/>
          <w:spacing w:val="0"/>
          <w:sz w:val="24"/>
          <w:szCs w:val="24"/>
        </w:rPr>
      </w:pPr>
      <w:r>
        <w:rPr>
          <w:rFonts w:ascii="Times New Roman" w:hAnsi="Times New Roman" w:cs="Times New Roman"/>
          <w:spacing w:val="0"/>
          <w:sz w:val="24"/>
          <w:szCs w:val="24"/>
        </w:rPr>
        <w:t xml:space="preserve">Неисполнение  предписаний  нормативного  акта,  хотя  и  формально  не  отменённого,  но  не  удовлетворяющего  требованиям  иерархии  и  законности,  не может  квалифицироваться  как  </w:t>
      </w:r>
      <w:r>
        <w:rPr>
          <w:rFonts w:ascii="Times New Roman" w:hAnsi="Times New Roman" w:cs="Times New Roman"/>
          <w:b/>
          <w:bCs/>
          <w:spacing w:val="0"/>
          <w:sz w:val="24"/>
          <w:szCs w:val="24"/>
        </w:rPr>
        <w:t>П.</w:t>
      </w:r>
    </w:p>
    <w:p w:rsidR="009C0BCD" w:rsidRDefault="009C0BCD">
      <w:pPr>
        <w:spacing w:before="0"/>
        <w:rPr>
          <w:rFonts w:ascii="Times New Roman" w:hAnsi="Times New Roman" w:cs="Times New Roman"/>
          <w:spacing w:val="0"/>
          <w:sz w:val="24"/>
          <w:szCs w:val="24"/>
        </w:rPr>
      </w:pPr>
    </w:p>
    <w:p w:rsidR="009C0BCD" w:rsidRDefault="00E93C84">
      <w:pPr>
        <w:pStyle w:val="2"/>
        <w:spacing w:before="0" w:after="0"/>
        <w:rPr>
          <w:rFonts w:ascii="Times New Roman" w:hAnsi="Times New Roman" w:cs="Times New Roman"/>
          <w:i w:val="0"/>
          <w:iCs w:val="0"/>
          <w:spacing w:val="0"/>
          <w:sz w:val="28"/>
          <w:szCs w:val="28"/>
        </w:rPr>
      </w:pPr>
      <w:bookmarkStart w:id="3" w:name="_Toc403578841"/>
      <w:r>
        <w:rPr>
          <w:rFonts w:ascii="Times New Roman" w:hAnsi="Times New Roman" w:cs="Times New Roman"/>
          <w:i w:val="0"/>
          <w:iCs w:val="0"/>
          <w:spacing w:val="0"/>
          <w:sz w:val="28"/>
          <w:szCs w:val="28"/>
        </w:rPr>
        <w:t>Правонарушение  -  нарушение  социальных  интересов  и  справедливости.</w:t>
      </w:r>
      <w:bookmarkEnd w:id="3"/>
    </w:p>
    <w:p w:rsidR="009C0BCD" w:rsidRDefault="009C0BCD">
      <w:pPr>
        <w:rPr>
          <w:spacing w:val="0"/>
        </w:rPr>
      </w:pP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Воля  господствующих  индивидов  -  класса,  народа  становится  государственной  волей,  выраженной  в  праве  и  обусловленной  классовыми  или  общенародными  интересами.  Следовательно,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есть  нарушение  общественных  и личных  интересов.</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Интересы  возникают  на  основе  потребностей  как  одной  из  первичных  общественных  связей,  выражающих  нуждаемость  в  необходимых  условиях  для существования  и  развития.  Понимание  потребностей,  осознание  необходимости  их  удовлетворения  приводит  к  интересам.</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Субъективное  право  -  это  предоставляемая  государством  через  нормы  объективного  права  юридическая  возможность  субъекта  действовать  (вести  себя  определённым  образом),  требовать  соответствующего  поведения  от  других,  пользоваться  социальным  благом,  обращаться  за  защитой к  компетентным  органам  -  в  целях  удовлетворения  личных  интересов.</w:t>
      </w:r>
    </w:p>
    <w:p w:rsidR="009C0BCD" w:rsidRDefault="00E93C84">
      <w:pPr>
        <w:spacing w:before="0"/>
        <w:rPr>
          <w:rFonts w:ascii="Times New Roman" w:hAnsi="Times New Roman" w:cs="Times New Roman"/>
          <w:spacing w:val="0"/>
          <w:sz w:val="24"/>
          <w:szCs w:val="24"/>
        </w:rPr>
      </w:pP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нарушают  как  норму  объективного  права,  так  и  общественные  и  личные интересы,  субъективные  права.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Охраняемый  законом  интерес  характеризуют  как   юридически  предусматриваемое  стремление  субъекта  к  достижению  тех  благ,  обладание  которыми дозволено  государством.</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Различие  между  субъективным  правом  и  законным  интересом  усматривается  в  том,  что  первое  может  быть  реализовано  немедленно,  является  налично  существующим,  поскольку  предусмотрено  конкретным  правовым  предписанием,  в  то  время   как  второй   есть  стремление   к  определённой  пользе, благу,  не  гарантированное  конкретной  правовой  нормой.</w:t>
      </w:r>
    </w:p>
    <w:p w:rsidR="009C0BCD" w:rsidRDefault="00E93C84">
      <w:pPr>
        <w:spacing w:before="0"/>
        <w:rPr>
          <w:rFonts w:ascii="Times New Roman" w:hAnsi="Times New Roman" w:cs="Times New Roman"/>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При  отсутствии  в  аптеке  необходимых  медикаментов  нарушается законный  интерес  гражданина,  а  не  субъективное  право,  так   как  не  существует  правовых  актов,  которые  порождали  бы  право  на  обязательное  получение  редких  медикаментов  в  любое  время.  Все  законные  интересы  не могут  быть  удовлетворены  за  отсутствием  экономических  возможностей  государства  и  общества,  и  потому  не  всякий  интерес  превращён  государством в  субъективное  право.</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Право  не  может обгонять  развитие  производственных  отношений  и  не  считаться  с  экономическими  возможностями,  в  противном  случае  материальные  права,  установленные  в  юридических  нормах,  превратились  бы  в  пустые  декларации.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Право  неразрывно  связано  со  справедливостью.  Категория  справедливости  близка  к  категориям  морали  и  этики.  Справедливость  имеет  исторический  и  классовый  характер  и  возникает  на  ранней  ступени  развития  общества, а  с  появлением  классов  приобретает  классовый  характер.  Вместе  с  тем    в содержание  справедливости  входят  и  обыденные,  элементарные  общечеловеческие  суждения  о  добре  и  зле,  порядочности,  состоящие  из  элементарных  тысячелетиями  повторявшихся  правил  общежития,  а  также  новые  представления   о  мире  на  Земле,  охране  окружающей  среды.</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Справедливость  -  многогранная  категория;  это  и  форма  общественного  сознания,  одна  из  главных  социальных  ценностей  в  понятии  о  должном  и  сущем;  идеал,  модель,  норматив  поведения  и  критерий  его  оценки;  движущая  сила  развития  общества;  импульс  индивидуальных  поступков  людей.</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Справедливость  в  оценке  отношения  общества  к  личности  и  личности  к обществу  и  индивидам  означает  соразмерность  (соответствие)  между  практической  ценностью,  индивидов  и  социальных  групп  и  их  социальным положением,  между  их  трудом  и  вознаграждением,  деянием  и  воздаянием, заслугами  и  их  признанием,  правами  и  обязанностями,  правонарушением и  ответственностью.  Несоответствие  между  названными  корреспондирующими  понятиями  оценивается  как  несправедливость.</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Возложение  ответственности  за  нарушение  правовой  нормы как  масштаба нравственного  справедливого  поведения,  справедливо,  поскольку  само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есть  несправедливость,  её  отрицание  правонарушителем;  ответственность,  справедливое  (в  меру  содеянного)  наказание  является  реакцией  общества на  нарушение  справедливости  и  направлены  на  защиту  справедливости.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Не  всякое  нарушение  морали  и  справедливости  является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поскольку  нормы  морали  охватывают  более  широкую  сферу  общественных  отношений, в  то  время  как  правом  регулируется  лишь  часть  этих  отношений.  Если  же подобные  нарушения  имеют  серьёзные  последствия  для  общественных  и  личных  интересов,  то они  могут  быть  защищены  правом.  Но  до  принятия  закона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  существует.</w:t>
      </w:r>
    </w:p>
    <w:p w:rsidR="009C0BCD" w:rsidRDefault="009C0BCD">
      <w:pPr>
        <w:spacing w:before="0"/>
        <w:rPr>
          <w:rFonts w:ascii="Times New Roman" w:hAnsi="Times New Roman" w:cs="Times New Roman"/>
          <w:spacing w:val="0"/>
          <w:sz w:val="24"/>
          <w:szCs w:val="24"/>
        </w:rPr>
        <w:sectPr w:rsidR="009C0BCD">
          <w:headerReference w:type="even" r:id="rId10"/>
          <w:headerReference w:type="default" r:id="rId11"/>
          <w:footerReference w:type="default" r:id="rId12"/>
          <w:pgSz w:w="11907" w:h="16840" w:code="9"/>
          <w:pgMar w:top="1134" w:right="1134" w:bottom="1134" w:left="1134" w:header="720" w:footer="720" w:gutter="0"/>
          <w:cols w:space="720"/>
          <w:titlePg/>
          <w:docGrid w:linePitch="286"/>
        </w:sectPr>
      </w:pPr>
    </w:p>
    <w:p w:rsidR="009C0BCD" w:rsidRDefault="00E93C84">
      <w:pPr>
        <w:pStyle w:val="1"/>
        <w:spacing w:before="0" w:after="0"/>
        <w:rPr>
          <w:rFonts w:ascii="Times New Roman" w:hAnsi="Times New Roman" w:cs="Times New Roman"/>
          <w:spacing w:val="0"/>
          <w:sz w:val="28"/>
          <w:szCs w:val="28"/>
        </w:rPr>
      </w:pPr>
      <w:bookmarkStart w:id="4" w:name="_Toc403578842"/>
      <w:r>
        <w:rPr>
          <w:rFonts w:ascii="Times New Roman" w:hAnsi="Times New Roman" w:cs="Times New Roman"/>
          <w:spacing w:val="0"/>
          <w:sz w:val="28"/>
          <w:szCs w:val="28"/>
        </w:rPr>
        <w:t>О  причинах  правонарушений</w:t>
      </w:r>
      <w:bookmarkEnd w:id="4"/>
    </w:p>
    <w:p w:rsidR="009C0BCD" w:rsidRDefault="00E93C84">
      <w:pPr>
        <w:pStyle w:val="2"/>
        <w:spacing w:before="0" w:after="0"/>
        <w:rPr>
          <w:rFonts w:ascii="Times New Roman" w:hAnsi="Times New Roman" w:cs="Times New Roman"/>
          <w:spacing w:val="0"/>
          <w:sz w:val="24"/>
          <w:szCs w:val="24"/>
        </w:rPr>
      </w:pPr>
      <w:bookmarkStart w:id="5" w:name="_Toc403578843"/>
      <w:r>
        <w:rPr>
          <w:rFonts w:ascii="Times New Roman" w:hAnsi="Times New Roman" w:cs="Times New Roman"/>
          <w:spacing w:val="0"/>
          <w:sz w:val="28"/>
          <w:szCs w:val="28"/>
        </w:rPr>
        <w:t>Причины-условия   правонарушений.  Экономический  и  психологический факторы</w:t>
      </w:r>
      <w:r>
        <w:rPr>
          <w:rFonts w:ascii="Times New Roman" w:hAnsi="Times New Roman" w:cs="Times New Roman"/>
          <w:spacing w:val="0"/>
          <w:sz w:val="24"/>
          <w:szCs w:val="24"/>
        </w:rPr>
        <w:t>.</w:t>
      </w:r>
      <w:bookmarkEnd w:id="5"/>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Под  причиной  понимается  явление  (или  их  совокупность),  которые  порождают  другое  явление,  рассматриваемое  как  следствие.  Причины  создают  возможность  определённого  следствия,   для  наступления  которого  необходимы  дополнительные  условия.,   сами  по  себе  не  порождающие  данное  следствие,  но  создающие  соответствующую  обстановку  для  реализации  действия  причины. Применительно  к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характер  такой  связи  может  быть  установлен  в  конкретном   преступлении  (правонарушении).  </w:t>
      </w:r>
    </w:p>
    <w:p w:rsidR="009C0BCD" w:rsidRDefault="00E93C84">
      <w:pPr>
        <w:spacing w:before="0"/>
        <w:rPr>
          <w:rFonts w:ascii="Times New Roman" w:hAnsi="Times New Roman" w:cs="Times New Roman"/>
          <w:i/>
          <w:iCs/>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Экспертиза  и  суд  определяют,  что  причиной  смерти  было  необратимое  повреждение  жизненно важных  органов  в  результате  нанесения  удара.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По  мере  перенесения  анализа  от   единичного  (конкретного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к  особенному  (их  видам)  и  общему  (совокупность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взаимосвязь  между  детерминантами    (причинами  и  условиями)  и  между  ними  и  следствием  (правонарушение)  усложняется,  и  различия  между  причинами  и  условиями  значительно  сокращаются. С  учётом  этого  можно  говорить  о  "причинах-условиях"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Существует  взгляд,  что  преступность  в  капиталистическом  обществе   порождается  самими  капиталистическими  производственными  отношениями,  экономическим  базисом,  и  потому  не  может   быть  устранена  никакими   мерами,  она  фатально  неизбежна.   И  с  этим  можно  согласиться.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Мыслители  и борцы  эпохи  Просвещения  в  18  веке  прокладывали  путь  установлению  господства  капитализма,   стремились  утвердить  новые  гуманистические  идеалы,  свергнуть  духовный  гнёт  церкви,  вывести  человечество из  тьмы  средневековья  в  новый  светлый  (как им казалось)  мир  справедливости  и  разума,  где  вечно  будет  царить  свобода,  равенство,  братство.</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  действительности  же  не получилось  ни  свободы,  ни  равенства,  ни  братства.  Все  принципиально   свойственные  капиталистическому  обществу  противоречия  не  исчезли  ни  в  технотронном,  ни  в  постиндустриальном  обществе.  Главными  из  них  в  смысле  их  криминогенного  потенциала  можно  отметить  всё  углубляющееся  имущественное  неравенство  и  общий  антигуманный  характер  общества.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Нас  больше  будут  интересовать  причины  преступности в  нашем  обществе.</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До  недавнего  (недавнего  по  масштабам  историческим)  преобладающая  точка  зрения  на  причины  преступности  в  социалистическом  обществе  формулировалась  примерно  так:  новая  социальная  среда,   новые  производственные  отношения  не  могут  быть  причиной  и  не  могут  создавать  условий  для преступности.  Мол,  причины  преступности   коренятся  не  в  том,  что  свойственно  самому  социализму,  а  в  том,  что  унаследовано  от  прошлого  (теория пресловутых  "родимых  пятен").   Причины  преступности  имеют  комплексный характер,  причины  и  психологического  и  экономического  происхождения.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Первые  -  дефекты  сознания,  элементы  социальной  психологии, проявляющиеся  в искажённых  потребностях,  интересах,  целях,  мотивах,  нравственных ценностях  и  правосознании;  с  завидным  постоянством  воспроизводившиеся  из  поколения  в  поколения  вопреки  "заповедям  строителя  коммунизма"  и  прочим  воспитательным  усилиям  правящей  партии.  Вторые:   общественное  разделение  труда,  выливающееся  в  противоречие  между  требующими  развития  всеми  человеческими  и  неадекватным  спросом  на  развитие  лишь  определённой  части  этих  потенций.  Это противоречие  усугубляется  неравным  (количественно  и  качественно)   распределением  предметов  потребления.  Эти  противоречия  влекут   неудовлетворённость,  эгоизм  и  другие  отрицательные  качества  индивидов,  которые  при определённых  условиях  могут  стать  криминогенными .  "Древом  жизни"  преступности  является  недостаточно  высокий  уровень  производительных  сил  который  не  исключает  острых  противоречий  между   разумными  потребностями  и  легальными  возможностями  их  удовлетворения ,  не  исключает  таких  профессий,  которые  по  своему  характеру  и  содержанию  не  способствуют  превращению  труда  в  жизненную  потребность  человека ,  не  развивают  его  интеллект  и  облегчают  формирование  антисоциальных  свойств.  Полезно  вспомнить  примечательное  высказывание  И. Сталина   о  том,   что труд   превратился  из  тяжкого   бремени  в  "... дело  чести,   дело   доблести  и  геройства..."   На  самом  деле  это,   конечно,   было  далеко  от  истины.</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Экономические  условия   являются  решающими  и  определяющими  все  иные  стороны  жизни  общества,  в  том  числе  потребности,  интересы  людей,  их  поведение.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  экономических  отношениях   основные   причины-условия  как  социально  полезно, так  и  антисоциального  образа  мыслей  и  поведения.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Принцип  социализма  "От  каждого  по  способности,  каждому  по  труду"  в  принципе весьма  справедлив  и,  казалось  бы,  наделён  огромным  созидательным  потенциалом.  Первое  положение  принципа  "от  каждого  по  способностям"  имеет  объективные  отклонения.  Способности  граждан  ограничиваются  потребностями  общества. </w:t>
      </w:r>
    </w:p>
    <w:p w:rsidR="009C0BCD" w:rsidRDefault="00E93C84">
      <w:pPr>
        <w:spacing w:before="0"/>
        <w:rPr>
          <w:rFonts w:ascii="Times New Roman" w:hAnsi="Times New Roman" w:cs="Times New Roman"/>
          <w:i/>
          <w:iCs/>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Не  все  желающие  получить  высшее образование  имеют  на  то  возможность.  Не  все,  способные  стать  актёрами,  журналистами,  юристами,  врачами  и так  далее  становятся  ими.  Государство  вынуждено  регулировать  подготовку  кадров  и,  таким  образом,  в  известной  степени  ограничивает  способности  граждан.</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Такое  ограничение  имеет  деликтогенное  значение  (протекционизм,  взятки).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Второе  положение  "Каждому  по  труду"  объективно  невозможно  осуществить;  измерить,  взвесить,  оценить  вклад  каждого  в  общественное  производство  весьма сложно,  идеальная  оценка  труда  каждого  просто  невозможна.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Другим  экономическим  фактором,  обусловливающим  П .  является  противоречие  между  существующим  уровнем  производства  и  потребления,  выражающемся  в  дефиците  товаров,  услуг,  продукции,  необходимых  для  удовлетворения  растущих  потребностей  граждан  и  экономики.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Если  взглянуть  на  современную  ситуацию,  что  конфликт  между  уровнем  производства  и  потребления  решён   "перестроечниками"  и  "реформаторами",  дефицита  нет.  И  это  оказалось  возможным  при  вдвое  снизившихся  объёмах  производства, как  в  промышленности,  так  и  сельском  хозяйстве.  Причина  проста  -  катастрофическое  падение  уровня  потребления,  разгром  здравоохрения,  образования,  науки.       </w:t>
      </w:r>
    </w:p>
    <w:p w:rsidR="009C0BCD" w:rsidRDefault="00E93C84">
      <w:pPr>
        <w:pStyle w:val="2"/>
        <w:spacing w:before="0" w:after="0"/>
        <w:ind w:firstLine="709"/>
        <w:rPr>
          <w:rFonts w:ascii="Times New Roman" w:hAnsi="Times New Roman" w:cs="Times New Roman"/>
          <w:spacing w:val="0"/>
          <w:sz w:val="24"/>
          <w:szCs w:val="24"/>
        </w:rPr>
      </w:pPr>
      <w:r>
        <w:rPr>
          <w:rFonts w:ascii="Times New Roman" w:hAnsi="Times New Roman" w:cs="Times New Roman"/>
          <w:spacing w:val="0"/>
          <w:sz w:val="24"/>
          <w:szCs w:val="24"/>
        </w:rPr>
        <w:t xml:space="preserve"> </w:t>
      </w:r>
      <w:bookmarkStart w:id="6" w:name="_Toc403578844"/>
      <w:r>
        <w:rPr>
          <w:rFonts w:ascii="Times New Roman" w:hAnsi="Times New Roman" w:cs="Times New Roman"/>
          <w:spacing w:val="0"/>
          <w:sz w:val="24"/>
          <w:szCs w:val="24"/>
        </w:rPr>
        <w:t>Информационный  и  юридический  факторы.</w:t>
      </w:r>
      <w:bookmarkEnd w:id="6"/>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Одним   из  важнейших  направлений борьбы  с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является  строгое  соблюдение  принципа  гласности.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"боятся "   гласности,  они  совершаются  (как правило) тайно.  Гласность  и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  взаимно  исключающие  явления.  Там,  где  нет  гласности,  есть  благоприятная  почва  для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Гласность  не  может  зависеть  от  какого-либо  усмотрения, поскольку  является  конституционной  обязанностью  субъектов  власти  и управления.   Информированность  общества  -  один  из  существенных  признаков  демократии,  определяющий  уровень  политического  доверия  государства  к  своим  гражданам  и  уважения  государственными  органами  общественного  мнения.  Общественное  мнение  является  одним  из  видов  социального  контроля, осуществляемого  повседневно  постоянно  всеми  гражданами.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Информированность  общества  способствует  эффективному  функционированию  государственного  механизма,  в  том  числе  искоренению  причин-условий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Правовую информацию  составляет  совокупность  сведений  оправе.  Прежде  всего,  подлежат публикации  нормативные  акты.  Законы  публикуются  в  официальных  источниках.</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Подзаконные  акты,  составляя  по  объёму  большую  часть  нормативного  материала,  не  все  доступны  для  населения  и  не  всегда  соответствуют  закону.</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Одним  из  существенных  деликтогенных  факторов  является   нарушение принципа неотвратимости  ответственности  за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Уверенность  или  надежда  на  то,  что за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  последует  с  неотвратимостью  наказание,  ослабляет  императивное  значение  правовых  норм-запретов,  сдерживающий  фактор,  содержащийся  в  санкциях, и  таким  образом  стимулирует  неправомерное  поведение.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Важна  не  тяжесть  наказания ,  а  гласность  и  неотвратимость  ответственности  на  всех  уровнях  и  независимо  от  занимаемого  поста,  как  один  из  факторов  предупреждения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Если  же  значительная  часть   осуждённых  не  отбывает  полностью  срок  наказания,  то  это  снижает  превентивное  воспитательное  значение  норм  уголовного  кодекса,  создаёт  не  только  у  правонарушителей,  но  и  у  лиц,  воздерживающихся  от  преступлений  под  страхом  наказания,  перспективу  частичной  безнаказанности.</w:t>
      </w:r>
    </w:p>
    <w:p w:rsidR="009C0BCD" w:rsidRDefault="009C0BCD">
      <w:pPr>
        <w:spacing w:before="0"/>
        <w:rPr>
          <w:rFonts w:ascii="Times New Roman" w:hAnsi="Times New Roman" w:cs="Times New Roman"/>
          <w:spacing w:val="0"/>
          <w:sz w:val="24"/>
          <w:szCs w:val="24"/>
        </w:rPr>
      </w:pPr>
    </w:p>
    <w:p w:rsidR="009C0BCD" w:rsidRDefault="00E93C84">
      <w:pPr>
        <w:pStyle w:val="2"/>
        <w:spacing w:before="0" w:after="0"/>
        <w:rPr>
          <w:rFonts w:ascii="Times New Roman" w:hAnsi="Times New Roman" w:cs="Times New Roman"/>
          <w:i w:val="0"/>
          <w:iCs w:val="0"/>
          <w:spacing w:val="0"/>
          <w:sz w:val="28"/>
          <w:szCs w:val="28"/>
        </w:rPr>
      </w:pPr>
      <w:bookmarkStart w:id="7" w:name="_Toc403578845"/>
      <w:r>
        <w:rPr>
          <w:rFonts w:ascii="Times New Roman" w:hAnsi="Times New Roman" w:cs="Times New Roman"/>
          <w:i w:val="0"/>
          <w:iCs w:val="0"/>
          <w:spacing w:val="0"/>
          <w:sz w:val="28"/>
          <w:szCs w:val="28"/>
        </w:rPr>
        <w:t xml:space="preserve">Социальный  и  биологический  факторы. </w:t>
      </w:r>
      <w:bookmarkEnd w:id="7"/>
    </w:p>
    <w:p w:rsidR="009C0BCD" w:rsidRDefault="009C0BCD">
      <w:pPr>
        <w:rPr>
          <w:spacing w:val="0"/>
        </w:rPr>
      </w:pP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Человек  не  рождается  чистым,  как  лист  бумаги,  на  котором  что  угодно  может написать  социальная  среда:  этот  лист  уже  достаточно  исписанный,  "запрограммированный ",  хотя  наука  пока  не  может  его  прочесть.  Различие между  людьми   зависит  не  только  от  среды,  воспитания,  но  и  от  наследуемой  генной  программы.  При   этом  речь  идёт  не  о  специальных  "преступных  генах",  а  о  генах,  программирующих   склонность  к  определённому  поведению.  Но  гены  определяют  лишь  возможность  (а  не  неизбежность) развития  свойств  и  признаков  личности  в  необходимых  условиях  внешней среды:  достаточно  изменить  среду  -  и  генетически  предопределённые  признаки  не  смогут  себя  проявить.  Унаследованные  антисоциальные  качества личности  могут  быть  подавлены.</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Существует  непреложный  фундаментальный  закон,  согласно  которому  все свойства  живых  существ,  включая  человека,  создаются  как  при  участии  наследственности,  так  и  среды.  Этот  закон  не  знает  исключений, в  том числе  и  отношении особенности  нервной  системы,  определяющей  инстинкты,  темперамент,  возбудимость ,  ум,  память,  склонности  к  определённому виду  деятельности,  способности  и  таланты,  общие  черты  характера:  доброту,  жизнерадостность,  угрюмость  и  злобность ,  а  также  эмоциональные реакции:  любовь  и  сострадание,  ненависть  и  ярость,  эгоизм  и  альтруизм .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  определении  конечных  признаков  организма  наследственностью  и  средой нет  абсолютного  детерминизма  в  силу  существования  объективной  случайности,  которая,  однако,  не   изменяет  наследственности  и  не  колеблет  среды.</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Впрочем,  существует  в  науке  и  полностью  противоположное  мнение  -  психика  человека  не  заложена  в  генах  и  что  только  социальное  наследование, то  есть  передача  от  поколения  к  поколению  положительного  опыта,  материальной  и  духовной  культуры,  и  условия  современной  среды  индивида создают  человека.</w:t>
      </w:r>
    </w:p>
    <w:p w:rsidR="009C0BCD" w:rsidRDefault="009C0BCD">
      <w:pPr>
        <w:spacing w:before="0"/>
        <w:rPr>
          <w:rFonts w:ascii="Times New Roman" w:hAnsi="Times New Roman" w:cs="Times New Roman"/>
          <w:spacing w:val="0"/>
          <w:sz w:val="24"/>
          <w:szCs w:val="24"/>
        </w:rPr>
        <w:sectPr w:rsidR="009C0BCD">
          <w:headerReference w:type="even" r:id="rId13"/>
          <w:headerReference w:type="default" r:id="rId14"/>
          <w:type w:val="continuous"/>
          <w:pgSz w:w="11907" w:h="16840" w:orient="landscape" w:code="9"/>
          <w:pgMar w:top="1134" w:right="1134" w:bottom="1134" w:left="1134" w:header="720" w:footer="720" w:gutter="0"/>
          <w:paperSrc w:first="50" w:other="50"/>
          <w:cols w:space="720"/>
          <w:titlePg/>
        </w:sectPr>
      </w:pPr>
    </w:p>
    <w:p w:rsidR="009C0BCD" w:rsidRDefault="00E93C84">
      <w:pPr>
        <w:pStyle w:val="1"/>
        <w:spacing w:before="0" w:after="0"/>
        <w:rPr>
          <w:rFonts w:ascii="Times New Roman" w:hAnsi="Times New Roman" w:cs="Times New Roman"/>
          <w:spacing w:val="0"/>
          <w:sz w:val="28"/>
          <w:szCs w:val="28"/>
        </w:rPr>
      </w:pPr>
      <w:bookmarkStart w:id="8" w:name="_Toc403578846"/>
      <w:r>
        <w:rPr>
          <w:rFonts w:ascii="Times New Roman" w:hAnsi="Times New Roman" w:cs="Times New Roman"/>
          <w:spacing w:val="0"/>
          <w:sz w:val="28"/>
          <w:szCs w:val="28"/>
        </w:rPr>
        <w:t>О  юридической  ответственности  за  правонарушения</w:t>
      </w:r>
      <w:bookmarkEnd w:id="8"/>
    </w:p>
    <w:p w:rsidR="009C0BCD" w:rsidRDefault="00E93C84">
      <w:pPr>
        <w:pStyle w:val="2"/>
        <w:spacing w:before="0" w:after="0"/>
        <w:rPr>
          <w:rFonts w:ascii="Times New Roman" w:hAnsi="Times New Roman" w:cs="Times New Roman"/>
          <w:spacing w:val="0"/>
          <w:sz w:val="28"/>
          <w:szCs w:val="28"/>
        </w:rPr>
      </w:pPr>
      <w:bookmarkStart w:id="9" w:name="_Toc403578847"/>
      <w:r>
        <w:rPr>
          <w:rFonts w:ascii="Times New Roman" w:hAnsi="Times New Roman" w:cs="Times New Roman"/>
          <w:spacing w:val="0"/>
          <w:sz w:val="28"/>
          <w:szCs w:val="28"/>
        </w:rPr>
        <w:t xml:space="preserve">Понятие  юридической  ответственности. </w:t>
      </w:r>
      <w:bookmarkEnd w:id="9"/>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Юридическая  ответственность  -  реакция  на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  основание  ответственности;  где  есть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там  есть  (должна  быть)  ответственность;  без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нет ответственности.  Помимо  этой  ретроспективной  (негативной,  пассивной) ответственности  (как  последствие  </w:t>
      </w:r>
      <w:r>
        <w:rPr>
          <w:rFonts w:ascii="Times New Roman" w:hAnsi="Times New Roman" w:cs="Times New Roman"/>
          <w:b/>
          <w:bCs/>
          <w:spacing w:val="0"/>
          <w:sz w:val="24"/>
          <w:szCs w:val="24"/>
        </w:rPr>
        <w:t>П.</w:t>
      </w:r>
      <w:r>
        <w:rPr>
          <w:rFonts w:ascii="Times New Roman" w:hAnsi="Times New Roman" w:cs="Times New Roman"/>
          <w:spacing w:val="0"/>
          <w:sz w:val="24"/>
          <w:szCs w:val="24"/>
        </w:rPr>
        <w:t>)  существует  ответственность  в  более широком  понимании   -  ответственность  позитивная.  Под  позитивной  (перспективной,  активной)  ответственностью  понимается  определённое  внутренне  состояние  индивида,  его  отношение  к  порученному  делу,  обществу, государству,  коллективу,  к  своему  поведению  (в  настоящем  и  будущем).</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Но  моральную  ответственность  нельзя   отождествлять  с  юридической. Будем  рассматривать  только  последнюю. Юридическую  ответственность  можно  характеризовать  тремя  признаками: государственным  принуждением,    осуждением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и  его  субъекта,  наличием  неблагоприятных  последствий    для  правонарушителя.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Государственное  принуждение  выражается  в  том,  что  меры  ответственности устанавливаются  государством  в  правовых  нормах,  реализация  которых  во  всех случаях  обеспечивается  принудительной  силой  государства.  Применение  ответственности  не  зависит  от  воли  и  желания  правонарушителя.</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Гражданское,  трудовое,  хозяйственное  законодательство  предусматривает  возможность  добровольного  исполнения  обязанностей,  составляющих  содержание  ответственности.  </w:t>
      </w:r>
    </w:p>
    <w:p w:rsidR="009C0BCD" w:rsidRDefault="00E93C84">
      <w:pPr>
        <w:spacing w:before="0"/>
        <w:rPr>
          <w:rFonts w:ascii="Times New Roman" w:hAnsi="Times New Roman" w:cs="Times New Roman"/>
          <w:i/>
          <w:iCs/>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 xml:space="preserve">Гражданин  или  предприятие,  нарушившие  договорные  обязательства,  могут  в  добровольном  порядке  уплатить  установленную  законом  неустойку,  штраф,  пеню;  возмещение  вреда,  причинённого  здоровью  работника,  производится по решению  администрации  предприятия.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Предусматривающими  ответственность  следует  считать  такие  нормы,  в  которых выражается  общественное  осуждение   поведения  правонарушителя.  Общественному  осуждению  подлежит  лишь  виновное  поведение.  Следовательно,   ответственность  может  наступать  лишь при  наличии  такого  признака,  как  общественно  осуждаемое,  виновное  поведение  правонарушителя.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Реакцией  на  такое  социально  вредное  поведение  является  возложение  на  правонарушителя  определённых   отрицательных  для  него  последствий  личного  или  имущественного  характера.  Эти  последствия,  определённые  законодательством,  являются  мерами  юридической  ответственности  и  характеризуют  её  в  качестве  необходимого  признака.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Правовое решение  вне  рамок  юридической  ответственности   возможно  при  возмещении  случайно (невиновно)  возникших  убытков:  они  покрываются  за  счёт  общества,  специальных  органов,  отдельных  организаций  или  граждан.  Любое  из  этих решений  является  не  ответственностью,  а  возмещением  случайно  возникших  убытков.  Критериями  разграничения  этих  институтов  служит  наличие  или  отсутствие осуждаемого  виновного  поведения.  Для  гражданина  или организации,  с которых  взыскиваются  убытки,  совсем  не  безразлично,  производится  такое  взыскание  в порядке  ответственности  или  на  иных  началах.</w:t>
      </w:r>
    </w:p>
    <w:p w:rsidR="009C0BCD" w:rsidRDefault="00E93C84">
      <w:pPr>
        <w:spacing w:before="0"/>
        <w:rPr>
          <w:rFonts w:ascii="Times New Roman" w:hAnsi="Times New Roman" w:cs="Times New Roman"/>
          <w:i/>
          <w:iCs/>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Одно  из  предприятий  было  обязано  возместить  вред,  причинённый  здоровью  работника  в  заграничной  командировке  по  вине  иностранной  фирмы.  В  силу  некоторых  обстоятельств  возмещение  вреда  в  порядке  ответственности  иностранной  организации  не  могло  быть  осуществлено,  и  суд  возложил  эту  обязанность  на  предприятие,  где  ранее  работал  потерпевший.</w:t>
      </w:r>
    </w:p>
    <w:p w:rsidR="009C0BCD" w:rsidRDefault="009C0BCD">
      <w:pPr>
        <w:spacing w:before="0"/>
        <w:rPr>
          <w:rFonts w:ascii="Times New Roman" w:hAnsi="Times New Roman" w:cs="Times New Roman"/>
          <w:i/>
          <w:iCs/>
          <w:spacing w:val="0"/>
          <w:sz w:val="24"/>
          <w:szCs w:val="24"/>
        </w:rPr>
      </w:pPr>
    </w:p>
    <w:p w:rsidR="009C0BCD" w:rsidRDefault="00E93C84">
      <w:pPr>
        <w:pStyle w:val="2"/>
        <w:spacing w:before="0" w:after="0"/>
        <w:rPr>
          <w:rFonts w:ascii="Times New Roman" w:hAnsi="Times New Roman" w:cs="Times New Roman"/>
          <w:i w:val="0"/>
          <w:iCs w:val="0"/>
          <w:spacing w:val="0"/>
          <w:sz w:val="28"/>
          <w:szCs w:val="28"/>
        </w:rPr>
      </w:pPr>
      <w:bookmarkStart w:id="10" w:name="_Toc403578848"/>
      <w:r>
        <w:rPr>
          <w:rFonts w:ascii="Times New Roman" w:hAnsi="Times New Roman" w:cs="Times New Roman"/>
          <w:i w:val="0"/>
          <w:iCs w:val="0"/>
          <w:spacing w:val="0"/>
          <w:sz w:val="28"/>
          <w:szCs w:val="28"/>
        </w:rPr>
        <w:t>Вина  -  принципиальное  основание  ответственности.</w:t>
      </w:r>
      <w:bookmarkEnd w:id="10"/>
    </w:p>
    <w:p w:rsidR="009C0BCD" w:rsidRDefault="009C0BCD">
      <w:pPr>
        <w:rPr>
          <w:spacing w:val="0"/>
        </w:rPr>
      </w:pP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Угрозу  правопорядку  несут  деяния,  противоречащие  нормам  и  обладающие  общественной  опасностью,  то  есть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Деяние  может  быть  признано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если  его  признаки  заранее  установлены  в  законе.  Они  образуют  состав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   совокупность  признаков,  необходимых  и  достаточных  для  квалификации  деяния  как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и  применения  ответственности,  Следовательно,  основанием  ответственности  является  состав  правонарушения.   Вопрос  о  субъективной  стороне  состава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связан  с проблемой  свободы  воли.  Законы  развития  природы  и  общества  независимы  от  сознания  и  воли  людей.   В  этом  смысле  воля  и  сознание  объективно  обусловлены,  не  свободны.  Однако  объективность  законов  состоит  лишь  в  том,  что  их  невозможно  отменить,  но  не  означает  невозможности  их  познания.  Знание  в  свою  очередь  предопределяет  возможность  выбора  различных  целей  и  средств  их  достижения.  В  этом  смысле  воля  человека  свободна.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Право  регулирует  волевое  поведение.  Поэтому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может  быть  признано только  сознательное  волевое  поведение.  </w:t>
      </w:r>
    </w:p>
    <w:p w:rsidR="009C0BCD" w:rsidRDefault="009C0BCD">
      <w:pPr>
        <w:spacing w:before="0"/>
        <w:rPr>
          <w:rFonts w:ascii="Times New Roman" w:hAnsi="Times New Roman" w:cs="Times New Roman"/>
          <w:spacing w:val="0"/>
          <w:sz w:val="24"/>
          <w:szCs w:val="24"/>
        </w:rPr>
      </w:pPr>
    </w:p>
    <w:p w:rsidR="009C0BCD" w:rsidRDefault="00E93C84">
      <w:pPr>
        <w:pStyle w:val="2"/>
        <w:spacing w:before="0" w:after="0"/>
        <w:rPr>
          <w:rFonts w:ascii="Times New Roman" w:hAnsi="Times New Roman" w:cs="Times New Roman"/>
          <w:i w:val="0"/>
          <w:iCs w:val="0"/>
          <w:spacing w:val="0"/>
          <w:sz w:val="28"/>
          <w:szCs w:val="28"/>
        </w:rPr>
      </w:pPr>
      <w:bookmarkStart w:id="11" w:name="_Toc403578849"/>
      <w:r>
        <w:rPr>
          <w:rFonts w:ascii="Times New Roman" w:hAnsi="Times New Roman" w:cs="Times New Roman"/>
          <w:i w:val="0"/>
          <w:iCs w:val="0"/>
          <w:spacing w:val="0"/>
          <w:sz w:val="28"/>
          <w:szCs w:val="28"/>
        </w:rPr>
        <w:t>Неотвратимость  и  индивидуализация  ответственности.</w:t>
      </w:r>
      <w:bookmarkEnd w:id="11"/>
      <w:r>
        <w:rPr>
          <w:rFonts w:ascii="Times New Roman" w:hAnsi="Times New Roman" w:cs="Times New Roman"/>
          <w:i w:val="0"/>
          <w:iCs w:val="0"/>
          <w:spacing w:val="0"/>
          <w:sz w:val="28"/>
          <w:szCs w:val="28"/>
        </w:rPr>
        <w:t xml:space="preserve"> </w:t>
      </w:r>
    </w:p>
    <w:p w:rsidR="009C0BCD" w:rsidRDefault="009C0BCD">
      <w:pPr>
        <w:rPr>
          <w:spacing w:val="0"/>
        </w:rPr>
      </w:pP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Рассмотрим  три  юридические  категории:  неотвратимость ответственности, её  индивидуализацию  и  диспозитивность  прав  граждан.  Так,  если  за  совершение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должна  неотвратимо  следовать  ответственность,  то  с  учётом  различных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необходима  индивидуализация (дифференциация)  мер  ответственности.  В  то  же  время  предоставление  гражданам  свободы  в  использовании  своих  прав,  в  том  числе  на  защиту  своих  нарушенных  интересов, нейтрализует  принцип  неотвратимости  ответственности  и  вместе  с  тем  -  её  индивидуализацию.</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Неотвратимость  ответственности  означает  её  неизбежное  обязательное применение  за  всякое  правонарушение в  отношении  каждого  правонарушителя,  с  учётом  степени  общественной  опасности  и  вредности  деликта,  формы  вины  правонарушителя  и  иных  факторов,  индивидуализирующих  меры  ответственности.  Общественное положение,  занимаемые  посты  и  должности,  прошлые  и  настоящие  заслуги  и  иные  факторы  не  могут  освободить  совершившего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от  привлечения  к  ответственности,  а  лишь  учитываются    при определении  её  меры. </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Самые  строгие  кары  не  могут  столь  сильно  удерживать  от  совершения  </w:t>
      </w:r>
      <w:r>
        <w:rPr>
          <w:rFonts w:ascii="Times New Roman" w:hAnsi="Times New Roman" w:cs="Times New Roman"/>
          <w:b/>
          <w:bCs/>
          <w:spacing w:val="0"/>
          <w:sz w:val="24"/>
          <w:szCs w:val="24"/>
        </w:rPr>
        <w:t>П.</w:t>
      </w:r>
      <w:r>
        <w:rPr>
          <w:rFonts w:ascii="Times New Roman" w:hAnsi="Times New Roman" w:cs="Times New Roman"/>
          <w:spacing w:val="0"/>
          <w:sz w:val="24"/>
          <w:szCs w:val="24"/>
        </w:rPr>
        <w:t>, чем  сознание  неминуемо  подвергнуться  общественному  осуждению.</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В  гражданском  праве  существует  понятие  диспозитивности, которое  определяется  как   основанная  на  законе   юридическая  свобода  (возможность,  автономность)  субъекта  осуществлять  свою  правоспособность,  субъективные права  и  обязанности  по  своему  усмотрению,  в  границах  закона.  Всякое  за интересованное  лицо  вправе  (но  не обязано!)  обратиться  в  суд  за  защитой нарушенного  или  оспариваемого  права  или  охраняемого  законом  интереса.</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Отказ  гражданина  от  защиты  своих  нарушенных  прав  означает,  что  совершённое  кем-то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остаётся  безнаказанным  и  часто  латентным.  Таким  образом,  происходит  коллизия  принципов  неотвратимости  и  диспозитивности.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Как  правило,  эта  коллизия   решается  в  законе  в  пользу  принципа  диспозитивности  за  некоторыми  исключениями.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Между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и  ответственностью  существует  тесная  связь:  назначаемая  мера  ответственности  должна  соизмеряться  с  содеянным -  с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Соизмерение  ответственности  с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основывается  на  принципах   справедливости  и  целесообразности.  Относительность  действия  принципа  справедливости  при  выборе  мер  ответственности  обусловливается  невозможностью  точного  измерения  отрицательных  для  общества  последствий  многочисленных  видов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и  в  большинстве  случаев  отсутствием  способов,  средств,  методов,  форм,  которые  в  качестве  мер  ответственности  были  бы  адекватны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Трудно установить  меру  ответственности  за   причинённый  моральный  ущерб.  Однако,  как  говорят,  такого  рода  дела  часто  рассматриваются  в  судах  зарубежных  стран.  Имеются  прецеденты  и  в  нашем  Отечестве.  </w:t>
      </w:r>
    </w:p>
    <w:p w:rsidR="009C0BCD" w:rsidRDefault="00E93C84">
      <w:pPr>
        <w:spacing w:before="0"/>
        <w:rPr>
          <w:rFonts w:ascii="Times New Roman" w:hAnsi="Times New Roman" w:cs="Times New Roman"/>
          <w:i/>
          <w:iCs/>
          <w:spacing w:val="0"/>
          <w:sz w:val="24"/>
          <w:szCs w:val="24"/>
        </w:rPr>
      </w:pPr>
      <w:r>
        <w:rPr>
          <w:rFonts w:ascii="Times New Roman" w:hAnsi="Times New Roman" w:cs="Times New Roman"/>
          <w:b/>
          <w:bCs/>
          <w:i/>
          <w:iCs/>
          <w:spacing w:val="0"/>
          <w:sz w:val="24"/>
          <w:szCs w:val="24"/>
        </w:rPr>
        <w:t>Пример:</w:t>
      </w:r>
      <w:r>
        <w:rPr>
          <w:rFonts w:ascii="Times New Roman" w:hAnsi="Times New Roman" w:cs="Times New Roman"/>
          <w:spacing w:val="0"/>
          <w:sz w:val="24"/>
          <w:szCs w:val="24"/>
        </w:rPr>
        <w:t xml:space="preserve">  </w:t>
      </w:r>
      <w:r>
        <w:rPr>
          <w:rFonts w:ascii="Times New Roman" w:hAnsi="Times New Roman" w:cs="Times New Roman"/>
          <w:i/>
          <w:iCs/>
          <w:spacing w:val="0"/>
          <w:sz w:val="24"/>
          <w:szCs w:val="24"/>
        </w:rPr>
        <w:t>Сёстры  Вертинские  предъявляли  иск  газете  Комсомольская,  правда,  по  поводу причинения  морального  вреда  путём  публикации  клеветнических   утверждений.  Сёстры  оценили  моральный  ущерб  в  400.000.000 рублей  и  выиграли дело.  Генерал  Лебедь  тоже  судился  за  возмещение  морального  ущерба,  но он  оценивал  причинённый  моральный  ущерб  в  сумме  1  (один)  руб.</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 xml:space="preserve">В  наиболее  общей  форме  справедливость  ответственности  имеет  отражение в  самой  системе  права  и  его  отраслей,  устанавливающих  различные  составы  и  последствия  </w:t>
      </w:r>
      <w:r>
        <w:rPr>
          <w:rFonts w:ascii="Times New Roman" w:hAnsi="Times New Roman" w:cs="Times New Roman"/>
          <w:b/>
          <w:bCs/>
          <w:spacing w:val="0"/>
          <w:sz w:val="24"/>
          <w:szCs w:val="24"/>
        </w:rPr>
        <w:t>П.</w:t>
      </w:r>
      <w:r>
        <w:rPr>
          <w:rFonts w:ascii="Times New Roman" w:hAnsi="Times New Roman" w:cs="Times New Roman"/>
          <w:spacing w:val="0"/>
          <w:sz w:val="24"/>
          <w:szCs w:val="24"/>
        </w:rPr>
        <w:t xml:space="preserve">  с  учётом  степени  общественной  опасности.  Соответственно  различают  уголовную,  административную (дисциплинарную)  и  гражданско-правовую  ответственности,  отличающиеся  по  степени  тяжести санкций.</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При  всей  неоспоримости  и  важности  принципа  индивидуализации  мер  ответственности  он  имеет  некоторый  негативный  аспект.  Принимая  один  из возможных  указанных  в  законе  вариантов  решения  по  своему  усмотрению, правоприменительные  органы  не  застрахованы  от  ошибок.  Это  подтверждается  и  судебной  практикой,  когда  вышестоящие  инстанции  отменяют  судебные  постановления  по  мотивам  их  необоснованности.</w:t>
      </w: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Усмотрение  суда  и  других  правоприменительных  органов  не  безгранично  и не  бесконтрольно.  Усмотрение  не  может  и  не  должно  заменять  закон,  исправлять  его  или  противоречить  закону.  В  противном  случае  оно  может  обратиться  в  произвол,  несовместимый  с  законностью.</w:t>
      </w:r>
    </w:p>
    <w:p w:rsidR="009C0BCD" w:rsidRDefault="009C0BCD">
      <w:pPr>
        <w:spacing w:before="0"/>
        <w:rPr>
          <w:rFonts w:ascii="Times New Roman" w:hAnsi="Times New Roman" w:cs="Times New Roman"/>
          <w:spacing w:val="0"/>
          <w:sz w:val="24"/>
          <w:szCs w:val="24"/>
        </w:rPr>
      </w:pPr>
    </w:p>
    <w:p w:rsidR="009C0BCD" w:rsidRDefault="009C0BCD">
      <w:pPr>
        <w:spacing w:before="0"/>
        <w:rPr>
          <w:rFonts w:ascii="Times New Roman" w:hAnsi="Times New Roman" w:cs="Times New Roman"/>
          <w:spacing w:val="0"/>
          <w:sz w:val="24"/>
          <w:szCs w:val="24"/>
        </w:rPr>
        <w:sectPr w:rsidR="009C0BCD">
          <w:headerReference w:type="even" r:id="rId15"/>
          <w:headerReference w:type="default" r:id="rId16"/>
          <w:type w:val="continuous"/>
          <w:pgSz w:w="11907" w:h="16840" w:orient="landscape" w:code="9"/>
          <w:pgMar w:top="1134" w:right="1134" w:bottom="1134" w:left="1134" w:header="720" w:footer="720" w:gutter="0"/>
          <w:paperSrc w:first="50" w:other="50"/>
          <w:cols w:space="720"/>
          <w:titlePg/>
        </w:sectPr>
      </w:pPr>
    </w:p>
    <w:p w:rsidR="009C0BCD" w:rsidRDefault="00E93C84">
      <w:pPr>
        <w:pStyle w:val="1"/>
        <w:spacing w:before="0" w:after="0"/>
        <w:rPr>
          <w:rFonts w:ascii="Times New Roman" w:hAnsi="Times New Roman" w:cs="Times New Roman"/>
          <w:spacing w:val="0"/>
          <w:sz w:val="28"/>
          <w:szCs w:val="28"/>
        </w:rPr>
      </w:pPr>
      <w:bookmarkStart w:id="12" w:name="_Toc403578850"/>
      <w:r>
        <w:rPr>
          <w:rFonts w:ascii="Times New Roman" w:hAnsi="Times New Roman" w:cs="Times New Roman"/>
          <w:spacing w:val="0"/>
          <w:sz w:val="28"/>
          <w:szCs w:val="28"/>
        </w:rPr>
        <w:t>Список литературы.</w:t>
      </w:r>
      <w:bookmarkEnd w:id="12"/>
    </w:p>
    <w:p w:rsidR="009C0BCD" w:rsidRDefault="009C0BCD">
      <w:pPr>
        <w:rPr>
          <w:spacing w:val="0"/>
        </w:rPr>
      </w:pPr>
    </w:p>
    <w:p w:rsidR="009C0BCD" w:rsidRDefault="00E93C84">
      <w:pPr>
        <w:spacing w:before="0"/>
        <w:rPr>
          <w:rFonts w:ascii="Times New Roman" w:hAnsi="Times New Roman" w:cs="Times New Roman"/>
          <w:spacing w:val="0"/>
          <w:sz w:val="24"/>
          <w:szCs w:val="24"/>
        </w:rPr>
      </w:pPr>
      <w:r>
        <w:rPr>
          <w:rFonts w:ascii="Times New Roman" w:hAnsi="Times New Roman" w:cs="Times New Roman"/>
          <w:spacing w:val="0"/>
          <w:sz w:val="24"/>
          <w:szCs w:val="24"/>
        </w:rPr>
        <w:t>1) Малеин Н. С.  "Правонарушения: понятие, причины, ответственность." Москва: "Юридическая литература", 1985. - 190 с.</w:t>
      </w:r>
    </w:p>
    <w:p w:rsidR="009C0BCD" w:rsidRDefault="009C0BCD">
      <w:pPr>
        <w:spacing w:before="0"/>
        <w:rPr>
          <w:rFonts w:ascii="Times New Roman" w:hAnsi="Times New Roman" w:cs="Times New Roman"/>
          <w:spacing w:val="0"/>
          <w:sz w:val="24"/>
          <w:szCs w:val="24"/>
        </w:rPr>
      </w:pPr>
      <w:bookmarkStart w:id="13" w:name="_GoBack"/>
      <w:bookmarkEnd w:id="13"/>
    </w:p>
    <w:sectPr w:rsidR="009C0BCD">
      <w:type w:val="continuous"/>
      <w:pgSz w:w="11907" w:h="16840" w:orient="landscape" w:code="9"/>
      <w:pgMar w:top="1134" w:right="1134" w:bottom="1134" w:left="1134" w:header="720" w:footer="720" w:gutter="0"/>
      <w:paperSrc w:first="50" w:other="5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CD" w:rsidRDefault="00E93C84">
      <w:pPr>
        <w:spacing w:before="0"/>
      </w:pPr>
      <w:r>
        <w:separator/>
      </w:r>
    </w:p>
  </w:endnote>
  <w:endnote w:type="continuationSeparator" w:id="0">
    <w:p w:rsidR="009C0BCD" w:rsidRDefault="00E93C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bat">
    <w:altName w:val="Times New Roman"/>
    <w:panose1 w:val="00000000000000000000"/>
    <w:charset w:val="00"/>
    <w:family w:val="auto"/>
    <w:notTrueType/>
    <w:pitch w:val="variable"/>
    <w:sig w:usb0="00000003" w:usb1="00000000" w:usb2="00000000" w:usb3="00000000" w:csb0="00000001" w:csb1="00000000"/>
  </w:font>
  <w:font w:name="Fiesta">
    <w:altName w:val="Times New Roman"/>
    <w:panose1 w:val="00000000000000000000"/>
    <w:charset w:val="00"/>
    <w:family w:val="auto"/>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ona">
    <w:panose1 w:val="00000000000000000000"/>
    <w:charset w:val="00"/>
    <w:family w:val="auto"/>
    <w:notTrueType/>
    <w:pitch w:val="variable"/>
    <w:sig w:usb0="00000003" w:usb1="00000000" w:usb2="00000000" w:usb3="00000000" w:csb0="00000001" w:csb1="00000000"/>
  </w:font>
  <w:font w:name="HelvCondenced">
    <w:altName w:val="Arial"/>
    <w:panose1 w:val="00000000000000000000"/>
    <w:charset w:val="00"/>
    <w:family w:val="swiss"/>
    <w:notTrueType/>
    <w:pitch w:val="variable"/>
    <w:sig w:usb0="00000003" w:usb1="00000000" w:usb2="00000000" w:usb3="00000000" w:csb0="00000001" w:csb1="00000000"/>
  </w:font>
  <w:font w:name="Time Roman">
    <w:altName w:val="Times New Roman"/>
    <w:panose1 w:val="00000000000000000000"/>
    <w:charset w:val="00"/>
    <w:family w:val="auto"/>
    <w:notTrueType/>
    <w:pitch w:val="variable"/>
    <w:sig w:usb0="00000003" w:usb1="00000000" w:usb2="00000000" w:usb3="00000000" w:csb0="00000001" w:csb1="00000000"/>
  </w:font>
  <w:font w:name="Prestige-Norm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E93C84">
    <w:pPr>
      <w:pStyle w:val="23"/>
      <w:spacing w:before="40"/>
    </w:pPr>
    <w:r>
      <w:rPr>
        <w:rStyle w:val="ac"/>
      </w:rPr>
      <w:fldChar w:fldCharType="begin"/>
    </w:r>
    <w:r>
      <w:rPr>
        <w:rStyle w:val="ac"/>
      </w:rPr>
      <w:instrText xml:space="preserve"> PAGE </w:instrText>
    </w:r>
    <w:r>
      <w:rPr>
        <w:rStyle w:val="ac"/>
      </w:rPr>
      <w:fldChar w:fldCharType="separate"/>
    </w:r>
    <w:r>
      <w:rPr>
        <w:rStyle w:val="ac"/>
        <w:noProof/>
      </w:rPr>
      <w:t>12</w:t>
    </w:r>
    <w:r>
      <w:rPr>
        <w:rStyle w:val="ac"/>
      </w:rPr>
      <w:fldChar w:fldCharType="end"/>
    </w:r>
  </w:p>
  <w:p w:rsidR="009C0BCD" w:rsidRDefault="009C0B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E93C84">
    <w:pPr>
      <w:pStyle w:val="aa"/>
      <w:pBdr>
        <w:top w:val="single" w:sz="12" w:space="1" w:color="auto"/>
      </w:pBdr>
      <w:spacing w:before="40"/>
      <w:ind w:firstLine="0"/>
      <w:jc w:val="right"/>
    </w:pPr>
    <w:r>
      <w:rPr>
        <w:rStyle w:val="ac"/>
      </w:rPr>
      <w:fldChar w:fldCharType="begin"/>
    </w:r>
    <w:r>
      <w:rPr>
        <w:rStyle w:val="ac"/>
      </w:rPr>
      <w:instrText xml:space="preserve"> PAGE </w:instrText>
    </w:r>
    <w:r>
      <w:rPr>
        <w:rStyle w:val="ac"/>
      </w:rPr>
      <w:fldChar w:fldCharType="separate"/>
    </w:r>
    <w:r>
      <w:rPr>
        <w:rStyle w:val="ac"/>
        <w:noProof/>
      </w:rPr>
      <w:t>11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CD" w:rsidRDefault="00E93C84">
      <w:pPr>
        <w:spacing w:before="0"/>
      </w:pPr>
      <w:r>
        <w:separator/>
      </w:r>
    </w:p>
  </w:footnote>
  <w:footnote w:type="continuationSeparator" w:id="0">
    <w:p w:rsidR="009C0BCD" w:rsidRDefault="00E93C84">
      <w:pPr>
        <w:spacing w:before="0"/>
      </w:pPr>
      <w:r>
        <w:continuationSeparator/>
      </w:r>
    </w:p>
  </w:footnote>
  <w:footnote w:id="1">
    <w:p w:rsidR="009C0BCD" w:rsidRDefault="00E93C84">
      <w:pPr>
        <w:pStyle w:val="af"/>
      </w:pPr>
      <w:r>
        <w:rPr>
          <w:rStyle w:val="ae"/>
        </w:rPr>
        <w:footnoteRef/>
      </w:r>
      <w:r>
        <w:t xml:space="preserve"> </w:t>
      </w:r>
      <w:r>
        <w:rPr>
          <w:b/>
          <w:bCs/>
        </w:rPr>
        <w:t>П</w:t>
      </w:r>
      <w:r>
        <w:rPr>
          <w:b/>
          <w:bCs/>
          <w:sz w:val="22"/>
          <w:szCs w:val="22"/>
        </w:rPr>
        <w:t>.</w:t>
      </w:r>
      <w:r>
        <w:rPr>
          <w:sz w:val="22"/>
          <w:szCs w:val="22"/>
        </w:rPr>
        <w:t xml:space="preserve"> - здесь и далее в тексте  эта аббревиатура  заменяет  "правонарушение".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E93C84">
    <w:pPr>
      <w:pStyle w:val="24"/>
    </w:pPr>
    <w:r>
      <w:t>Приложения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E93C84">
    <w:pPr>
      <w:pStyle w:val="a8"/>
    </w:pPr>
    <w:r>
      <w:t>О правонарушении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9C0BC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9C0BCD">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533A54">
    <w:pPr>
      <w:pStyle w:val="32"/>
      <w:framePr w:wrap="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5pt">
          <v:imagedata r:id="rId1" o:title=""/>
        </v:shape>
      </w:pict>
    </w:r>
  </w:p>
  <w:p w:rsidR="009C0BCD" w:rsidRDefault="00E93C84">
    <w:pPr>
      <w:pStyle w:val="24"/>
    </w:pPr>
    <w:r>
      <w:t>О причинах правонарушений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533A54">
    <w:pPr>
      <w:pStyle w:val="22"/>
      <w:framePr w:hSpace="142" w:wrap="auto" w:hAnchor="text" w:xAlign="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31.5pt">
          <v:imagedata r:id="rId1" o:title=""/>
        </v:shape>
      </w:pict>
    </w:r>
  </w:p>
  <w:p w:rsidR="009C0BCD" w:rsidRDefault="00E93C84">
    <w:pPr>
      <w:pStyle w:val="a8"/>
    </w:pPr>
    <w:r>
      <w:t>О причинах правонарушений</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9C0BCD">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CD" w:rsidRDefault="00533A54">
    <w:pPr>
      <w:pStyle w:val="22"/>
      <w:framePr w:hSpace="142" w:wrap="auto" w:hAnchor="text" w:xAlign="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25pt;height:32.25pt">
          <v:imagedata r:id="rId1" o:title=""/>
        </v:shape>
      </w:pict>
    </w:r>
  </w:p>
  <w:p w:rsidR="009C0BCD" w:rsidRDefault="00E93C84">
    <w:pPr>
      <w:pStyle w:val="a8"/>
    </w:pPr>
    <w:r>
      <w:t>О юридической ответственности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0DA959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evenAndOddHeaders/>
  <w:drawingGridHorizontalSpacing w:val="125"/>
  <w:drawingGridVerticalSpacing w:val="143"/>
  <w:displayHorizontalDrawingGridEvery w:val="2"/>
  <w:displayVerticalDrawingGridEvery w:val="0"/>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C84"/>
    <w:rsid w:val="00533A54"/>
    <w:rsid w:val="009C0BCD"/>
    <w:rsid w:val="00E9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51690FDF-DD9C-4A1A-A07C-A2442B8B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20" w:after="0" w:line="240" w:lineRule="auto"/>
      <w:ind w:firstLine="709"/>
      <w:jc w:val="both"/>
      <w:textAlignment w:val="baseline"/>
    </w:pPr>
    <w:rPr>
      <w:rFonts w:ascii="Times NR Cyr MT" w:hAnsi="Times NR Cyr MT" w:cs="Times NR Cyr MT"/>
      <w:spacing w:val="20"/>
      <w:kern w:val="24"/>
      <w:sz w:val="21"/>
      <w:szCs w:val="21"/>
    </w:rPr>
  </w:style>
  <w:style w:type="paragraph" w:styleId="1">
    <w:name w:val="heading 1"/>
    <w:basedOn w:val="a"/>
    <w:next w:val="a"/>
    <w:link w:val="10"/>
    <w:uiPriority w:val="99"/>
    <w:qFormat/>
    <w:pPr>
      <w:keepNext/>
      <w:keepLines/>
      <w:numPr>
        <w:numId w:val="1"/>
      </w:numPr>
      <w:spacing w:before="240" w:after="60"/>
      <w:ind w:firstLine="0"/>
      <w:jc w:val="center"/>
      <w:outlineLvl w:val="0"/>
    </w:pPr>
    <w:rPr>
      <w:rFonts w:ascii="Arbat" w:hAnsi="Arbat" w:cs="Arbat"/>
      <w:b/>
      <w:bCs/>
      <w:kern w:val="28"/>
      <w:sz w:val="26"/>
      <w:szCs w:val="26"/>
    </w:rPr>
  </w:style>
  <w:style w:type="paragraph" w:styleId="2">
    <w:name w:val="heading 2"/>
    <w:basedOn w:val="a"/>
    <w:next w:val="a"/>
    <w:link w:val="20"/>
    <w:uiPriority w:val="99"/>
    <w:qFormat/>
    <w:pPr>
      <w:keepNext/>
      <w:keepLines/>
      <w:numPr>
        <w:ilvl w:val="1"/>
        <w:numId w:val="1"/>
      </w:numPr>
      <w:spacing w:before="240" w:after="60"/>
      <w:ind w:firstLine="0"/>
      <w:jc w:val="center"/>
      <w:outlineLvl w:val="1"/>
    </w:pPr>
    <w:rPr>
      <w:rFonts w:ascii="Fiesta" w:hAnsi="Fiesta" w:cs="Fiesta"/>
      <w:b/>
      <w:bCs/>
      <w:i/>
      <w:iCs/>
      <w:sz w:val="22"/>
      <w:szCs w:val="22"/>
    </w:rPr>
  </w:style>
  <w:style w:type="paragraph" w:styleId="3">
    <w:name w:val="heading 3"/>
    <w:basedOn w:val="a"/>
    <w:next w:val="a"/>
    <w:link w:val="30"/>
    <w:uiPriority w:val="99"/>
    <w:qFormat/>
    <w:pPr>
      <w:keepNext/>
      <w:numPr>
        <w:ilvl w:val="2"/>
        <w:numId w:val="1"/>
      </w:numPr>
      <w:spacing w:before="240" w:after="60"/>
      <w:ind w:firstLine="0"/>
      <w:outlineLvl w:val="2"/>
    </w:pPr>
    <w:rPr>
      <w:rFonts w:ascii="Baltica" w:hAnsi="Baltica" w:cs="Baltica"/>
      <w:b/>
      <w:bCs/>
      <w:spacing w:val="0"/>
      <w:sz w:val="20"/>
      <w:szCs w:val="20"/>
    </w:rPr>
  </w:style>
  <w:style w:type="paragraph" w:styleId="4">
    <w:name w:val="heading 4"/>
    <w:basedOn w:val="a"/>
    <w:next w:val="a"/>
    <w:link w:val="40"/>
    <w:uiPriority w:val="99"/>
    <w:qFormat/>
    <w:pPr>
      <w:keepNext/>
      <w:numPr>
        <w:ilvl w:val="3"/>
        <w:numId w:val="1"/>
      </w:numPr>
      <w:spacing w:before="240" w:after="60"/>
      <w:ind w:firstLine="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ind w:firstLine="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ind w:firstLine="0"/>
      <w:outlineLvl w:val="5"/>
    </w:pPr>
    <w:rPr>
      <w:rFonts w:ascii="Times New Roman" w:hAnsi="Times New Roman" w:cs="Times New Roman"/>
      <w:i/>
      <w:iCs/>
      <w:sz w:val="22"/>
      <w:szCs w:val="22"/>
    </w:rPr>
  </w:style>
  <w:style w:type="paragraph" w:styleId="7">
    <w:name w:val="heading 7"/>
    <w:basedOn w:val="a"/>
    <w:next w:val="a"/>
    <w:link w:val="70"/>
    <w:uiPriority w:val="99"/>
    <w:qFormat/>
    <w:pPr>
      <w:numPr>
        <w:ilvl w:val="6"/>
        <w:numId w:val="1"/>
      </w:numPr>
      <w:spacing w:before="240" w:after="60"/>
      <w:ind w:firstLine="0"/>
      <w:outlineLvl w:val="6"/>
    </w:pPr>
    <w:rPr>
      <w:rFonts w:ascii="Arial" w:hAnsi="Arial" w:cs="Arial"/>
      <w:sz w:val="20"/>
      <w:szCs w:val="20"/>
    </w:rPr>
  </w:style>
  <w:style w:type="paragraph" w:styleId="8">
    <w:name w:val="heading 8"/>
    <w:basedOn w:val="a"/>
    <w:next w:val="a"/>
    <w:link w:val="80"/>
    <w:uiPriority w:val="99"/>
    <w:qFormat/>
    <w:pPr>
      <w:numPr>
        <w:ilvl w:val="7"/>
        <w:numId w:val="1"/>
      </w:numPr>
      <w:spacing w:before="240" w:after="60"/>
      <w:ind w:firstLine="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ind w:firstLine="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spacing w:val="2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pacing w:val="20"/>
      <w:kern w:val="24"/>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pacing w:val="20"/>
      <w:kern w:val="24"/>
      <w:sz w:val="26"/>
      <w:szCs w:val="26"/>
    </w:rPr>
  </w:style>
  <w:style w:type="character" w:customStyle="1" w:styleId="40">
    <w:name w:val="Заголовок 4 Знак"/>
    <w:basedOn w:val="a0"/>
    <w:link w:val="4"/>
    <w:uiPriority w:val="9"/>
    <w:semiHidden/>
    <w:rPr>
      <w:b/>
      <w:bCs/>
      <w:spacing w:val="20"/>
      <w:kern w:val="24"/>
      <w:sz w:val="28"/>
      <w:szCs w:val="28"/>
    </w:rPr>
  </w:style>
  <w:style w:type="character" w:customStyle="1" w:styleId="50">
    <w:name w:val="Заголовок 5 Знак"/>
    <w:basedOn w:val="a0"/>
    <w:link w:val="5"/>
    <w:uiPriority w:val="9"/>
    <w:semiHidden/>
    <w:rPr>
      <w:b/>
      <w:bCs/>
      <w:i/>
      <w:iCs/>
      <w:spacing w:val="20"/>
      <w:kern w:val="24"/>
      <w:sz w:val="26"/>
      <w:szCs w:val="26"/>
    </w:rPr>
  </w:style>
  <w:style w:type="character" w:customStyle="1" w:styleId="60">
    <w:name w:val="Заголовок 6 Знак"/>
    <w:basedOn w:val="a0"/>
    <w:link w:val="6"/>
    <w:uiPriority w:val="9"/>
    <w:semiHidden/>
    <w:rPr>
      <w:b/>
      <w:bCs/>
      <w:spacing w:val="20"/>
      <w:kern w:val="24"/>
    </w:rPr>
  </w:style>
  <w:style w:type="character" w:customStyle="1" w:styleId="70">
    <w:name w:val="Заголовок 7 Знак"/>
    <w:basedOn w:val="a0"/>
    <w:link w:val="7"/>
    <w:uiPriority w:val="9"/>
    <w:semiHidden/>
    <w:rPr>
      <w:spacing w:val="20"/>
      <w:kern w:val="24"/>
      <w:sz w:val="24"/>
      <w:szCs w:val="24"/>
    </w:rPr>
  </w:style>
  <w:style w:type="character" w:customStyle="1" w:styleId="80">
    <w:name w:val="Заголовок 8 Знак"/>
    <w:basedOn w:val="a0"/>
    <w:link w:val="8"/>
    <w:uiPriority w:val="9"/>
    <w:semiHidden/>
    <w:rPr>
      <w:i/>
      <w:iCs/>
      <w:spacing w:val="20"/>
      <w:kern w:val="24"/>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pacing w:val="20"/>
      <w:kern w:val="24"/>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rPr>
      <w:rFonts w:ascii="Times NR Cyr MT" w:hAnsi="Times NR Cyr MT" w:cs="Times NR Cyr MT"/>
      <w:spacing w:val="20"/>
      <w:kern w:val="24"/>
      <w:sz w:val="21"/>
      <w:szCs w:val="21"/>
    </w:rPr>
  </w:style>
  <w:style w:type="paragraph" w:styleId="a5">
    <w:name w:val="Title"/>
    <w:basedOn w:val="a"/>
    <w:link w:val="a6"/>
    <w:uiPriority w:val="99"/>
    <w:qFormat/>
    <w:pPr>
      <w:keepNext/>
      <w:keepLines/>
      <w:spacing w:before="240" w:after="160"/>
      <w:ind w:firstLine="0"/>
      <w:jc w:val="center"/>
    </w:pPr>
    <w:rPr>
      <w:rFonts w:ascii="Verona" w:hAnsi="Verona" w:cs="Verona"/>
      <w:b/>
      <w:bCs/>
      <w:i/>
      <w:iCs/>
      <w:kern w:val="28"/>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spacing w:val="20"/>
      <w:kern w:val="28"/>
      <w:sz w:val="32"/>
      <w:szCs w:val="32"/>
    </w:rPr>
  </w:style>
  <w:style w:type="paragraph" w:styleId="11">
    <w:name w:val="toc 1"/>
    <w:basedOn w:val="a"/>
    <w:next w:val="a"/>
    <w:uiPriority w:val="99"/>
    <w:pPr>
      <w:tabs>
        <w:tab w:val="right" w:leader="dot" w:pos="5897"/>
      </w:tabs>
      <w:spacing w:before="40" w:after="40"/>
      <w:ind w:firstLine="0"/>
      <w:jc w:val="left"/>
    </w:pPr>
    <w:rPr>
      <w:rFonts w:ascii="HelvCondenced" w:hAnsi="HelvCondenced" w:cs="HelvCondenced"/>
      <w:b/>
      <w:bCs/>
      <w:caps/>
    </w:rPr>
  </w:style>
  <w:style w:type="paragraph" w:styleId="a7">
    <w:name w:val="Bibliography"/>
    <w:basedOn w:val="a"/>
    <w:uiPriority w:val="99"/>
    <w:pPr>
      <w:ind w:firstLine="0"/>
      <w:jc w:val="left"/>
    </w:pPr>
    <w:rPr>
      <w:rFonts w:ascii="HelvCondenced" w:hAnsi="HelvCondenced" w:cs="HelvCondenced"/>
      <w:spacing w:val="0"/>
      <w:sz w:val="24"/>
      <w:szCs w:val="24"/>
    </w:rPr>
  </w:style>
  <w:style w:type="paragraph" w:styleId="21">
    <w:name w:val="toc 2"/>
    <w:basedOn w:val="a"/>
    <w:next w:val="a"/>
    <w:uiPriority w:val="99"/>
    <w:pPr>
      <w:tabs>
        <w:tab w:val="right" w:leader="dot" w:pos="5897"/>
      </w:tabs>
      <w:spacing w:before="20" w:after="20"/>
      <w:ind w:left="284" w:firstLine="0"/>
      <w:jc w:val="left"/>
    </w:pPr>
    <w:rPr>
      <w:b/>
      <w:bCs/>
      <w:spacing w:val="0"/>
      <w:sz w:val="20"/>
      <w:szCs w:val="20"/>
    </w:rPr>
  </w:style>
  <w:style w:type="paragraph" w:styleId="31">
    <w:name w:val="toc 3"/>
    <w:basedOn w:val="a"/>
    <w:next w:val="a"/>
    <w:uiPriority w:val="99"/>
    <w:pPr>
      <w:tabs>
        <w:tab w:val="right" w:leader="dot" w:pos="5897"/>
      </w:tabs>
      <w:spacing w:before="0"/>
      <w:ind w:left="567" w:firstLine="0"/>
      <w:jc w:val="left"/>
    </w:pPr>
    <w:rPr>
      <w:spacing w:val="0"/>
      <w:sz w:val="20"/>
      <w:szCs w:val="20"/>
    </w:rPr>
  </w:style>
  <w:style w:type="paragraph" w:styleId="41">
    <w:name w:val="toc 4"/>
    <w:basedOn w:val="a"/>
    <w:next w:val="a"/>
    <w:uiPriority w:val="99"/>
    <w:pPr>
      <w:tabs>
        <w:tab w:val="right" w:leader="dot" w:pos="5897"/>
      </w:tabs>
      <w:spacing w:before="0"/>
      <w:ind w:left="660"/>
      <w:jc w:val="left"/>
    </w:pPr>
    <w:rPr>
      <w:sz w:val="20"/>
      <w:szCs w:val="20"/>
    </w:rPr>
  </w:style>
  <w:style w:type="paragraph" w:styleId="51">
    <w:name w:val="toc 5"/>
    <w:basedOn w:val="a"/>
    <w:next w:val="a"/>
    <w:uiPriority w:val="99"/>
    <w:pPr>
      <w:tabs>
        <w:tab w:val="right" w:leader="dot" w:pos="5897"/>
      </w:tabs>
      <w:spacing w:before="0"/>
      <w:ind w:left="880"/>
      <w:jc w:val="left"/>
    </w:pPr>
    <w:rPr>
      <w:sz w:val="20"/>
      <w:szCs w:val="20"/>
    </w:rPr>
  </w:style>
  <w:style w:type="paragraph" w:styleId="61">
    <w:name w:val="toc 6"/>
    <w:basedOn w:val="a"/>
    <w:next w:val="a"/>
    <w:uiPriority w:val="99"/>
    <w:pPr>
      <w:tabs>
        <w:tab w:val="right" w:leader="dot" w:pos="5897"/>
      </w:tabs>
      <w:spacing w:before="0"/>
      <w:ind w:left="1100"/>
      <w:jc w:val="left"/>
    </w:pPr>
    <w:rPr>
      <w:sz w:val="20"/>
      <w:szCs w:val="20"/>
    </w:rPr>
  </w:style>
  <w:style w:type="paragraph" w:styleId="71">
    <w:name w:val="toc 7"/>
    <w:basedOn w:val="a"/>
    <w:next w:val="a"/>
    <w:uiPriority w:val="99"/>
    <w:pPr>
      <w:tabs>
        <w:tab w:val="right" w:leader="dot" w:pos="5897"/>
      </w:tabs>
      <w:spacing w:before="0"/>
      <w:ind w:left="1320"/>
      <w:jc w:val="left"/>
    </w:pPr>
    <w:rPr>
      <w:sz w:val="20"/>
      <w:szCs w:val="20"/>
    </w:rPr>
  </w:style>
  <w:style w:type="paragraph" w:styleId="81">
    <w:name w:val="toc 8"/>
    <w:basedOn w:val="a"/>
    <w:next w:val="a"/>
    <w:uiPriority w:val="99"/>
    <w:pPr>
      <w:tabs>
        <w:tab w:val="right" w:leader="dot" w:pos="5897"/>
      </w:tabs>
      <w:spacing w:before="0"/>
      <w:ind w:left="1540"/>
      <w:jc w:val="left"/>
    </w:pPr>
    <w:rPr>
      <w:sz w:val="20"/>
      <w:szCs w:val="20"/>
    </w:rPr>
  </w:style>
  <w:style w:type="paragraph" w:styleId="91">
    <w:name w:val="toc 9"/>
    <w:basedOn w:val="a"/>
    <w:next w:val="a"/>
    <w:uiPriority w:val="99"/>
    <w:pPr>
      <w:tabs>
        <w:tab w:val="right" w:leader="dot" w:pos="5897"/>
      </w:tabs>
      <w:spacing w:before="0"/>
      <w:ind w:left="1760"/>
      <w:jc w:val="left"/>
    </w:pPr>
    <w:rPr>
      <w:sz w:val="20"/>
      <w:szCs w:val="20"/>
    </w:rPr>
  </w:style>
  <w:style w:type="paragraph" w:styleId="a8">
    <w:name w:val="header"/>
    <w:basedOn w:val="a"/>
    <w:link w:val="a9"/>
    <w:uiPriority w:val="99"/>
    <w:pPr>
      <w:pBdr>
        <w:bottom w:val="single" w:sz="12" w:space="1" w:color="auto"/>
      </w:pBdr>
      <w:tabs>
        <w:tab w:val="center" w:pos="4703"/>
        <w:tab w:val="right" w:pos="9406"/>
      </w:tabs>
      <w:spacing w:before="460"/>
      <w:ind w:firstLine="0"/>
      <w:jc w:val="left"/>
    </w:pPr>
    <w:rPr>
      <w:rFonts w:ascii="Time Roman" w:hAnsi="Time Roman" w:cs="Time Roman"/>
      <w:b/>
      <w:bCs/>
      <w:i/>
      <w:iCs/>
      <w:spacing w:val="0"/>
    </w:rPr>
  </w:style>
  <w:style w:type="character" w:customStyle="1" w:styleId="a9">
    <w:name w:val="Верхний колонтитул Знак"/>
    <w:basedOn w:val="a0"/>
    <w:link w:val="a8"/>
    <w:uiPriority w:val="99"/>
    <w:semiHidden/>
    <w:rPr>
      <w:rFonts w:ascii="Times NR Cyr MT" w:hAnsi="Times NR Cyr MT" w:cs="Times NR Cyr MT"/>
      <w:spacing w:val="20"/>
      <w:kern w:val="24"/>
      <w:sz w:val="21"/>
      <w:szCs w:val="21"/>
    </w:rPr>
  </w:style>
  <w:style w:type="paragraph" w:styleId="aa">
    <w:name w:val="footer"/>
    <w:basedOn w:val="a"/>
    <w:link w:val="ab"/>
    <w:uiPriority w:val="99"/>
    <w:pPr>
      <w:tabs>
        <w:tab w:val="center" w:pos="4703"/>
        <w:tab w:val="right" w:pos="9406"/>
      </w:tabs>
    </w:pPr>
  </w:style>
  <w:style w:type="character" w:customStyle="1" w:styleId="ab">
    <w:name w:val="Нижний колонтитул Знак"/>
    <w:basedOn w:val="a0"/>
    <w:link w:val="aa"/>
    <w:uiPriority w:val="99"/>
    <w:semiHidden/>
    <w:rPr>
      <w:rFonts w:ascii="Times NR Cyr MT" w:hAnsi="Times NR Cyr MT" w:cs="Times NR Cyr MT"/>
      <w:spacing w:val="20"/>
      <w:kern w:val="24"/>
      <w:sz w:val="21"/>
      <w:szCs w:val="21"/>
    </w:rPr>
  </w:style>
  <w:style w:type="character" w:styleId="ac">
    <w:name w:val="page number"/>
    <w:basedOn w:val="a0"/>
    <w:uiPriority w:val="99"/>
    <w:rPr>
      <w:rFonts w:ascii="Prestige-Normal" w:hAnsi="Prestige-Normal" w:cs="Prestige-Normal"/>
      <w:b/>
      <w:bCs/>
      <w:i/>
      <w:iCs/>
      <w:sz w:val="22"/>
      <w:szCs w:val="22"/>
    </w:rPr>
  </w:style>
  <w:style w:type="paragraph" w:customStyle="1" w:styleId="ad">
    <w:name w:val="Рисунок колонтитула"/>
    <w:basedOn w:val="a"/>
    <w:uiPriority w:val="99"/>
    <w:pPr>
      <w:framePr w:hSpace="141" w:wrap="auto" w:vAnchor="page" w:hAnchor="page" w:x="14539" w:y="721"/>
      <w:spacing w:before="0"/>
      <w:ind w:firstLine="0"/>
      <w:jc w:val="right"/>
    </w:pPr>
  </w:style>
  <w:style w:type="paragraph" w:customStyle="1" w:styleId="22">
    <w:name w:val="Рисунок колонтитула 2"/>
    <w:basedOn w:val="a"/>
    <w:uiPriority w:val="99"/>
    <w:pPr>
      <w:framePr w:hSpace="141" w:wrap="auto" w:vAnchor="page" w:hAnchor="page" w:x="4891" w:y="721"/>
      <w:spacing w:before="0"/>
      <w:ind w:firstLine="0"/>
      <w:jc w:val="right"/>
    </w:pPr>
  </w:style>
  <w:style w:type="paragraph" w:customStyle="1" w:styleId="23">
    <w:name w:val="Колонтитул2"/>
    <w:basedOn w:val="aa"/>
    <w:uiPriority w:val="99"/>
    <w:pPr>
      <w:pBdr>
        <w:top w:val="single" w:sz="12" w:space="1" w:color="auto"/>
      </w:pBdr>
      <w:ind w:firstLine="0"/>
      <w:jc w:val="left"/>
    </w:pPr>
  </w:style>
  <w:style w:type="paragraph" w:customStyle="1" w:styleId="24">
    <w:name w:val="Верхний колонтитул2"/>
    <w:basedOn w:val="a8"/>
    <w:uiPriority w:val="99"/>
    <w:pPr>
      <w:jc w:val="right"/>
    </w:pPr>
  </w:style>
  <w:style w:type="paragraph" w:customStyle="1" w:styleId="32">
    <w:name w:val="Рисунок колонтитула 3"/>
    <w:basedOn w:val="22"/>
    <w:uiPriority w:val="99"/>
    <w:pPr>
      <w:framePr w:hSpace="142" w:wrap="auto" w:vAnchor="margin" w:hAnchor="text" w:xAlign="left"/>
      <w:jc w:val="left"/>
    </w:pPr>
  </w:style>
  <w:style w:type="character" w:styleId="ae">
    <w:name w:val="footnote reference"/>
    <w:basedOn w:val="a0"/>
    <w:uiPriority w:val="99"/>
    <w:rPr>
      <w:vertAlign w:val="superscript"/>
    </w:rPr>
  </w:style>
  <w:style w:type="paragraph" w:styleId="af">
    <w:name w:val="footnote text"/>
    <w:basedOn w:val="a"/>
    <w:link w:val="af0"/>
    <w:uiPriority w:val="99"/>
    <w:pPr>
      <w:spacing w:before="0"/>
      <w:ind w:firstLine="0"/>
      <w:jc w:val="left"/>
    </w:pPr>
    <w:rPr>
      <w:rFonts w:ascii="Times New Roman" w:hAnsi="Times New Roman" w:cs="Times New Roman"/>
      <w:spacing w:val="0"/>
      <w:kern w:val="0"/>
      <w:sz w:val="24"/>
      <w:szCs w:val="24"/>
    </w:rPr>
  </w:style>
  <w:style w:type="character" w:customStyle="1" w:styleId="af0">
    <w:name w:val="Текст сноски Знак"/>
    <w:basedOn w:val="a0"/>
    <w:link w:val="af"/>
    <w:uiPriority w:val="99"/>
    <w:semiHidden/>
    <w:rPr>
      <w:rFonts w:ascii="Times NR Cyr MT" w:hAnsi="Times NR Cyr MT" w:cs="Times NR Cyr MT"/>
      <w:spacing w:val="20"/>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6094</Words>
  <Characters>34740</Characters>
  <Application>Microsoft Office Word</Application>
  <DocSecurity>0</DocSecurity>
  <Lines>289</Lines>
  <Paragraphs>81</Paragraphs>
  <ScaleCrop>false</ScaleCrop>
  <Company>Elcom Ltd</Company>
  <LinksUpToDate>false</LinksUpToDate>
  <CharactersWithSpaces>40753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dc:creator>
  <cp:keywords/>
  <dc:description/>
  <cp:lastModifiedBy>admin</cp:lastModifiedBy>
  <cp:revision>2</cp:revision>
  <cp:lastPrinted>1997-02-09T14:27:00Z</cp:lastPrinted>
  <dcterms:created xsi:type="dcterms:W3CDTF">2014-02-19T04:09:00Z</dcterms:created>
  <dcterms:modified xsi:type="dcterms:W3CDTF">2014-02-19T04:09:00Z</dcterms:modified>
</cp:coreProperties>
</file>