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BF1" w:rsidRDefault="0085107C">
      <w:pPr>
        <w:pStyle w:val="31"/>
        <w:numPr>
          <w:ilvl w:val="0"/>
          <w:numId w:val="0"/>
        </w:numPr>
      </w:pPr>
      <w:r>
        <w:t xml:space="preserve">Правоотношение </w:t>
      </w:r>
    </w:p>
    <w:p w:rsidR="001E2BF1" w:rsidRDefault="0085107C">
      <w:pPr>
        <w:pStyle w:val="11"/>
      </w:pPr>
      <w:r>
        <w:t xml:space="preserve">П Л А Н </w:t>
      </w:r>
    </w:p>
    <w:p w:rsidR="001E2BF1" w:rsidRDefault="0085107C">
      <w:pPr>
        <w:pStyle w:val="11"/>
      </w:pPr>
      <w:r>
        <w:t>Введение</w:t>
      </w:r>
    </w:p>
    <w:p w:rsidR="001E2BF1" w:rsidRDefault="0085107C">
      <w:pPr>
        <w:pStyle w:val="11"/>
      </w:pPr>
      <w:r>
        <w:t>1.         Понятие и признаки правоотношения</w:t>
      </w:r>
    </w:p>
    <w:p w:rsidR="001E2BF1" w:rsidRDefault="0085107C">
      <w:pPr>
        <w:pStyle w:val="11"/>
      </w:pPr>
      <w:r>
        <w:t>2.         Виды правоотношений</w:t>
      </w:r>
    </w:p>
    <w:p w:rsidR="001E2BF1" w:rsidRDefault="0085107C">
      <w:pPr>
        <w:pStyle w:val="11"/>
      </w:pPr>
      <w:r>
        <w:t>3.         Структура правоотношения</w:t>
      </w:r>
    </w:p>
    <w:p w:rsidR="001E2BF1" w:rsidRDefault="0085107C">
      <w:pPr>
        <w:pStyle w:val="11"/>
      </w:pPr>
      <w:r>
        <w:t>3.1.         Объекты правоотношения</w:t>
      </w:r>
    </w:p>
    <w:p w:rsidR="001E2BF1" w:rsidRDefault="0085107C">
      <w:pPr>
        <w:pStyle w:val="11"/>
      </w:pPr>
      <w:r>
        <w:t>3.2.         Субъекты правоотношения</w:t>
      </w:r>
    </w:p>
    <w:p w:rsidR="001E2BF1" w:rsidRDefault="0085107C">
      <w:pPr>
        <w:pStyle w:val="11"/>
      </w:pPr>
      <w:r>
        <w:t>4.         Субъективные права</w:t>
      </w:r>
    </w:p>
    <w:p w:rsidR="001E2BF1" w:rsidRDefault="0085107C">
      <w:pPr>
        <w:pStyle w:val="11"/>
      </w:pPr>
      <w:r>
        <w:t>5.         Юридические обязанности</w:t>
      </w:r>
    </w:p>
    <w:p w:rsidR="001E2BF1" w:rsidRDefault="0085107C">
      <w:pPr>
        <w:pStyle w:val="11"/>
      </w:pPr>
      <w:r>
        <w:t>6.         Юридические факты</w:t>
      </w:r>
    </w:p>
    <w:p w:rsidR="001E2BF1" w:rsidRDefault="0085107C">
      <w:pPr>
        <w:pStyle w:val="11"/>
      </w:pPr>
      <w:r>
        <w:t>Заключение</w:t>
      </w:r>
    </w:p>
    <w:p w:rsidR="001E2BF1" w:rsidRDefault="0085107C">
      <w:pPr>
        <w:pStyle w:val="11"/>
      </w:pPr>
      <w:r>
        <w:t>Список использованной литературы</w:t>
      </w:r>
    </w:p>
    <w:p w:rsidR="001E2BF1" w:rsidRDefault="0085107C">
      <w:pPr>
        <w:pStyle w:val="11"/>
      </w:pPr>
      <w:r>
        <w:t> </w:t>
      </w:r>
    </w:p>
    <w:p w:rsidR="001E2BF1" w:rsidRDefault="0085107C">
      <w:pPr>
        <w:pStyle w:val="11"/>
      </w:pPr>
      <w:r>
        <w:t xml:space="preserve">ВВЕДЕНИЕ </w:t>
      </w:r>
    </w:p>
    <w:p w:rsidR="001E2BF1" w:rsidRDefault="0085107C">
      <w:pPr>
        <w:pStyle w:val="11"/>
      </w:pPr>
      <w:r>
        <w:t xml:space="preserve">Выбирая данную тему для курсовой работы, я прежде всего руководствовался ее огромной важностью для всего права в целом. Право – это универсальный регулятор общественных отношений. Регулируя те или иные отношения, оно тем самым придает им правовую форму, в результате чего они приобретают характер правовых. Иными словами, государство переводит эти отношения под свою юрисдикцию и защиту, придает им упорядоченность, стабильность, устойчивость, желаемую направленность, вводит в нужное русло. </w:t>
      </w:r>
    </w:p>
    <w:p w:rsidR="001E2BF1" w:rsidRDefault="0085107C">
      <w:pPr>
        <w:pStyle w:val="11"/>
      </w:pPr>
      <w:r>
        <w:t xml:space="preserve">Значение правоотношения трудно переоценить. Именно в нем заключается непосредственная реализация правовых норм. Правоотношение является реальным выражением влияния права на общественные отношения. Кроме того, его рассмотрение позволяет уяснить, каким образом право воздействует на поведение людей. </w:t>
      </w:r>
    </w:p>
    <w:p w:rsidR="001E2BF1" w:rsidRDefault="0085107C">
      <w:pPr>
        <w:pStyle w:val="11"/>
      </w:pPr>
      <w:r>
        <w:t xml:space="preserve">Для того, чтобы ясно представить себе механизм действия такой сложной юридической категории как правовое отношение, необходимо овладеть его теоретической базой. Это значит: ·          рассмотреть понятие, признаки и виды правоотношения; ·          усвоить структуру, изучить субъект, объект, а также права и субъектов правоотношения; ·          уделить внимание основаниям возникновения, изменения и прекращения правовых отношений. </w:t>
      </w:r>
    </w:p>
    <w:p w:rsidR="001E2BF1" w:rsidRDefault="0085107C">
      <w:pPr>
        <w:pStyle w:val="11"/>
      </w:pPr>
      <w:r>
        <w:t xml:space="preserve">Именно решение этих задач явилось целью написания данной курсовой работы. </w:t>
      </w:r>
    </w:p>
    <w:p w:rsidR="001E2BF1" w:rsidRDefault="0085107C">
      <w:pPr>
        <w:pStyle w:val="11"/>
      </w:pPr>
      <w:r>
        <w:t>  ПОНЯТИЕ И ПРИЗНАКИ ПРАВООТНОШЕНИЯ</w:t>
      </w:r>
    </w:p>
    <w:p w:rsidR="001E2BF1" w:rsidRDefault="0085107C">
      <w:pPr>
        <w:pStyle w:val="11"/>
      </w:pPr>
      <w:r>
        <w:t xml:space="preserve">Термин "отношение" имеет несколько значений, поэтому для начала я попытаюсь раскрыть смысл этого понятия. Довольно часто этим термином обозначается позиция человека по поводу какого-то явления окружающей его действительности, в том числе других людей. Например, у человека сложилось определенное мнение-отношение к картине художника, о котором он обычно не спешит поведать каждому или вообще затрудняется это сделать. Часто мы формируем то или иное отношение к другому человеку, хотя об этом никому не говорим, носим его в себе, по крайней мере, не выражаем своего истинного отношения. Это – отношения психологические, внутренние. Их особенность состоит в том, что они часто не субъектно-субъектные, а субъектно-объектные. Другими словами, для таких отношений необязательно наличие двух сторон, достаточно одной и объекта, по поводу которого эта сторона и составляет свое отношение. К рассматриваемому мною правовому отношению такое значение понятия отношения имеет крайне незначительное касательство. Существуют также математические трактовки отношения, но и это значение не составляет основного содержания правовых отношений. </w:t>
      </w:r>
    </w:p>
    <w:p w:rsidR="001E2BF1" w:rsidRDefault="0085107C">
      <w:pPr>
        <w:pStyle w:val="11"/>
      </w:pPr>
      <w:r>
        <w:t xml:space="preserve">Наибольший же интерес для нас представляет понятие отношения как общественного отношения. Под ним понимается реальное взаимодействие в социальном пространстве живых людей, наделенных определенным сознанием и волей, преследующих при этом определенные цели. Взаимодействие сторон такого отношения всегда выражается вовне — в поступках, действиях его участников, их жестах (именно этим общественное отношение отличаются от психологического и математического) . Свои действия субъекты этих отношений соотносят или подчиняют достижению определенного результата, цели. </w:t>
      </w:r>
    </w:p>
    <w:p w:rsidR="001E2BF1" w:rsidRDefault="0085107C">
      <w:pPr>
        <w:pStyle w:val="11"/>
      </w:pPr>
      <w:r>
        <w:t xml:space="preserve">Видов общественных отношений очень много: экономические, политические, юридические, моральные, духовные, культурные и др. Собственно, само человеческое общество есть совокупность отношений, продукт взаимодействия людей. При этом все виды и формы отношений, возникающих и функционирующих в обществе между индивидами и их объединениями, являются (в отличие от взаимосвязей в природе) общественными или социальными. </w:t>
      </w:r>
    </w:p>
    <w:p w:rsidR="001E2BF1" w:rsidRDefault="0085107C">
      <w:pPr>
        <w:pStyle w:val="11"/>
      </w:pPr>
      <w:r>
        <w:t xml:space="preserve">Нас же будут интересовать в дальнейшем только юридические или правовые отношения. Их специфика заключается в том, что они органически связаны с правом. </w:t>
      </w:r>
    </w:p>
    <w:p w:rsidR="001E2BF1" w:rsidRDefault="0085107C">
      <w:pPr>
        <w:pStyle w:val="11"/>
      </w:pPr>
      <w:r>
        <w:t xml:space="preserve">Право – это особый, официальный, государственный регулятор общественных отношений. В этом его главное назначение. Регулируя те или иные отношения, оно тем самым придает им правовую форму, в результате чего эти отношения приобретают новое качество и особый вид – становятся правовыми, облекаются в юридическую оболочку. </w:t>
      </w:r>
    </w:p>
    <w:p w:rsidR="001E2BF1" w:rsidRDefault="0085107C">
      <w:pPr>
        <w:pStyle w:val="11"/>
      </w:pPr>
      <w:r>
        <w:t xml:space="preserve">Именно с помощью такого нормативного воздействия государственная власть переводит определенные отношения под свою юрисдикцию и защиту, придает им упорядоченность, стабильность, устойчивость и желаемую направленность. Их участники наделяются правосубъектностью, юридическими правами и обязанностями. Эти отношения становятся подконтрольными и управляемыми. Иными словами, перед нами появляется особая форма социального взаимодействия. </w:t>
      </w:r>
    </w:p>
    <w:p w:rsidR="001E2BF1" w:rsidRDefault="0085107C">
      <w:pPr>
        <w:pStyle w:val="11"/>
      </w:pPr>
      <w:r>
        <w:t xml:space="preserve">Запрещая одни действия, разрешая другие, поощряя третьи, устанавливая ответственность за нарушения своих предписаний, право таким путем указывает необходимые общественно полезные варианты поведения субъектов, ограничивает или расширяет сферу их личных желаний и устремлений, пресекает вредную для общества в целом деятельность. </w:t>
      </w:r>
    </w:p>
    <w:p w:rsidR="001E2BF1" w:rsidRDefault="0085107C">
      <w:pPr>
        <w:pStyle w:val="11"/>
      </w:pPr>
      <w:r>
        <w:t xml:space="preserve">По сравнению с другими социальными регуляторами право — наиболее эффективный, властно-принудительный и вместе с тем цивилизованный регулятор. Это неотъемлемый атрибут всякой государственности. Любые отношения приобретают характер правоотношений лишь в том случае, если они возникают на основе и в соответствии с нормами права и не противоречат воле государства. </w:t>
      </w:r>
    </w:p>
    <w:p w:rsidR="001E2BF1" w:rsidRDefault="0085107C">
      <w:pPr>
        <w:pStyle w:val="11"/>
      </w:pPr>
      <w:r>
        <w:t xml:space="preserve">Следовательно, правовые отношения можно в самом общем смысле определить как общественные отношения, урегулированные правом. </w:t>
      </w:r>
    </w:p>
    <w:p w:rsidR="001E2BF1" w:rsidRDefault="0085107C">
      <w:pPr>
        <w:pStyle w:val="11"/>
      </w:pPr>
      <w:r>
        <w:t xml:space="preserve">Каковы же характерные признаки правовых отношений? </w:t>
      </w:r>
    </w:p>
    <w:p w:rsidR="001E2BF1" w:rsidRDefault="0085107C">
      <w:pPr>
        <w:pStyle w:val="11"/>
      </w:pPr>
      <w:r>
        <w:t xml:space="preserve">Во-первых, как уже говорилось выше, правоотношение представляет собой такую форму фактического общественного отношения, которое складывается исключительно на основе правовых норм. Это особенно важно, так как далеко не все общественные отношения можно назвать правовыми. Так, например, отношения любви или дружбы никак не могут быть урегулированы нормами права, а следовательно и не могут являться правовыми. Неправовые отношения могут регулироваться нормами морали, корпоративными нормами (общественных организаций) , наконец, обычаями. </w:t>
      </w:r>
    </w:p>
    <w:p w:rsidR="001E2BF1" w:rsidRDefault="0085107C">
      <w:pPr>
        <w:pStyle w:val="11"/>
      </w:pPr>
      <w:r>
        <w:t xml:space="preserve">Во-вторых, правоотношения могут возникнуть только между людьми, а не между людьми и вещами или объектами живой природы. Это связано с тем, что правоотношение есть продукт сознательной деятельности, а которую может осуществлять только человек. Сознательно-волевой характер правоотношений имеет два взаимосвязанных аспекта. С одной стороны, они возникают на основе правовых норм, которые являются продуктом сознательно волевой деятельности людей (правотворческих органов) . С другой стороны, участники правоотношений реализуют предусмотренные нормами права юридические права и обязанности также посредством своих волевых, сознательных действий. Но для возникновения правоотношений не обязательна воля всех его субъектах. В некоторых случаях для их возникновения достаточно воли одной из сторон (например, возбуждение уголовного дела об убийстве производится независимо от мнения родственников потерпевшего или обвиняемого) . </w:t>
      </w:r>
    </w:p>
    <w:p w:rsidR="001E2BF1" w:rsidRDefault="0085107C">
      <w:pPr>
        <w:pStyle w:val="11"/>
      </w:pPr>
      <w:r>
        <w:t xml:space="preserve">В-третьих, содержание правоотношения состоит в осуществлении взаимных прав и обязанностей, причем объем прав всегда соответствует объему обязанностей. Наличие всякого права у одного субъекта предполагает наличие обязанности по его реализации у другого (других) субъекта (субъектов) . Так, по договору купли-продажи покупатель имеет право требовать от продавца вещь надлежащего качества, а продавец обязан в соответствии с законом выполнить его требования. </w:t>
      </w:r>
    </w:p>
    <w:p w:rsidR="001E2BF1" w:rsidRDefault="0085107C">
      <w:pPr>
        <w:pStyle w:val="11"/>
      </w:pPr>
      <w:r>
        <w:t xml:space="preserve">В-четвертых, правоотношения всегда индивидуальны. То есть в каждом правоотношении на основе общей нормы права действуют конкретные субъекты и объекты. В зависимости от степени конкретизации прав и обязанностей возможны три варианта: а) законом регламентируются только действия обязанной стороны. Например, подобные правоотношения возникают на основании запрещающих норм Уголовного кодекса РФ. Круг управомоченных лиц не определяется, поэтому им может быть любой субъект; б) в правоотношении определяется только управомоченная сторона. В качестве примера здесь можно привести управомачивающие нормы Конституции РФ, закрепляющие права и свободы граждан: субъект обладает правами, соблюдать которые обязаны все другие лица; в) закон четко определяет права и обязанности обеих сторон. Так, при наличии достаточных оснований сотрудники милиции вправе задержать подозреваемого в совершении преступления и обязаны соблюдать при этом все процессуальные нормы, а подозреваемый обязан подчиниться законным требованиям сотрудников милиции и вправе рассчитывать на соблюдение с их стороны законных прав. </w:t>
      </w:r>
    </w:p>
    <w:p w:rsidR="001E2BF1" w:rsidRDefault="0085107C">
      <w:pPr>
        <w:pStyle w:val="11"/>
      </w:pPr>
      <w:r>
        <w:t xml:space="preserve">В-пятых, правовые отношения обеспечиваются государством. Оно создает необходимые экономические, социальные и другие условия для полной реализации правовых норм. Но это не значит, что государство во всех случаях выступает инициатором возникновения правоотношений. Главной задачей государства является обеспечение и защита прав правомочных и обязанных лиц, вступивших в правоотношение. </w:t>
      </w:r>
    </w:p>
    <w:p w:rsidR="001E2BF1" w:rsidRDefault="0085107C">
      <w:pPr>
        <w:pStyle w:val="11"/>
      </w:pPr>
      <w:r>
        <w:t xml:space="preserve">Все перечисленные выше признаки присущи любому правовому отношению и характеризуют его различные стороны. </w:t>
      </w:r>
    </w:p>
    <w:p w:rsidR="001E2BF1" w:rsidRDefault="0085107C">
      <w:pPr>
        <w:pStyle w:val="11"/>
      </w:pPr>
      <w:r>
        <w:t xml:space="preserve">  ВИДЫ ПРАВООТНОШЕНИЙ </w:t>
      </w:r>
    </w:p>
    <w:p w:rsidR="001E2BF1" w:rsidRDefault="0085107C">
      <w:pPr>
        <w:pStyle w:val="11"/>
      </w:pPr>
      <w:r>
        <w:t xml:space="preserve">Правовое регулирование охватывает различные сферы жизни людей, поэтому существует множество правоотношений, которые различаются по нескольким основаниям: своему содержанию, сложности, времени существования. В юридической науке практически каждый ученый-юрист, занимающийся этой проблемой, предлагает свою классификацию видов правовых отношений. В своей работе я приведу наиболее часто выделяемые основания классификации правоотношений: 1. По характеру воздействия или по функциям права: - регулятивные правоотношения - складываются на основе правомерного (законопослушного) поведения субъектов. К ним относятся имущественные, трудовые, семейно-брачные, государственно-правовые и другие правоотношения; - охранительные правоотношения - возникают как реакция государства на неправомерное поведение. Их функция состоит в восстановлении нарушенных регулятивных правоотношений и привлечении нарушителей к юридической ответственности. Такие правоотношения связаны с использованием государственного принуждения и в большей степени характерны для сферы действия уголовного и административного права. </w:t>
      </w:r>
    </w:p>
    <w:p w:rsidR="001E2BF1" w:rsidRDefault="0085107C">
      <w:pPr>
        <w:pStyle w:val="11"/>
      </w:pPr>
      <w:r>
        <w:t xml:space="preserve">2. По распределению прав и обязанностей: - простые правоотношения, при которых одна сторона имеет только право, а другая только обязанность. Например, при договоре займа одна сторона имеет право требовать возврата долга, а другая обязана вернуть деньги; - сложные правоотношения. При которых каждая сторона имеет права и обязанности. Так, при нарушении правил дорожного движения водитель обязан уплатить штраф и имеет право получить квитанцию об оплате; сотрудник ГИБДД, в свою очередь, имеет право потребовать от водителя уплатить штраф и обязан выписать квитанцию об оплате. </w:t>
      </w:r>
    </w:p>
    <w:p w:rsidR="001E2BF1" w:rsidRDefault="0085107C">
      <w:pPr>
        <w:pStyle w:val="11"/>
      </w:pPr>
      <w:r>
        <w:t xml:space="preserve">3. По количеству субъектов: - двусторонние правоотношения - при возникновении между двумя субъектами (например, при купле-продаже) ; - многосторонние правоотношения, когда в них участвуют свыше двух лиц (например, при расследовании уголовного дела) . </w:t>
      </w:r>
    </w:p>
    <w:p w:rsidR="001E2BF1" w:rsidRDefault="0085107C">
      <w:pPr>
        <w:pStyle w:val="11"/>
      </w:pPr>
      <w:r>
        <w:t xml:space="preserve">4. По характеру обязанностей: - активные правоотношения - в них обязанное лицо должно совершить конкретные положительные действия. Например, следователь или лицо, производящее дознание, обязаны разъяснить участвующим в уголовном деле лицам их права и обеспечить возможность осуществления этих прав; пассивные правоотношения - в них обязанное лицо должно воздерживаться от совершения действий, не позволяющих или затрудняющих управомоченному лицу осуществить свое право. Так, ст. 47 УПК запрещает одному и тому же лицу быть защитником двух обвиняемых, если интересы одного из них противоречат интересам другого. </w:t>
      </w:r>
    </w:p>
    <w:p w:rsidR="001E2BF1" w:rsidRDefault="0085107C">
      <w:pPr>
        <w:pStyle w:val="11"/>
      </w:pPr>
      <w:r>
        <w:t xml:space="preserve">5. По отраслям права: - государственно-правовые, административно-правовые, гражданско-правовые и уголовно-правовые правоотношения. </w:t>
      </w:r>
    </w:p>
    <w:p w:rsidR="001E2BF1" w:rsidRDefault="0085107C">
      <w:pPr>
        <w:pStyle w:val="11"/>
      </w:pPr>
      <w:r>
        <w:t xml:space="preserve">Кроме названных иногда выделяют виды правоотношений, различающихся по продолжительности (длящиеся и кратковременные, завершающиеся выполнением их участниками своих прав и обязанностей) , по методу правового регулирования (договорные, управленческие) и др. </w:t>
      </w:r>
    </w:p>
    <w:p w:rsidR="001E2BF1" w:rsidRDefault="0085107C">
      <w:pPr>
        <w:pStyle w:val="11"/>
      </w:pPr>
      <w:r>
        <w:t xml:space="preserve">6. По степени конкретизации субъектов: - относительные правоотношения когда поименно определены все субъекты: как управомоченные, так и обязанные (например, отношения купли-продажи, заключение договора) ; - абсолютные правоотношения - в них определена лишь управомоченная сторона, все остальные субъекты являются обязанной стороной. От них требуется соблюдение (ненарушение) или способствование реализации прав конкретного субъекта. Например, обязанным субъектом в отношениях с собственником земельного участка является всякий и каждый, так или иначе вступающий в правовые отношения с этим собственником по поводу принадлежащей ему земли. Здесь точно определена одна сторона - собственник. В качестве другой стороны выступают все субъекты, обязанные не препятствовать собственнику в реализации его права распоряжаться своей собственностью. </w:t>
      </w:r>
    </w:p>
    <w:p w:rsidR="001E2BF1" w:rsidRDefault="0085107C">
      <w:pPr>
        <w:pStyle w:val="11"/>
      </w:pPr>
      <w:r>
        <w:t xml:space="preserve">Непосредственно к этому основанию деления правоотношений (по степени конкретизации) примыкает одна проблема, являющаяся дискуссионной в современной юридической науке. </w:t>
      </w:r>
    </w:p>
    <w:p w:rsidR="001E2BF1" w:rsidRDefault="0085107C">
      <w:pPr>
        <w:pStyle w:val="11"/>
      </w:pPr>
      <w:r>
        <w:t xml:space="preserve">Ф. Энгельс в свое время писал, что вся континентальная Европа взяла за образец "всемирное право общества товаропроизводителей, т.е. римское право, с его непревзойденной по точности разработкой всех существенных правовых отношений товаровладельцев". Под "правоотношениями товаропроизводителей" он подразумевал главным образом гражданско-правовые, имущественные и договорные отношения, т.е. те, в которых определены либо обе стороны правоотношения, либо одна из них. </w:t>
      </w:r>
    </w:p>
    <w:p w:rsidR="001E2BF1" w:rsidRDefault="0085107C">
      <w:pPr>
        <w:pStyle w:val="11"/>
      </w:pPr>
      <w:r>
        <w:t xml:space="preserve">Некоторые же ученые считают, что наряду с такими правоотношениями можно выделить так называемые общие, или общерегулятивные, при которых конкретно не устанавливается ни управомоченная, ни обязанная сторона, а лишь закрепляется связь каждого с каждым. К таковым обычно относят отношения, возникающие на основе конституционных прав и свобод человека. Например, в Коституции РФ говорится: "Признание, соблюдение и защита прав человека и гражданина – обязанность государства". Это означает, что граждане России выступают по отношению к государству в качестве управомоченных, а государство по отношению к ним является обязанной стороной. В другой статье Конституции сказано: "Каждый имеет право на жизнь" (управомоченная сторона) . В то же время каждому запрещается посягать на жизнь человека (обязанная сторона) . </w:t>
      </w:r>
    </w:p>
    <w:p w:rsidR="001E2BF1" w:rsidRDefault="0085107C">
      <w:pPr>
        <w:pStyle w:val="11"/>
      </w:pPr>
      <w:r>
        <w:t xml:space="preserve">Попытки предъявлять государству иски по поводу неисполнения им обязанностей были как раньше, так и в новое время (после распада СССР) . И хотя рассматриваемые дела чаще всего заканчивались ничем, сам факт подачи исков не на те или иные органы, а на государство в целом, представляется довольно интересным. </w:t>
      </w:r>
    </w:p>
    <w:p w:rsidR="001E2BF1" w:rsidRDefault="0085107C">
      <w:pPr>
        <w:pStyle w:val="11"/>
      </w:pPr>
      <w:r>
        <w:t xml:space="preserve">Противники идеи общерегулятивных правоотношений исходят из определения правоотношений как общественных отношений, урегулированных нормами права. Они полагают, что в общих правоотношениях отсутствует такая качественная характеристика любых правоотношений, как конкретность. </w:t>
      </w:r>
    </w:p>
    <w:p w:rsidR="001E2BF1" w:rsidRDefault="0085107C">
      <w:pPr>
        <w:pStyle w:val="11"/>
      </w:pPr>
      <w:r>
        <w:t xml:space="preserve">Сторонники же общих правоотношений рассматривают все правоотношения как юридическую связь между субъектами, имеющими субъективные права и юридические обязанности и считают, что в данном случае возникают общие юридические связи между конкретно не определенными субъектами, что и дает основание говорить об общих правоотношениях. </w:t>
      </w:r>
    </w:p>
    <w:p w:rsidR="001E2BF1" w:rsidRDefault="0085107C">
      <w:pPr>
        <w:pStyle w:val="11"/>
      </w:pPr>
      <w:r>
        <w:t xml:space="preserve">Кратко специфику общерегулятивных правоотношений можно определить в следующем: ·          они возникают главным образом на основе Конституции и других правовых актов такого же уровня и значения; ·          носят общий, а не индивидуализированный характер; ·          является постоянными или продолжительными, их длительность равна длительности действия самого закона; ·          регулируют наиболее важные и основополагающие отношения; ·          возникают не из юридических фактов, а непосредственно из закона; ·          служат предпосылкой для появления разнообразных конкретных правоотношений. </w:t>
      </w:r>
    </w:p>
    <w:p w:rsidR="001E2BF1" w:rsidRDefault="0085107C">
      <w:pPr>
        <w:pStyle w:val="11"/>
      </w:pPr>
      <w:r>
        <w:t xml:space="preserve">Д. А. Ковачев высказал мнение, что выделение общерегулятивных правоотношений является достижением нашей юридической науки, позволяющим "преодолеть узкий горизонт гражданского права в теории правоотношений". Я так же придерживаюсь мнения, что идея общих правоотношений – это прогрессивное явление. Однако же нельзя отрицать, что эта концепция еще относительно слабо разработана и требует совершенствования. </w:t>
      </w:r>
    </w:p>
    <w:p w:rsidR="001E2BF1" w:rsidRDefault="0085107C">
      <w:pPr>
        <w:pStyle w:val="11"/>
      </w:pPr>
      <w:r>
        <w:t xml:space="preserve">СТРУКТУРА ПРАВООТНОШЕНИЯ </w:t>
      </w:r>
    </w:p>
    <w:p w:rsidR="001E2BF1" w:rsidRDefault="0085107C">
      <w:pPr>
        <w:pStyle w:val="11"/>
      </w:pPr>
      <w:r>
        <w:t xml:space="preserve">Правоотношения возникают между субъектами, наделенными правами и обязанностями по поводу определенных объектов. Эти элементы в совокупности и составляют структуру правоотношения. Далее я постараюсь рассмотреть подробнее каждый из этих элементов. </w:t>
      </w:r>
    </w:p>
    <w:p w:rsidR="001E2BF1" w:rsidRDefault="0085107C">
      <w:pPr>
        <w:pStyle w:val="11"/>
      </w:pPr>
      <w:r>
        <w:t xml:space="preserve">  Субъекты правоотношения Субъекты правоотношений – это участники правоотношений, которые в соответствии с нормами права являются носителями субъективных прав и обязанностей. </w:t>
      </w:r>
    </w:p>
    <w:p w:rsidR="001E2BF1" w:rsidRDefault="0085107C">
      <w:pPr>
        <w:pStyle w:val="11"/>
      </w:pPr>
      <w:r>
        <w:t xml:space="preserve">Участниками могут быть физические лица и организации. Организации в свою очередь можно поделить на два вида в зависимости от выполняемых функций – это властно-распорядительные и имущественно-хозяйственные. Властно-распорядительными функциями наделены государственные организации (суд, прокуратура, милиция) . При осуществлении имущественно-хозяйственной деятельности организация становится субъектом правоотношений в том случае, если обладает правами юридического лица. В соответствии со ст. 48 Гражданского кодекса Российской Федерации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Юридическим лицом может быть и отдельный гражданин, если зарегистрированное в соответствии в законом предприятие состоит из одного лица, например, фермерское хозяйство. </w:t>
      </w:r>
    </w:p>
    <w:p w:rsidR="001E2BF1" w:rsidRDefault="0085107C">
      <w:pPr>
        <w:pStyle w:val="11"/>
      </w:pPr>
      <w:r>
        <w:t xml:space="preserve">Таковы общие положения. Однако, в реальной жизни не все физические лица и организации могут быть субъектами правоотношений, что объясняется различными объективными факторами: физиологическими, психологическими, экономическими. </w:t>
      </w:r>
    </w:p>
    <w:p w:rsidR="001E2BF1" w:rsidRDefault="0085107C">
      <w:pPr>
        <w:pStyle w:val="11"/>
      </w:pPr>
      <w:r>
        <w:t xml:space="preserve">Участниками правоотношений являются те субъекты, которые находятся в сфере объективного права. В правовом государстве их подавляющее большинство. Другие лица, по каким-либо причинам не включенные в сферу правового регулирования, находятся под опекой государства и различных благотворительных общественных организаций. </w:t>
      </w:r>
    </w:p>
    <w:p w:rsidR="001E2BF1" w:rsidRDefault="0085107C">
      <w:pPr>
        <w:pStyle w:val="11"/>
      </w:pPr>
      <w:r>
        <w:t xml:space="preserve">Мера участия субъектов в правовых отношениях определяется их правосубъектностью. </w:t>
      </w:r>
    </w:p>
    <w:p w:rsidR="001E2BF1" w:rsidRDefault="0085107C">
      <w:pPr>
        <w:pStyle w:val="11"/>
      </w:pPr>
      <w:r>
        <w:t xml:space="preserve">Для физических лиц правосубъектности выражается в правоспособности, дееспособности и деликтоспособности. </w:t>
      </w:r>
    </w:p>
    <w:p w:rsidR="001E2BF1" w:rsidRDefault="0085107C">
      <w:pPr>
        <w:pStyle w:val="11"/>
      </w:pPr>
      <w:r>
        <w:t xml:space="preserve">Правоспособность – это закрепленная в законодательстве способность субъекта иметь юридические права и нести юридические обязанности. Она начинается с момента рождения физического лица и прекращается смертью. Правоспособность не является естественным свойством человека, а порождается объективным правом. В ней концентрируются те юридические права и обязанности, которыми может обладать субъект, однако это еще не значит, что он действительно обладает ими. Чтобы стать реальным участником правоотношения, правоспособный субъект должен быть дееспособным. </w:t>
      </w:r>
    </w:p>
    <w:p w:rsidR="001E2BF1" w:rsidRDefault="0085107C">
      <w:pPr>
        <w:pStyle w:val="11"/>
      </w:pPr>
      <w:r>
        <w:t xml:space="preserve">Дееспособность – это признаваемая нормами объективного права способность субъекта самостоятельно, своими осознанными действиями осуществлять юридические права и обязанности. </w:t>
      </w:r>
    </w:p>
    <w:p w:rsidR="001E2BF1" w:rsidRDefault="0085107C">
      <w:pPr>
        <w:pStyle w:val="11"/>
      </w:pPr>
      <w:r>
        <w:t xml:space="preserve">В силу естественных причин правоспособность и дееспособность не всегда совпадают. Содержание и объем дееспособности зависит от нескольких факторов: возраст. Законодательство всех стран определяет возраст гражданского совершеннолетия, по достижении которого личность становится дееспособной, то есть может своими действиями в полном объеме приобретать гражданские права и создавать для себя гражданские обязанности (гражданская дееспособность) . Равным образом законодательно определяется возраст политического совершеннолетия, с наступлением которого гражданин приобретает политические права и несет соответствующие обязанности (например, имеет право избирать и быть избранным в органы государственной власти; будучи депутатом, обязан отчитываться о своей деятельности перед избирателями) . Наконец, во всех странах устанавливается возраст брачного совершеннолетия, когда человек может вступать в брак и в полном объеме осуществлять брачно-семейные права и обязанности; - состояние здоровья. Гражданские права и обязанности недееспособных или ограниченно дееспособных лиц осуществляют их опекуны; - родство. Это касается прежде всего брачно-семейных отношений. В цивилизованных странах закон запрещает заключение брака между родственниками по прямой восходящей и нисходящей линиям, между полнородными и не полнородными братьями и сестрами, а также между усыновителями и усыновленными. В ряде стран запрещается нахождение на государственной службе в одном и том же учреждении супругов, если один из супругов по службе подчиняется другому; - законопослушность. Лицо, совершившее преступление, при отбытии уголовного наказания в местах, ограничивающих его свободу, не в состоянии реализовать ряд гражданских, политических и других прав и обязанностей, составляющих его дееспособность; религиозные убеждения. В правовом государстве, где провозглашается и гарантируется свобода вероисповедания, верующие могут по причине своих религиозных убеждений отказаться от осуществления ряда прав и обязанностей, которыми они обладают как граждане государства. Например, служить в армии или в других государственных органах, где необходимо пользоваться оружием, применять насилие в отношении других людей. </w:t>
      </w:r>
    </w:p>
    <w:p w:rsidR="001E2BF1" w:rsidRDefault="0085107C">
      <w:pPr>
        <w:pStyle w:val="11"/>
      </w:pPr>
      <w:r>
        <w:t xml:space="preserve">Деликтоспособность – это способность лица нести юридическую ответственность за совершенное правонарушение. </w:t>
      </w:r>
    </w:p>
    <w:p w:rsidR="001E2BF1" w:rsidRDefault="0085107C">
      <w:pPr>
        <w:pStyle w:val="11"/>
      </w:pPr>
      <w:r>
        <w:t xml:space="preserve">К физическим лицам как субъектам правоотношений относятся граждане государства, иностранные граждане (иностранцы) и лица без гражданства (апатриды) и лица с двойным гражданством (бипатриды) , находящиеся на территории данного государства Совокупность всех принадлежащих гражданину прав, свобод и обязанностей называется правовым статусом. Термин “правовой статус” употребляется для характеристики правового положения лица в целом, а термины “правоспособность” и “дееспособность” употребляются применительно к участию тех или иных лиц в правоотношениях. </w:t>
      </w:r>
    </w:p>
    <w:p w:rsidR="001E2BF1" w:rsidRDefault="0085107C">
      <w:pPr>
        <w:pStyle w:val="11"/>
      </w:pPr>
      <w:r>
        <w:t xml:space="preserve">Граждане правового государства реально пользуются всей полнотой прав, свобод и обязанностей, установленных правовыми законами. Иностранцы и лица без гражданства, как участники правоотношений, на территории другого государства по своему правовому положению приравниваются к его собственным гражданам. Они являются полноправными участниками имущественных, финансовых и многих других отношений. Им гарантируются предусмотренные законами государства права и свободы, в том числе право обращения в суд и иные государственные органы для защиты принадлежащих им личных, имущественных, семейных и иных прав. Ограничение правоспособности иностранцев и лиц без гражданства касается только некоторых, наиболее специфичных сторон государственной жизни. </w:t>
      </w:r>
    </w:p>
    <w:p w:rsidR="001E2BF1" w:rsidRDefault="0085107C">
      <w:pPr>
        <w:pStyle w:val="11"/>
      </w:pPr>
      <w:r>
        <w:t xml:space="preserve">Для организаций мера участия субъектов в правовых отношениях также определяется их правосубъектностью, которая для них характеризуется компетенцией. </w:t>
      </w:r>
    </w:p>
    <w:p w:rsidR="001E2BF1" w:rsidRDefault="0085107C">
      <w:pPr>
        <w:pStyle w:val="11"/>
      </w:pPr>
      <w:r>
        <w:t xml:space="preserve">Компетенция – это совокупность прав, обязанностей и полномочий организаций и государства, предоставленных им для осуществления своих функций. В отличие от физических лиц у организации и государства способность обладать и пользоваться правами и обязанностями и способность нести ответственность всегда совпадают. </w:t>
      </w:r>
    </w:p>
    <w:p w:rsidR="001E2BF1" w:rsidRDefault="0085107C">
      <w:pPr>
        <w:pStyle w:val="11"/>
      </w:pPr>
      <w:r>
        <w:t xml:space="preserve">Компетенция имеет строго определенные рамки, устанавливаемые нормативно-правовыми актами, и зависит от целей функционирования организации и ее места в системе организаций. Так, правом расследования преступлений обладают только те органы, которые созданы для этого (следственные аппараты органов внутренних дел, прокуратуры, налоговой полиции и Федеральной службы безопасности) . </w:t>
      </w:r>
    </w:p>
    <w:p w:rsidR="001E2BF1" w:rsidRDefault="0085107C">
      <w:pPr>
        <w:pStyle w:val="11"/>
      </w:pPr>
      <w:r>
        <w:t xml:space="preserve">Правосубъектность огранизациий выражается в действиях их правомочных представителей. Так, если директор предприятия заключил договор, то его действия считаются действиями самого предприятия, и в случае смены этого директора договор сохранит свою юридическую силу. </w:t>
      </w:r>
    </w:p>
    <w:p w:rsidR="001E2BF1" w:rsidRDefault="0085107C">
      <w:pPr>
        <w:pStyle w:val="11"/>
      </w:pPr>
      <w:r>
        <w:t xml:space="preserve">  Объекты правоотношения </w:t>
      </w:r>
    </w:p>
    <w:p w:rsidR="001E2BF1" w:rsidRDefault="0085107C">
      <w:pPr>
        <w:pStyle w:val="11"/>
      </w:pPr>
      <w:r>
        <w:t xml:space="preserve">Объекты правоотношения – это то, на что воздействуют права и обязанности субъектов. </w:t>
      </w:r>
    </w:p>
    <w:p w:rsidR="001E2BF1" w:rsidRDefault="0085107C">
      <w:pPr>
        <w:pStyle w:val="11"/>
      </w:pPr>
      <w:r>
        <w:t xml:space="preserve">Вопрос об объектах правоотношений в юридической литературе решается неоднозначно. В ходе длительной дискуссии сложились в основном две концепции – монистическая и плюралистическая. Согласно первой объектом правоотношения могут выступать только действия субъектов, поскольку именно действия, поступки людей подвергаются регулированию юридическими нормами и лишь человеческое поведение способно реагировать на правовое воздействие. Отсюда у всех правоотношений единый, общий объект. </w:t>
      </w:r>
    </w:p>
    <w:p w:rsidR="001E2BF1" w:rsidRDefault="0085107C">
      <w:pPr>
        <w:pStyle w:val="11"/>
      </w:pPr>
      <w:r>
        <w:t xml:space="preserve">Согласно второй позиции, разделяемой большинством ученых, объекты правоотношений столь же разнообразны, сколь многообразны регулируемые правом общественные отношения, то есть сама жизнь. В соответствии с этой теории условно можно выделить три основных вида объектов: - материальные блага (деньги, вещи, ценности, заработная плата, собственность) ; - нематериальные блага (здоровье, отпуска, награды, воинские звания, неприкосновенность жилища, неприкосновенность личности, тайна переписки, честь и достоинство) ; поведение или результат поведения (участие в выборах, допрос, обыск) . Объектом правоотношения является, как правило, поведение обязанного лица и значительно реже - управомоченного. Например, объектом правоотношения будет являться обязанность подчиниться законным требованиям сотрудника милиции. </w:t>
      </w:r>
    </w:p>
    <w:p w:rsidR="001E2BF1" w:rsidRDefault="0085107C">
      <w:pPr>
        <w:pStyle w:val="11"/>
      </w:pPr>
      <w:r>
        <w:t xml:space="preserve">  Субективные права </w:t>
      </w:r>
    </w:p>
    <w:p w:rsidR="001E2BF1" w:rsidRDefault="0085107C">
      <w:pPr>
        <w:pStyle w:val="11"/>
      </w:pPr>
      <w:r>
        <w:t xml:space="preserve">Содержанием правоотношения явяются субъективные права и юридические обязанности. </w:t>
      </w:r>
    </w:p>
    <w:p w:rsidR="001E2BF1" w:rsidRDefault="0085107C">
      <w:pPr>
        <w:pStyle w:val="11"/>
      </w:pPr>
      <w:r>
        <w:t xml:space="preserve">Субъективное право – это вид и мера возможного или дозволенного поведения субъекта. Это право называется субъективным поскольоку, во-первых, оно связано с удовлетворением потребностей отдельного человека (субъекта правоотношений) и, во-вторых, его реализация зависит от субъективной воли этого человека, от его желания действовать в меру дозволенного поведения. </w:t>
      </w:r>
    </w:p>
    <w:p w:rsidR="001E2BF1" w:rsidRDefault="0085107C">
      <w:pPr>
        <w:pStyle w:val="11"/>
      </w:pPr>
      <w:r>
        <w:t xml:space="preserve">Ниже изложены основные признаки субъективного права. </w:t>
      </w:r>
    </w:p>
    <w:p w:rsidR="001E2BF1" w:rsidRDefault="0085107C">
      <w:pPr>
        <w:pStyle w:val="11"/>
      </w:pPr>
      <w:r>
        <w:t xml:space="preserve">1.         Это есть мера дозволенного (правомочного) поведения, иначе говоря, управомоченное лицо может свободно выбирать из установленного ряда вариантов поведения, действовать в установленных законом границах. При условии правомерных действий личность не может быть ограничена в рамках дозволенного поведения, она пользуется благом, предоставленным данным правом. </w:t>
      </w:r>
    </w:p>
    <w:p w:rsidR="001E2BF1" w:rsidRDefault="0085107C">
      <w:pPr>
        <w:pStyle w:val="11"/>
      </w:pPr>
      <w:r>
        <w:t xml:space="preserve">2.         Содержание субъективного права устанавливается человеком или другими людьми не произвольно, а определяется в соответствии о юридическими нормами. </w:t>
      </w:r>
    </w:p>
    <w:p w:rsidR="001E2BF1" w:rsidRDefault="0085107C">
      <w:pPr>
        <w:pStyle w:val="11"/>
      </w:pPr>
      <w:r>
        <w:t xml:space="preserve">3.         Реализация субъективного права предполагает ее обеспечение обязанностями другой стороны, то есть гарантируется государством. Эти обязанности могут быть как пассивными (воздержание от нарушения субъективного права) , так и активными (создание условий для реализации субъективного права) . </w:t>
      </w:r>
    </w:p>
    <w:p w:rsidR="001E2BF1" w:rsidRDefault="0085107C">
      <w:pPr>
        <w:pStyle w:val="11"/>
      </w:pPr>
      <w:r>
        <w:t xml:space="preserve">4.         Субъективное право предоставляется для удовлетворения потребностей человека (личности) в том или ином благе. Отсутствие потребностей делает субъективное право неактуальным и нереализованным. Например, разочарование в возможностях политических лидеров изменить ситуацию в стране или конкретном регионе приводит к политической пассивности населения, неявке на выборы депутатов в органы государственной власти и местного самоуправления, то есть к отказу от реализации конституционного права избирать и быть избранным. </w:t>
      </w:r>
    </w:p>
    <w:p w:rsidR="001E2BF1" w:rsidRDefault="0085107C">
      <w:pPr>
        <w:pStyle w:val="11"/>
      </w:pPr>
      <w:r>
        <w:t xml:space="preserve">5.         Субъективное право состоит не только в возможности, но и фактическом поведении управомоченного или обязанного лица. </w:t>
      </w:r>
    </w:p>
    <w:p w:rsidR="001E2BF1" w:rsidRDefault="0085107C">
      <w:pPr>
        <w:pStyle w:val="11"/>
      </w:pPr>
      <w:r>
        <w:t xml:space="preserve">Субъективное право включает в себя несколько определенных правовых возможностей. В юридической науке до сих пор не сложилось исчерпывающего перечня таких возможностей, но основными из них все же являются: ·          право-поведение – возможность положительного поведения самого управомоченного субъекта, т.е. право на собственные действия; ·          право-требование – возможность требовать соответствующего поведения от правообязанного лица, т.е. право на чужие действия; ·          право-притязание – возможность прибегнуть к государственному принуждению в случае неисполнения противоположной стороной своей обязанности. </w:t>
      </w:r>
    </w:p>
    <w:p w:rsidR="001E2BF1" w:rsidRDefault="0085107C">
      <w:pPr>
        <w:pStyle w:val="11"/>
      </w:pPr>
      <w:r>
        <w:t xml:space="preserve">Иногда выделяется еще один элемент – право-пользование – возможность пользоваться на основе данного права определенным социальным благом. Но единого мнения по этому вопросу нет. Некоторые ученые полагают, что эта правовая возможность как бы скрепляет три предыдущие и придает субъективному праву социальное звучание и значение. Д. Д. Гримм пишет: "Возможность пользоваться данным объектом образует не цель, а именно один из элементов содержания субъективного права. Потому-то и стремятся к установлению таких правоотношений, в которых субъективное право дает возможность пользоваться тем или иным благом". Н. М. Коркунов также считал, что "содержание правомочия составляет пользование определенным объектом. Но пользование может быть весьма различным по объему. Пользование есть не только основной, но, так сказать, и естественный элемент субъективного права, обусловленный самой природой наших потребностей". Другое мнение существует у Г. Ф. Шершеневича: "Субъективное право есть средство для обеспечения пользования благами, но последние так же мало принадлежат к понятию права, как сад к садовой ограде". Я так же считаю, что право-пользование не следует рассматривать как четвертый элемент субъективного права, так как оно скорее все-таки является целью субъективного права, а не его составной частью. </w:t>
      </w:r>
    </w:p>
    <w:p w:rsidR="001E2BF1" w:rsidRDefault="0085107C">
      <w:pPr>
        <w:pStyle w:val="11"/>
      </w:pPr>
      <w:r>
        <w:t xml:space="preserve">  Юридические обязанности </w:t>
      </w:r>
    </w:p>
    <w:p w:rsidR="001E2BF1" w:rsidRDefault="0085107C">
      <w:pPr>
        <w:pStyle w:val="11"/>
      </w:pPr>
      <w:r>
        <w:t xml:space="preserve">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(индивида, организации, государства в целом) . </w:t>
      </w:r>
    </w:p>
    <w:p w:rsidR="001E2BF1" w:rsidRDefault="0085107C">
      <w:pPr>
        <w:pStyle w:val="11"/>
      </w:pPr>
      <w:r>
        <w:t xml:space="preserve">Где есть субъективное право, там непременно имеется юридическая обязанность. В отличие от субъективного права обязанность субъекта состоит в необходимости соотносить свое поведение с предъявленными к нему требованиями. Юридически обязанное лицо, возможно, действует и не так, как его побуждают собственные интересы, однако оно должно соотноситься с предписаниями норм права, отражающими и охраняющими интересы других лиц. </w:t>
      </w:r>
    </w:p>
    <w:p w:rsidR="001E2BF1" w:rsidRDefault="0085107C">
      <w:pPr>
        <w:pStyle w:val="11"/>
      </w:pPr>
      <w:r>
        <w:t xml:space="preserve">Если содержание субъективного права образует мера дозволенного поведения, то содержание обязанности – мера должного, необходимого поведения в правоотношении. Обязанному лицу предписывается мера должного поведения в целях удовлетворения интересов управомоченного. </w:t>
      </w:r>
    </w:p>
    <w:p w:rsidR="001E2BF1" w:rsidRDefault="0085107C">
      <w:pPr>
        <w:pStyle w:val="11"/>
      </w:pPr>
      <w:r>
        <w:t xml:space="preserve">Поскольку в общественных отношениях наряду с юридической существуют другие обязанности (моральная, религиозная, административная) , необходимо выделить признаки юридической обязанности, к которым относятся: ·          точное определение меры необходимого поведения. Соблюдение этой меры обеспечено возможностью государственного принуждения. Государственное принуждение в отношении обязанного субъекта выполняет одновременно две функции: с одной стороны, вынуждает его к исполнению обязанности, с другой - защищает его права от произвола со стороны управомоченного субъекта в случае требования исполнения обязанностей сверх установленной законом меры; ·          нарушение меры необходимого поведения влечет за собой наступление юридической ответственности; ·          мера необходимого поведения обязанного лица определяется не произвольно управомоченным или иным субъектом, а в соответствии с требованиями правовых норм; ·          юридическая обязанность устанавливается в интересах управомоченной или управомочивающей (государство) стороны. </w:t>
      </w:r>
    </w:p>
    <w:p w:rsidR="001E2BF1" w:rsidRDefault="0085107C">
      <w:pPr>
        <w:pStyle w:val="11"/>
      </w:pPr>
      <w:r>
        <w:t xml:space="preserve">Как и в случае с субъективным правом, содержание юридической обязанности так же является дискуссионным вопросом в юридической науке. Долгое время он вообще не обсуждался, а главное внимание уделялось прежде всего структуре субъективного права. Однако субъективное право и юридическая обязанность – это две парные и равноэлементные категории, которые в рамках конкретных правоотношений строго соответствуют друг другу. Поэтому содержание юридической обязанности можно выразить в следующем: ·          необходимость совершить активные положительные действия в пользу управомоченных лиц либо воздержания от действий, запрещенных нормами права (например, выполнять условия договора или не совершать действия, влекущие уголовную ответственность) ; ·          необходимость для правообязанного лица отреагировать на обращенные к нему законные требования уполномоченного (например, обязанность подчиниться законным требованиям работника милиции) ; ·          необходимость нести ответственность за неисполнение этих требований (например, выплатить за просрочку исполнения условий договора установленную пеню) . </w:t>
      </w:r>
    </w:p>
    <w:p w:rsidR="001E2BF1" w:rsidRDefault="0085107C">
      <w:pPr>
        <w:pStyle w:val="11"/>
      </w:pPr>
      <w:r>
        <w:t xml:space="preserve">В случае, если мы примем четырехчленную структуру субъективного права (т.е. включаем право-пользование) , то четвертым элементом юридической обязанности будет необходимость не препятствовать контрагенту пользоваться тем благом, в отношении которого он имеет право. </w:t>
      </w:r>
    </w:p>
    <w:p w:rsidR="001E2BF1" w:rsidRDefault="0085107C">
      <w:pPr>
        <w:pStyle w:val="11"/>
      </w:pPr>
      <w:r>
        <w:t xml:space="preserve">Как видно из вышеизложенного, юридические права и обязанности в правоотношении – это не само поведение субъектов, а предоставление возможности или необходимости определенного поведения, предусмотренного нормой права. Реализация субъективных юридических прав и обязанностей означает их воздействие на фактическое поведение участников правоотношений, воплощение заложенной в них меры дозволенного и должного поведения в реальные общественные отношения. </w:t>
      </w:r>
    </w:p>
    <w:p w:rsidR="001E2BF1" w:rsidRDefault="0085107C">
      <w:pPr>
        <w:pStyle w:val="11"/>
      </w:pPr>
      <w:r>
        <w:t xml:space="preserve">Право и обязанность в правоотношении – это важнейшие и необходимые условия нормального человеческого общения. В их адекватном соотношении, предполагающем взаимосвязь и взаимозависимость различных интересов, выражается реальный облик гражданского общества и правового государства. </w:t>
      </w:r>
    </w:p>
    <w:p w:rsidR="001E2BF1" w:rsidRDefault="0085107C">
      <w:pPr>
        <w:pStyle w:val="11"/>
      </w:pPr>
      <w:r>
        <w:t xml:space="preserve">Рассмотрим содержание правоотношений на следующем примере: предположим, что некоторое лицо нанимает подрядчика для ремонта своей квартиры. </w:t>
      </w:r>
    </w:p>
    <w:p w:rsidR="001E2BF1" w:rsidRDefault="0085107C">
      <w:pPr>
        <w:pStyle w:val="11"/>
      </w:pPr>
      <w:r>
        <w:t xml:space="preserve">Можно ли реализовать желаемое вне сферы правового регулирования? Можно, но такая сделка будет считаться недействительной. Для законности сделки необходимо, чтобы: ·          наниматель, и подрядчик были праводееспособны; ·          норма права допускала возможность взятия подряда данным лицом (или организацией) ; ·          наниматель уплатил подрядчику денежную сумму, установленную договором, а сам договор был бы соответствующим образом оформлен. </w:t>
      </w:r>
    </w:p>
    <w:p w:rsidR="001E2BF1" w:rsidRDefault="0085107C">
      <w:pPr>
        <w:pStyle w:val="11"/>
      </w:pPr>
      <w:r>
        <w:t xml:space="preserve">Отношение подряда не может возникнуть даже при отсутствии одного из перечисленных условий, а именно: ·          если наниматель несовершеннолетний или страдает душевной болезнью; ·          если нет нормы, регулирующей данное отношение, или когда рассчитанная на эти отношения норма не распространяет свое действие на покупателя; ·          если наниматель не уплатил оговоренную сумму подрядчику или договор подряда не оформлен надлежащим образом (нотариально не удостоверен) . </w:t>
      </w:r>
    </w:p>
    <w:p w:rsidR="001E2BF1" w:rsidRDefault="0085107C">
      <w:pPr>
        <w:pStyle w:val="11"/>
      </w:pPr>
      <w:r>
        <w:t xml:space="preserve">Субъектами правоотношения в приведенном примере являются наниматель и подрядчик. </w:t>
      </w:r>
    </w:p>
    <w:p w:rsidR="001E2BF1" w:rsidRDefault="0085107C">
      <w:pPr>
        <w:pStyle w:val="11"/>
      </w:pPr>
      <w:r>
        <w:t xml:space="preserve">Объектом данного правоотношения выступают действия его участников по ремонту квартиры. Сама квартира объектом юридического воздействия быть не может, поскольку это материальный объект, на который можно воздействовать только физическим образом (например, переоборудовать или перестроить) . Юридическое значение в данном конкретном случае имеют действия сторон, предусмотренные их юридическими правами и обязанностями. В результате этих действий и осуществляется ремонт квартиры. </w:t>
      </w:r>
    </w:p>
    <w:p w:rsidR="001E2BF1" w:rsidRDefault="0085107C">
      <w:pPr>
        <w:pStyle w:val="11"/>
      </w:pPr>
      <w:r>
        <w:t xml:space="preserve">Субъективным правом в отношении ремонта квартиры является предоставленная подрядчику нормой права возможность взять подряд на ремонт. </w:t>
      </w:r>
    </w:p>
    <w:p w:rsidR="001E2BF1" w:rsidRDefault="0085107C">
      <w:pPr>
        <w:pStyle w:val="11"/>
      </w:pPr>
      <w:r>
        <w:t xml:space="preserve">Юридическая обязанность – это необходимость выполнить ремонт, за который наниматель уплатил подрядчику обусловленную денежную сумму в установленном законом порядке. </w:t>
      </w:r>
    </w:p>
    <w:p w:rsidR="001E2BF1" w:rsidRDefault="0085107C">
      <w:pPr>
        <w:pStyle w:val="11"/>
      </w:pPr>
      <w:r>
        <w:t xml:space="preserve">  ЮРИДИЧЕСКИЕ ФАКТЫ </w:t>
      </w:r>
    </w:p>
    <w:p w:rsidR="001E2BF1" w:rsidRDefault="0085107C">
      <w:pPr>
        <w:pStyle w:val="11"/>
      </w:pPr>
      <w:r>
        <w:t xml:space="preserve">Юридический факт – это конкретное социальное обстоятельство, вызывающее в соответствии с нормами права наступление определенных правовых последствий – возникновение, изменение или прекращение правовых отношений. Юридическим он называется потому, что, во-первых, влечет за собой правовые последствия, и, во-вторых, вместе с нормами права определяет конкретное содержание взаимных прав и обязанностей сторон. Лишь при наличии юридического факта у сторон появляются определенные права и обязанности. Иначе говоря, без юридических фактов правоотношения невозможны. </w:t>
      </w:r>
    </w:p>
    <w:p w:rsidR="001E2BF1" w:rsidRDefault="0085107C">
      <w:pPr>
        <w:pStyle w:val="11"/>
      </w:pPr>
      <w:r>
        <w:t xml:space="preserve">Юридические факты – это обстоятельства: ·          конкретные, индивидуальные. Юридические факты представляют собой явления действительности, существующие в определенное точке пространства и времени. Если речь идет о фактах-действиях (подробнее о них позже) , то конкретность действий означает, что они совершены определенными субъектами и несут конкретное социальное и правовое содержание. Конкретность юридических фактов-событий выражается в том, что они происходят в определенной местности в некоторый определенный момент времени; ·          несущие в себе информацию о состоянии общественных отношений, входящих в предмет правового регулирования. Юридическими фактами выступают лишь такие обстоятельства, которые затрагивают прямо или косвенно права и интересы общества, государства, социальных коллективов, личности. Бессодержательные с социальной точки зрения события и действия не могут иметь и юридического значения; ·          определенным образом выраженные (объективированные) вовне. Юридическими фактами не могут быть абстрактные понятия, мысли, события внутренней духовной жизни человека и тому подобные явления; ·          состоящие в наличии либо отсутствии определенных явлений материального мира. Необходимо учитывать, что юридическое значение могут иметь не только позитивные (существующие) явления, но и так называемые негативные факты (отсутствие отношений служебной подчиненности, родства, другого зарегистрированного брака и т.п.) ; ·          прямо или косвенно предусмотренные нормами права. Многие юридические факты исчерпывающе определены в норме права. Некоторые же категории индивидуально определяемых фактов определены в законодательстве лишь в общем виде; ·          зафиксированные в установленной законодательством процедурно-процессуальной форме. Многие юридические факты имеют правовое значение лишь в том случае, если они надлежащим образом оформлены и удостоверены (в виде документа, справки, журнальной записи и т.д.) ; ·          вызывающие предусмотренные законом правовые последствия. Имеется в виду, прежде всего, возникновение, изменение и прекращение правового отношения. Но юридический факт может вызывать и иные правовые последствия, например, аннулировать ранее возникшие юридические факты. </w:t>
      </w:r>
    </w:p>
    <w:p w:rsidR="001E2BF1" w:rsidRDefault="0085107C">
      <w:pPr>
        <w:pStyle w:val="11"/>
      </w:pPr>
      <w:r>
        <w:t xml:space="preserve">Невозможно что-либо сказать о юридических фактах, если представлять их себе как некое нерасчлененное целое. Научная классификация юридических фактов представляет собой тонкий инструмент изучения предмета, существа свойственных ему закономерностей. </w:t>
      </w:r>
    </w:p>
    <w:p w:rsidR="001E2BF1" w:rsidRDefault="0085107C">
      <w:pPr>
        <w:pStyle w:val="11"/>
      </w:pPr>
      <w:r>
        <w:t xml:space="preserve">Классификация юридических фактов – один из хорошо разработанных в теории аспектов темы правоотношения. В самых ранних работах по проблемам юридических фактов мы видим попытку их обобщить, систематизировать, ввести в определенные рамки. Выработанные классификации юридических фактов – достижение правовой мысли своего времени, оказавшие заметное влияние на развитие юридической теории. Не случайно эта классификация в основных своих моментах сохранилась и в настоящее время. Но справедливости ради надо отметить, что и здесь ученые не пришли к единому мнению. Часто в научной литературе предпринимаются попытки развить и дополнить существующую классификацию. В этой работе я ограничусь изложением классификации юридических фактов, выработанных научными работниками Юридического института МВД России. </w:t>
      </w:r>
    </w:p>
    <w:p w:rsidR="001E2BF1" w:rsidRDefault="0085107C">
      <w:pPr>
        <w:pStyle w:val="11"/>
      </w:pPr>
      <w:r>
        <w:t xml:space="preserve">В качестве оснований для классификации выступают правовые последствия и волевой признак. </w:t>
      </w:r>
    </w:p>
    <w:p w:rsidR="001E2BF1" w:rsidRDefault="0085107C">
      <w:pPr>
        <w:pStyle w:val="11"/>
      </w:pPr>
      <w:r>
        <w:t xml:space="preserve">1. По правовым последствиям юридические факты делятся на правообразующие, правоизменяющие и правовпрекращающие. </w:t>
      </w:r>
    </w:p>
    <w:p w:rsidR="001E2BF1" w:rsidRDefault="0085107C">
      <w:pPr>
        <w:pStyle w:val="11"/>
      </w:pPr>
      <w:r>
        <w:t xml:space="preserve">Правообразующие факты обусловливают возникновение правоотношений (например, избрание гражданина депутатом Государственной Думы Федерального Собрания Российской Федерации) . </w:t>
      </w:r>
    </w:p>
    <w:p w:rsidR="001E2BF1" w:rsidRDefault="0085107C">
      <w:pPr>
        <w:pStyle w:val="11"/>
      </w:pPr>
      <w:r>
        <w:t xml:space="preserve">Правоизменяющие факты показывают изменение правоотношений (например, избрание депутата спикером Государственной Думы) . </w:t>
      </w:r>
    </w:p>
    <w:p w:rsidR="001E2BF1" w:rsidRDefault="0085107C">
      <w:pPr>
        <w:pStyle w:val="11"/>
      </w:pPr>
      <w:r>
        <w:t xml:space="preserve">Правопрекращающие факты вызывают прекращение правоотношений (например, лишение депутата депутатского мандата за правонарушение) . </w:t>
      </w:r>
    </w:p>
    <w:p w:rsidR="001E2BF1" w:rsidRDefault="0085107C">
      <w:pPr>
        <w:pStyle w:val="11"/>
      </w:pPr>
      <w:r>
        <w:t xml:space="preserve">Один и тот же факт может быть одновременно и правообразующим, и правоизменяющим, и правопрекращающим. Нужно лишь учитывать, что речь в этом случае идет о разных правоотношениях, то есть о правоотношениях с разными объектами, субъектами и содержанием. Так, развод может быть фактом, прекращающем правоотношения между мужем и женой, изменяющим правоотношения по поводу найма жилья, образующим новые правоотношения между отцом и ребенком. </w:t>
      </w:r>
    </w:p>
    <w:p w:rsidR="001E2BF1" w:rsidRDefault="0085107C">
      <w:pPr>
        <w:pStyle w:val="11"/>
      </w:pPr>
      <w:r>
        <w:t xml:space="preserve">2. По волевому признаку юридические факты можно разделить на две группы: события и действия. </w:t>
      </w:r>
    </w:p>
    <w:p w:rsidR="001E2BF1" w:rsidRDefault="0085107C">
      <w:pPr>
        <w:pStyle w:val="11"/>
      </w:pPr>
      <w:r>
        <w:t xml:space="preserve">События – это юридические факты, наступление которых не связано с волей субъектов правоотношения. Оно может быть порождено волей других лиц, не являющихся участниками конкретного правоотношения (например, в гражданском споре по поводу раздела наследства по завещанию умершего родственника событием будет вступление в силу завещания, которое является волей умершего, но не связано с волей родственников) . </w:t>
      </w:r>
    </w:p>
    <w:p w:rsidR="001E2BF1" w:rsidRDefault="0085107C">
      <w:pPr>
        <w:pStyle w:val="11"/>
      </w:pPr>
      <w:r>
        <w:t xml:space="preserve">События в свою очередь делятся на относительные и абсолютные. </w:t>
      </w:r>
    </w:p>
    <w:p w:rsidR="001E2BF1" w:rsidRDefault="0085107C">
      <w:pPr>
        <w:pStyle w:val="11"/>
      </w:pPr>
      <w:r>
        <w:t xml:space="preserve">Относительные события – это юридические факты, наступление которых связано с воле людей, не являющихся участниками правоотношения (см. приведенный выше пример) . </w:t>
      </w:r>
    </w:p>
    <w:p w:rsidR="001E2BF1" w:rsidRDefault="0085107C">
      <w:pPr>
        <w:pStyle w:val="11"/>
      </w:pPr>
      <w:r>
        <w:t xml:space="preserve">Абсолютные события – это юридические факты, наступление которых вообще не связано с волей людей (например, таким событием будет являться стихийное бедствие, из-за которого обязанная сторона не смогла выполнить условия договора) . </w:t>
      </w:r>
    </w:p>
    <w:p w:rsidR="001E2BF1" w:rsidRDefault="0085107C">
      <w:pPr>
        <w:pStyle w:val="11"/>
      </w:pPr>
      <w:r>
        <w:t xml:space="preserve">Действия – это, юридические факты, связанные с волей участников правоотношения. В зависимости от установленного в государстве правопорядка они могут быть правомерными и неправомерными (влекущими возникновение отношений юридической ответственности) . </w:t>
      </w:r>
    </w:p>
    <w:p w:rsidR="001E2BF1" w:rsidRDefault="0085107C">
      <w:pPr>
        <w:pStyle w:val="11"/>
      </w:pPr>
      <w:r>
        <w:t xml:space="preserve">Правомерные действия подразделяются на юридические акты и юридические проступки. </w:t>
      </w:r>
    </w:p>
    <w:p w:rsidR="001E2BF1" w:rsidRDefault="0085107C">
      <w:pPr>
        <w:pStyle w:val="11"/>
      </w:pPr>
      <w:r>
        <w:t xml:space="preserve">Юридические акты – это действия, совершаемые с целью порождения юридических последствий, вступления в юридические правоотношения. Юридическими актами является абсолютное большинство правомерных действий. К их числу относятся, например, договоры между организациями, гражданско-правовые сделки и иски, заявления граждан в органы государственной власти и управления, вызывающие правовые последствия. </w:t>
      </w:r>
    </w:p>
    <w:p w:rsidR="001E2BF1" w:rsidRDefault="0085107C">
      <w:pPr>
        <w:pStyle w:val="11"/>
      </w:pPr>
      <w:r>
        <w:t xml:space="preserve">Юридические проступки – это действия, совершаемые без цели порождения юридических последствий, но в результате которых такие последствия возникают в силу указания закона. Например, сотрудник милиции при исполнении служебных обязанностей (например, задерживая преступника) получил увечье, приведшее к инвалидности, что порождает целый ряд юридических последствий: выплату пособия, увольнения со службы, назначение пенсии и т.д. Очевидно, что сотрудник не имел целью установления названных правовых отношений, они возникли в соответствии с законом, гарантирующим материальное обеспечение сотрудников органов внутренних дел в связи с исполнением ими служебных обязанностей. </w:t>
      </w:r>
    </w:p>
    <w:p w:rsidR="001E2BF1" w:rsidRDefault="0085107C">
      <w:pPr>
        <w:pStyle w:val="11"/>
      </w:pPr>
      <w:r>
        <w:t xml:space="preserve">Неправомерные действия (правонарушения) делятся на преступления и проступки. Преступления носят уголовно-правовой характер. Проступки же бывают дисциплинарными, административными и гражданско-правовыми. </w:t>
      </w:r>
    </w:p>
    <w:p w:rsidR="001E2BF1" w:rsidRDefault="0085107C">
      <w:pPr>
        <w:pStyle w:val="11"/>
      </w:pPr>
      <w:r>
        <w:t xml:space="preserve">Схематично классификацию юридических фактов можно изложить следующим образом:   Иногда для возникновения, изменения или прекращения правовых отношений необходим не один, а несколько юридических фактов. Такую совокупность (а вернее – систему) юридических фактов, порождающих правовые последствия, принято называть фактическим или юридическим составом. Например, для призыва гражданина на действительную военную службу необходимо: 1) наличие российского гражданства; 2) достижение определенного возраста; 3) наличие соответствующего состояния здоровья; 4) отсутствие установленного законом права на отсрочку. Совокупность перечисленных обстоятельствах является фактическим составом, порождающим для гражданина правовые отношения, связанные с прохождением им действительной военной службы. </w:t>
      </w:r>
    </w:p>
    <w:p w:rsidR="001E2BF1" w:rsidRDefault="0085107C">
      <w:pPr>
        <w:pStyle w:val="11"/>
      </w:pPr>
      <w:r>
        <w:t xml:space="preserve">  ЗАКЛЮЧЕНИЕ </w:t>
      </w:r>
    </w:p>
    <w:p w:rsidR="001E2BF1" w:rsidRDefault="0085107C">
      <w:pPr>
        <w:pStyle w:val="11"/>
      </w:pPr>
      <w:r>
        <w:t xml:space="preserve">Итак, я рассмотрел основные положения такой сложной и многогранной юридической категории как правовые отношения. Конечно, в рамках курсовой работы невозможно охватить весь тот огромный массив информации, имеющий отношение к данной теме. Но такая задача и не ставилась. Мною были изложены традиционные взгляды на понятие и сущность правоотношения, даны представления о структуре и содержании понятия, а также рассмотрены основания возникновения, изменения и прекращения правоотношений. </w:t>
      </w:r>
    </w:p>
    <w:p w:rsidR="001E2BF1" w:rsidRDefault="0085107C">
      <w:pPr>
        <w:pStyle w:val="11"/>
      </w:pPr>
      <w:r>
        <w:t xml:space="preserve">Хочется отметить, что несмотря на то, что термин "правоотношение" появился уже около двух тысяч лет назад в Древнем Риме, и сегодня ряд вопросов в рамках теории правоотношения является дискуссионными. Возможно, это связано сложностью самого изучения и осмысления этого понятия, а также с некоторым консерватизмом методов, применяемых при его изучении. Об этом говорит и Р. О. Халфина, пришедшая к выводу, что "создание теории правоотношения требует глубокого изучения этого сложнейшего явления с более широких позиций, чем те, которые традиционно приняты в правовой науке". </w:t>
      </w:r>
    </w:p>
    <w:p w:rsidR="001E2BF1" w:rsidRDefault="0085107C">
      <w:pPr>
        <w:pStyle w:val="11"/>
      </w:pPr>
      <w:r>
        <w:t xml:space="preserve">Завершая свою работу, считаю нужным подчеркнуть актуальность и важность рассмотрения данной темы для деятельности будущих юристов независимо от той отрасли права, в которой ему придется работать. Ведь содержанием правового отношения, будь то гражданско-правового, уголовно-правового и т.д., всегда построено на наличии у его субъектов определенных прав и обязанностей, соблюдение и защита которых является основной целью в деятельности юристов-практиков. </w:t>
      </w:r>
    </w:p>
    <w:p w:rsidR="001E2BF1" w:rsidRDefault="0085107C">
      <w:pPr>
        <w:pStyle w:val="11"/>
      </w:pPr>
      <w:r>
        <w:t xml:space="preserve">  СПИСОК ИСПОЛЬЗОВАННОЙ ЛИТЕРАТУРЫ </w:t>
      </w:r>
    </w:p>
    <w:p w:rsidR="001E2BF1" w:rsidRDefault="0085107C">
      <w:pPr>
        <w:pStyle w:val="11"/>
      </w:pPr>
      <w:r>
        <w:t xml:space="preserve">1.         Алексеев В. Н. Государство и право. – М., 1993. </w:t>
      </w:r>
    </w:p>
    <w:p w:rsidR="001E2BF1" w:rsidRDefault="0085107C">
      <w:pPr>
        <w:pStyle w:val="11"/>
      </w:pPr>
      <w:r>
        <w:t xml:space="preserve">2.         Гревцов Ю. М. Правовые отношения и осуществление права. Л., 1987. </w:t>
      </w:r>
    </w:p>
    <w:p w:rsidR="001E2BF1" w:rsidRDefault="0085107C">
      <w:pPr>
        <w:pStyle w:val="11"/>
      </w:pPr>
      <w:r>
        <w:t xml:space="preserve">3.         Коркунов Н. М. Лекции по общей теории права. – Спб., 1910. </w:t>
      </w:r>
    </w:p>
    <w:p w:rsidR="001E2BF1" w:rsidRDefault="0085107C">
      <w:pPr>
        <w:pStyle w:val="11"/>
      </w:pPr>
      <w:r>
        <w:t xml:space="preserve">4.         Конституция Российской Федерации. – М., 1993. </w:t>
      </w:r>
    </w:p>
    <w:p w:rsidR="001E2BF1" w:rsidRDefault="0085107C">
      <w:pPr>
        <w:pStyle w:val="11"/>
      </w:pPr>
      <w:r>
        <w:t xml:space="preserve">5.         Матузова Н. И. Малько А. В. Теория государства и права. Курс лекций. М., 1999. </w:t>
      </w:r>
    </w:p>
    <w:p w:rsidR="001E2BF1" w:rsidRDefault="0085107C">
      <w:pPr>
        <w:pStyle w:val="11"/>
      </w:pPr>
      <w:r>
        <w:t xml:space="preserve">6.         Общая теория государства и права: Академический курс: В 2-х т./ Под ред. М. Н. Марченко. – М., 1998. Т. 2. </w:t>
      </w:r>
    </w:p>
    <w:p w:rsidR="001E2BF1" w:rsidRDefault="0085107C">
      <w:pPr>
        <w:pStyle w:val="11"/>
      </w:pPr>
      <w:r>
        <w:t xml:space="preserve">7.         Опалева А. А. Правовые отношения: Лекция. – М., 1995. </w:t>
      </w:r>
    </w:p>
    <w:p w:rsidR="001E2BF1" w:rsidRDefault="0085107C">
      <w:pPr>
        <w:pStyle w:val="11"/>
      </w:pPr>
      <w:r>
        <w:t xml:space="preserve">8.         Протасов В. Н. Правоотношение как система. – М., 1991. </w:t>
      </w:r>
    </w:p>
    <w:p w:rsidR="001E2BF1" w:rsidRDefault="0085107C">
      <w:pPr>
        <w:pStyle w:val="11"/>
      </w:pPr>
      <w:r>
        <w:t xml:space="preserve">9.         Халфина Р. О. Общее учение о правоотношениях. – М., 1974. </w:t>
      </w:r>
    </w:p>
    <w:p w:rsidR="001E2BF1" w:rsidRDefault="0085107C">
      <w:pPr>
        <w:pStyle w:val="11"/>
      </w:pPr>
      <w:r>
        <w:t xml:space="preserve">10.      Хропанюк В. Н. Теория государства и права: Хрестоматия. – М., 1998. </w:t>
      </w:r>
      <w:bookmarkStart w:id="0" w:name="_GoBack"/>
      <w:bookmarkEnd w:id="0"/>
    </w:p>
    <w:sectPr w:rsidR="001E2BF1">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07C"/>
    <w:rsid w:val="001E2BF1"/>
    <w:rsid w:val="0085107C"/>
    <w:rsid w:val="00B21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A4943-E343-4A50-8D95-DF64677C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6850</Words>
  <Characters>39049</Characters>
  <Application>Microsoft Office Word</Application>
  <DocSecurity>0</DocSecurity>
  <Lines>325</Lines>
  <Paragraphs>91</Paragraphs>
  <ScaleCrop>false</ScaleCrop>
  <Company/>
  <LinksUpToDate>false</LinksUpToDate>
  <CharactersWithSpaces>45808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2014-04-04T07:08:00Z</dcterms:created>
  <dcterms:modified xsi:type="dcterms:W3CDTF">2014-04-04T07:08:00Z</dcterms:modified>
</cp:coreProperties>
</file>