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DD8" w:rsidRDefault="00271B6D">
      <w:pPr>
        <w:spacing w:line="360" w:lineRule="auto"/>
        <w:jc w:val="center"/>
        <w:rPr>
          <w:sz w:val="22"/>
        </w:rPr>
      </w:pPr>
      <w:r>
        <w:rPr>
          <w:sz w:val="22"/>
        </w:rPr>
        <w:t>НОВОКУЗНЕЦКИЙ ФИЛИАЛ ИНСТИТУТ</w:t>
      </w:r>
    </w:p>
    <w:p w:rsidR="00133DD8" w:rsidRDefault="00271B6D">
      <w:pPr>
        <w:spacing w:line="360" w:lineRule="auto"/>
        <w:jc w:val="center"/>
        <w:rPr>
          <w:sz w:val="22"/>
        </w:rPr>
      </w:pPr>
      <w:r>
        <w:rPr>
          <w:sz w:val="22"/>
        </w:rPr>
        <w:t>КЕМЕРОВСКОГО ГОСУДАРСТВЕННОГО</w:t>
      </w:r>
    </w:p>
    <w:p w:rsidR="00133DD8" w:rsidRDefault="00271B6D">
      <w:pPr>
        <w:spacing w:line="360" w:lineRule="auto"/>
        <w:jc w:val="center"/>
        <w:rPr>
          <w:sz w:val="22"/>
        </w:rPr>
      </w:pPr>
      <w:r>
        <w:rPr>
          <w:sz w:val="22"/>
        </w:rPr>
        <w:t>УНИВЕРСИТЕТА</w:t>
      </w: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133DD8">
      <w:pPr>
        <w:spacing w:line="360" w:lineRule="auto"/>
      </w:pPr>
    </w:p>
    <w:p w:rsidR="00133DD8" w:rsidRDefault="00271B6D">
      <w:pPr>
        <w:pStyle w:val="1"/>
        <w:spacing w:line="360" w:lineRule="auto"/>
        <w:rPr>
          <w:sz w:val="30"/>
        </w:rPr>
      </w:pPr>
      <w:r>
        <w:rPr>
          <w:sz w:val="30"/>
        </w:rPr>
        <w:t>РЕФЕРАТ</w:t>
      </w:r>
    </w:p>
    <w:p w:rsidR="00133DD8" w:rsidRDefault="00133DD8">
      <w:pPr>
        <w:spacing w:line="360" w:lineRule="auto"/>
      </w:pPr>
    </w:p>
    <w:p w:rsidR="00133DD8" w:rsidRDefault="00271B6D">
      <w:pPr>
        <w:spacing w:line="360" w:lineRule="auto"/>
        <w:jc w:val="center"/>
        <w:rPr>
          <w:i/>
          <w:sz w:val="22"/>
        </w:rPr>
      </w:pPr>
      <w:r>
        <w:rPr>
          <w:b/>
          <w:sz w:val="22"/>
        </w:rPr>
        <w:t>НА ТЕМУ</w:t>
      </w:r>
      <w:r>
        <w:rPr>
          <w:sz w:val="24"/>
        </w:rPr>
        <w:t>: «</w:t>
      </w:r>
      <w:r>
        <w:rPr>
          <w:i/>
          <w:sz w:val="22"/>
        </w:rPr>
        <w:t>ПРАВОВАЯ БАЗА  МЕСТНОГО</w:t>
      </w:r>
    </w:p>
    <w:p w:rsidR="00133DD8" w:rsidRDefault="00271B6D">
      <w:pPr>
        <w:spacing w:line="360" w:lineRule="auto"/>
        <w:jc w:val="center"/>
        <w:rPr>
          <w:i/>
          <w:sz w:val="22"/>
        </w:rPr>
      </w:pPr>
      <w:r>
        <w:rPr>
          <w:i/>
          <w:sz w:val="22"/>
        </w:rPr>
        <w:t>САМОУПРАВЛЕНИЯ.</w:t>
      </w:r>
    </w:p>
    <w:p w:rsidR="00133DD8" w:rsidRDefault="00271B6D">
      <w:pPr>
        <w:spacing w:line="360" w:lineRule="auto"/>
        <w:jc w:val="center"/>
        <w:rPr>
          <w:i/>
          <w:sz w:val="24"/>
        </w:rPr>
      </w:pPr>
      <w:r>
        <w:rPr>
          <w:i/>
          <w:sz w:val="22"/>
        </w:rPr>
        <w:t xml:space="preserve"> МУНИЦИПАЛЬНОЕ ПРАВО КАК НАУКА</w:t>
      </w:r>
      <w:r>
        <w:rPr>
          <w:i/>
          <w:sz w:val="24"/>
        </w:rPr>
        <w:t>».</w:t>
      </w:r>
    </w:p>
    <w:p w:rsidR="00133DD8" w:rsidRDefault="00133DD8">
      <w:pPr>
        <w:spacing w:line="360" w:lineRule="auto"/>
        <w:jc w:val="center"/>
        <w:rPr>
          <w:sz w:val="24"/>
        </w:rPr>
      </w:pPr>
    </w:p>
    <w:p w:rsidR="00133DD8" w:rsidRDefault="00133DD8">
      <w:pPr>
        <w:spacing w:line="360" w:lineRule="auto"/>
        <w:jc w:val="center"/>
        <w:rPr>
          <w:sz w:val="24"/>
        </w:rPr>
      </w:pPr>
    </w:p>
    <w:p w:rsidR="00133DD8" w:rsidRDefault="00133DD8">
      <w:pPr>
        <w:spacing w:line="360" w:lineRule="auto"/>
        <w:rPr>
          <w:sz w:val="24"/>
        </w:rPr>
      </w:pPr>
    </w:p>
    <w:p w:rsidR="00133DD8" w:rsidRDefault="00133DD8">
      <w:pPr>
        <w:pStyle w:val="2"/>
        <w:spacing w:line="360" w:lineRule="auto"/>
      </w:pPr>
    </w:p>
    <w:p w:rsidR="00133DD8" w:rsidRDefault="00271B6D">
      <w:pPr>
        <w:pStyle w:val="2"/>
        <w:spacing w:line="360" w:lineRule="auto"/>
      </w:pPr>
      <w:r>
        <w:t xml:space="preserve">       ВЫПОЛНИЛА: Халина Н. А.</w:t>
      </w:r>
    </w:p>
    <w:p w:rsidR="00133DD8" w:rsidRDefault="00271B6D">
      <w:r>
        <w:tab/>
      </w:r>
      <w:r>
        <w:tab/>
      </w:r>
      <w:r>
        <w:tab/>
      </w:r>
      <w:r>
        <w:tab/>
      </w:r>
      <w:r>
        <w:tab/>
      </w:r>
      <w:r>
        <w:tab/>
      </w:r>
      <w:r>
        <w:tab/>
      </w:r>
      <w:r>
        <w:tab/>
      </w:r>
      <w:r>
        <w:tab/>
      </w:r>
      <w:r>
        <w:tab/>
        <w:t xml:space="preserve">         </w:t>
      </w:r>
      <w:r>
        <w:rPr>
          <w:i/>
        </w:rPr>
        <w:t>гр.  Э 96-1</w:t>
      </w:r>
      <w:r>
        <w:t xml:space="preserve">. </w:t>
      </w:r>
    </w:p>
    <w:p w:rsidR="00133DD8" w:rsidRDefault="00271B6D">
      <w:pPr>
        <w:pStyle w:val="2"/>
        <w:spacing w:line="360" w:lineRule="auto"/>
        <w:jc w:val="center"/>
      </w:pPr>
      <w:r>
        <w:t xml:space="preserve">                                                                                                                   ПРОВЕРИЛ:           </w:t>
      </w:r>
      <w:r>
        <w:tab/>
      </w:r>
      <w:r>
        <w:tab/>
      </w:r>
    </w:p>
    <w:p w:rsidR="00133DD8" w:rsidRDefault="00133DD8">
      <w:pPr>
        <w:pStyle w:val="2"/>
        <w:spacing w:line="360" w:lineRule="auto"/>
        <w:jc w:val="center"/>
      </w:pPr>
    </w:p>
    <w:p w:rsidR="00133DD8" w:rsidRDefault="00133DD8">
      <w:pPr>
        <w:pStyle w:val="2"/>
        <w:spacing w:line="360" w:lineRule="auto"/>
        <w:jc w:val="center"/>
      </w:pPr>
    </w:p>
    <w:p w:rsidR="00133DD8" w:rsidRDefault="00133DD8">
      <w:pPr>
        <w:pStyle w:val="2"/>
        <w:spacing w:line="360" w:lineRule="auto"/>
        <w:jc w:val="center"/>
      </w:pPr>
    </w:p>
    <w:p w:rsidR="00133DD8" w:rsidRDefault="00133DD8">
      <w:pPr>
        <w:pStyle w:val="2"/>
        <w:spacing w:line="360" w:lineRule="auto"/>
        <w:jc w:val="center"/>
      </w:pPr>
    </w:p>
    <w:p w:rsidR="00133DD8" w:rsidRDefault="00133DD8">
      <w:pPr>
        <w:pStyle w:val="2"/>
        <w:spacing w:line="360" w:lineRule="auto"/>
        <w:jc w:val="center"/>
      </w:pPr>
    </w:p>
    <w:p w:rsidR="00133DD8" w:rsidRDefault="00133DD8">
      <w:pPr>
        <w:pStyle w:val="2"/>
        <w:spacing w:line="360" w:lineRule="auto"/>
        <w:jc w:val="center"/>
      </w:pPr>
    </w:p>
    <w:p w:rsidR="00133DD8" w:rsidRDefault="00133DD8">
      <w:pPr>
        <w:pStyle w:val="2"/>
        <w:spacing w:line="360" w:lineRule="auto"/>
        <w:jc w:val="center"/>
      </w:pPr>
    </w:p>
    <w:p w:rsidR="00133DD8" w:rsidRDefault="00271B6D">
      <w:pPr>
        <w:pStyle w:val="2"/>
        <w:spacing w:line="360" w:lineRule="auto"/>
        <w:jc w:val="center"/>
      </w:pPr>
      <w:r>
        <w:tab/>
        <w:t xml:space="preserve">                               </w:t>
      </w:r>
    </w:p>
    <w:p w:rsidR="00133DD8" w:rsidRDefault="00271B6D">
      <w:pPr>
        <w:spacing w:line="360" w:lineRule="auto"/>
        <w:jc w:val="center"/>
      </w:pPr>
      <w:r>
        <w:t>г. Новокузнецк</w:t>
      </w:r>
    </w:p>
    <w:p w:rsidR="00133DD8" w:rsidRDefault="00271B6D">
      <w:pPr>
        <w:spacing w:line="360" w:lineRule="auto"/>
        <w:jc w:val="center"/>
      </w:pPr>
      <w:r>
        <w:t>1998 г.</w:t>
      </w:r>
    </w:p>
    <w:p w:rsidR="00133DD8" w:rsidRDefault="00133DD8">
      <w:pPr>
        <w:spacing w:line="360" w:lineRule="auto"/>
        <w:jc w:val="center"/>
      </w:pPr>
    </w:p>
    <w:p w:rsidR="00133DD8" w:rsidRDefault="00271B6D">
      <w:pPr>
        <w:spacing w:line="360" w:lineRule="auto"/>
        <w:jc w:val="center"/>
        <w:rPr>
          <w:b/>
          <w:sz w:val="22"/>
        </w:rPr>
      </w:pPr>
      <w:r>
        <w:rPr>
          <w:b/>
          <w:sz w:val="22"/>
        </w:rPr>
        <w:t>СОДЕРЖАНИЕ.</w:t>
      </w:r>
    </w:p>
    <w:p w:rsidR="00133DD8" w:rsidRDefault="00133DD8">
      <w:pPr>
        <w:spacing w:line="360" w:lineRule="auto"/>
        <w:jc w:val="right"/>
        <w:rPr>
          <w:b/>
        </w:rPr>
      </w:pPr>
    </w:p>
    <w:p w:rsidR="00133DD8" w:rsidRDefault="00271B6D">
      <w:pPr>
        <w:numPr>
          <w:ilvl w:val="0"/>
          <w:numId w:val="6"/>
        </w:numPr>
        <w:spacing w:line="360" w:lineRule="auto"/>
        <w:rPr>
          <w:sz w:val="22"/>
        </w:rPr>
      </w:pPr>
      <w:r>
        <w:rPr>
          <w:sz w:val="22"/>
        </w:rPr>
        <w:t>Местное самоуправление (общее определение).</w:t>
      </w:r>
    </w:p>
    <w:p w:rsidR="00133DD8" w:rsidRDefault="00133DD8">
      <w:pPr>
        <w:spacing w:line="360" w:lineRule="auto"/>
        <w:rPr>
          <w:sz w:val="22"/>
        </w:rPr>
      </w:pPr>
    </w:p>
    <w:p w:rsidR="00133DD8" w:rsidRDefault="00133DD8">
      <w:pPr>
        <w:spacing w:line="360" w:lineRule="auto"/>
        <w:rPr>
          <w:sz w:val="22"/>
        </w:rPr>
      </w:pPr>
    </w:p>
    <w:p w:rsidR="00133DD8" w:rsidRDefault="00271B6D">
      <w:pPr>
        <w:numPr>
          <w:ilvl w:val="0"/>
          <w:numId w:val="6"/>
        </w:numPr>
        <w:spacing w:line="360" w:lineRule="auto"/>
        <w:rPr>
          <w:sz w:val="22"/>
        </w:rPr>
      </w:pPr>
      <w:r>
        <w:rPr>
          <w:sz w:val="22"/>
        </w:rPr>
        <w:t>Правовая база местного самоуправления:</w:t>
      </w:r>
    </w:p>
    <w:p w:rsidR="00133DD8" w:rsidRDefault="00133DD8">
      <w:pPr>
        <w:spacing w:line="360" w:lineRule="auto"/>
        <w:rPr>
          <w:sz w:val="22"/>
        </w:rPr>
      </w:pPr>
    </w:p>
    <w:p w:rsidR="00133DD8" w:rsidRDefault="00271B6D">
      <w:pPr>
        <w:numPr>
          <w:ilvl w:val="0"/>
          <w:numId w:val="8"/>
        </w:numPr>
        <w:spacing w:line="360" w:lineRule="auto"/>
        <w:rPr>
          <w:sz w:val="22"/>
        </w:rPr>
      </w:pPr>
      <w:r>
        <w:rPr>
          <w:sz w:val="22"/>
        </w:rPr>
        <w:t>Понятие правовой базы местного самоуправления.</w:t>
      </w:r>
    </w:p>
    <w:p w:rsidR="00133DD8" w:rsidRDefault="00271B6D">
      <w:pPr>
        <w:numPr>
          <w:ilvl w:val="0"/>
          <w:numId w:val="8"/>
        </w:numPr>
        <w:spacing w:line="360" w:lineRule="auto"/>
        <w:rPr>
          <w:sz w:val="22"/>
        </w:rPr>
      </w:pPr>
      <w:r>
        <w:rPr>
          <w:sz w:val="22"/>
        </w:rPr>
        <w:t>Состав правовой базы местного самоуправления.</w:t>
      </w:r>
    </w:p>
    <w:p w:rsidR="00133DD8" w:rsidRDefault="00133DD8">
      <w:pPr>
        <w:spacing w:line="360" w:lineRule="auto"/>
        <w:rPr>
          <w:b/>
          <w:sz w:val="22"/>
          <w:lang w:val="en-US"/>
        </w:rPr>
      </w:pPr>
    </w:p>
    <w:p w:rsidR="00133DD8" w:rsidRDefault="00133DD8">
      <w:pPr>
        <w:spacing w:line="360" w:lineRule="auto"/>
        <w:rPr>
          <w:b/>
          <w:sz w:val="22"/>
          <w:lang w:val="en-US"/>
        </w:rPr>
      </w:pPr>
    </w:p>
    <w:p w:rsidR="00133DD8" w:rsidRDefault="00271B6D">
      <w:pPr>
        <w:spacing w:line="360" w:lineRule="auto"/>
        <w:rPr>
          <w:sz w:val="22"/>
        </w:rPr>
      </w:pPr>
      <w:r>
        <w:rPr>
          <w:b/>
          <w:sz w:val="22"/>
          <w:lang w:val="en-US"/>
        </w:rPr>
        <w:t>III</w:t>
      </w:r>
      <w:r>
        <w:rPr>
          <w:sz w:val="22"/>
          <w:lang w:val="en-US"/>
        </w:rPr>
        <w:tab/>
      </w:r>
      <w:r>
        <w:rPr>
          <w:sz w:val="22"/>
        </w:rPr>
        <w:t>Муниципальное право как наука:</w:t>
      </w:r>
    </w:p>
    <w:p w:rsidR="00133DD8" w:rsidRDefault="00133DD8">
      <w:pPr>
        <w:spacing w:line="360" w:lineRule="auto"/>
        <w:rPr>
          <w:sz w:val="22"/>
        </w:rPr>
      </w:pPr>
    </w:p>
    <w:p w:rsidR="00133DD8" w:rsidRDefault="00271B6D">
      <w:pPr>
        <w:numPr>
          <w:ilvl w:val="0"/>
          <w:numId w:val="9"/>
        </w:numPr>
        <w:spacing w:line="360" w:lineRule="auto"/>
        <w:rPr>
          <w:sz w:val="22"/>
        </w:rPr>
      </w:pPr>
      <w:r>
        <w:rPr>
          <w:sz w:val="22"/>
        </w:rPr>
        <w:t>Понятие и предмет научной дисциплины муниципального права.</w:t>
      </w:r>
    </w:p>
    <w:p w:rsidR="00133DD8" w:rsidRDefault="00271B6D">
      <w:pPr>
        <w:numPr>
          <w:ilvl w:val="0"/>
          <w:numId w:val="9"/>
        </w:numPr>
        <w:spacing w:line="360" w:lineRule="auto"/>
        <w:rPr>
          <w:sz w:val="22"/>
        </w:rPr>
      </w:pPr>
      <w:r>
        <w:rPr>
          <w:sz w:val="22"/>
        </w:rPr>
        <w:t>Система научной дисциплины муниципального права.</w:t>
      </w:r>
    </w:p>
    <w:p w:rsidR="00133DD8" w:rsidRDefault="00271B6D">
      <w:pPr>
        <w:numPr>
          <w:ilvl w:val="0"/>
          <w:numId w:val="9"/>
        </w:numPr>
        <w:spacing w:line="360" w:lineRule="auto"/>
        <w:rPr>
          <w:sz w:val="22"/>
        </w:rPr>
      </w:pPr>
      <w:r>
        <w:rPr>
          <w:sz w:val="22"/>
        </w:rPr>
        <w:t>Источники научной дисциплины муниципального права.</w:t>
      </w:r>
    </w:p>
    <w:p w:rsidR="00133DD8" w:rsidRDefault="00271B6D">
      <w:pPr>
        <w:numPr>
          <w:ilvl w:val="0"/>
          <w:numId w:val="9"/>
        </w:numPr>
        <w:spacing w:line="360" w:lineRule="auto"/>
        <w:rPr>
          <w:sz w:val="22"/>
        </w:rPr>
      </w:pPr>
      <w:r>
        <w:rPr>
          <w:sz w:val="22"/>
        </w:rPr>
        <w:t>Место научной дисциплины муниципального права в системе юридических наук.</w:t>
      </w: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jc w:val="right"/>
        <w:rPr>
          <w:b/>
        </w:rPr>
      </w:pPr>
    </w:p>
    <w:p w:rsidR="00133DD8" w:rsidRDefault="00133DD8">
      <w:pPr>
        <w:spacing w:line="360" w:lineRule="auto"/>
        <w:rPr>
          <w:b/>
        </w:rPr>
      </w:pPr>
    </w:p>
    <w:p w:rsidR="00133DD8" w:rsidRDefault="00133DD8">
      <w:pPr>
        <w:spacing w:line="360" w:lineRule="auto"/>
        <w:rPr>
          <w:b/>
        </w:rPr>
      </w:pPr>
    </w:p>
    <w:p w:rsidR="00133DD8" w:rsidRDefault="00271B6D">
      <w:pPr>
        <w:spacing w:line="360" w:lineRule="auto"/>
        <w:jc w:val="right"/>
        <w:rPr>
          <w:b/>
        </w:rPr>
      </w:pPr>
      <w:r>
        <w:rPr>
          <w:b/>
        </w:rPr>
        <w:t>МЕСТНОЕ САМОУПРАВЛЕНИЕ.</w:t>
      </w:r>
    </w:p>
    <w:p w:rsidR="00133DD8" w:rsidRDefault="00133DD8">
      <w:pPr>
        <w:spacing w:line="360" w:lineRule="auto"/>
        <w:rPr>
          <w:i/>
          <w:sz w:val="22"/>
          <w:u w:val="single"/>
        </w:rPr>
      </w:pPr>
    </w:p>
    <w:p w:rsidR="00133DD8" w:rsidRDefault="00271B6D">
      <w:pPr>
        <w:spacing w:line="360" w:lineRule="auto"/>
        <w:rPr>
          <w:sz w:val="22"/>
        </w:rPr>
      </w:pPr>
      <w:r>
        <w:rPr>
          <w:sz w:val="22"/>
        </w:rPr>
        <w:t xml:space="preserve">     Дефиниция «самоуправление», как и большинство терминов в социальных науках, не имеет вполне точного и единого научного значения и разными авторами понимается различно. Наиболее полное и широкое толкование этому понятию было дано еще в </w:t>
      </w:r>
      <w:r>
        <w:rPr>
          <w:sz w:val="22"/>
          <w:lang w:val="en-US"/>
        </w:rPr>
        <w:t xml:space="preserve">XVII </w:t>
      </w:r>
      <w:r>
        <w:rPr>
          <w:sz w:val="22"/>
        </w:rPr>
        <w:t>столетии в Англии, оттуда заимствовано в прошлом веке государствоведами Германии и России. Любопытно, что во Франции соответствующего термина вовсе не существует, и он заменен понятиями «децентрализация» или «муниципальная власть».</w:t>
      </w:r>
    </w:p>
    <w:p w:rsidR="00133DD8" w:rsidRDefault="00271B6D">
      <w:pPr>
        <w:spacing w:line="360" w:lineRule="auto"/>
        <w:rPr>
          <w:sz w:val="22"/>
        </w:rPr>
      </w:pPr>
      <w:r>
        <w:rPr>
          <w:sz w:val="22"/>
        </w:rPr>
        <w:t xml:space="preserve">     Местное самоуправление понимается по разному. Известный германский государство</w:t>
      </w:r>
      <w:r>
        <w:rPr>
          <w:sz w:val="22"/>
        </w:rPr>
        <w:softHyphen/>
        <w:t>вед Г. Еллинек определял местное самоуправление как «государственное управление через посредство лиц, не являющихся профессиональными государствен</w:t>
      </w:r>
      <w:r>
        <w:rPr>
          <w:sz w:val="22"/>
        </w:rPr>
        <w:softHyphen/>
        <w:t>ными должностными лицами, управление, которое в противоположность госудаствен</w:t>
      </w:r>
      <w:r>
        <w:rPr>
          <w:sz w:val="22"/>
        </w:rPr>
        <w:softHyphen/>
        <w:t>но-бюрократическому есть управление через посредство самих заинтересованных лиц».</w:t>
      </w:r>
    </w:p>
    <w:p w:rsidR="00133DD8" w:rsidRDefault="00271B6D">
      <w:pPr>
        <w:spacing w:line="360" w:lineRule="auto"/>
        <w:rPr>
          <w:sz w:val="22"/>
        </w:rPr>
      </w:pPr>
      <w:r>
        <w:rPr>
          <w:sz w:val="22"/>
        </w:rPr>
        <w:t xml:space="preserve">      Русский государствовед Н. Лазаревский под местным самоуправлением понимал «децентрализованное государственное управление, где  самостоятельность местных органов обеспечена системой такого рода юридических гарантий, которые, создавая действительность децентрализации, вместе с тем обеспечивают и текущую связь органов местного государственного управления с данною местностью и ее населением».</w:t>
      </w:r>
    </w:p>
    <w:p w:rsidR="00133DD8" w:rsidRDefault="00271B6D">
      <w:pPr>
        <w:spacing w:line="360" w:lineRule="auto"/>
        <w:rPr>
          <w:sz w:val="22"/>
        </w:rPr>
      </w:pPr>
      <w:r>
        <w:rPr>
          <w:sz w:val="22"/>
        </w:rPr>
        <w:t xml:space="preserve">      Англичанин И. Редлих местное самоуправление определял как «осуществление местными жителями или их избранными представителями тех обязанностей и полномочий, которые им предоставлены законодательной властью, или которые принадлежат им по общему праву».</w:t>
      </w:r>
    </w:p>
    <w:p w:rsidR="00133DD8" w:rsidRDefault="00271B6D">
      <w:pPr>
        <w:spacing w:line="360" w:lineRule="auto"/>
        <w:rPr>
          <w:sz w:val="22"/>
        </w:rPr>
      </w:pPr>
      <w:r>
        <w:rPr>
          <w:sz w:val="22"/>
        </w:rPr>
        <w:t xml:space="preserve">     Существует еще несколько истолкований местного самоуправления, но все они сводятся к следующему:</w:t>
      </w:r>
    </w:p>
    <w:p w:rsidR="00133DD8" w:rsidRDefault="00271B6D">
      <w:pPr>
        <w:pStyle w:val="a5"/>
        <w:spacing w:line="360" w:lineRule="auto"/>
      </w:pPr>
      <w:r>
        <w:t>«</w:t>
      </w:r>
      <w:r>
        <w:rPr>
          <w:u w:val="single"/>
        </w:rPr>
        <w:t>Местное самоуправление</w:t>
      </w:r>
      <w:r>
        <w:t xml:space="preserve"> –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133DD8" w:rsidRDefault="00271B6D">
      <w:pPr>
        <w:pStyle w:val="a4"/>
        <w:spacing w:line="360" w:lineRule="auto"/>
      </w:pPr>
      <w:r>
        <w:t xml:space="preserve">Местное самоуправление – одна из основ конституционного строя, основополагающий принцип организации власти, который наряду с принципом разделения властей определяет </w:t>
      </w:r>
    </w:p>
    <w:p w:rsidR="00133DD8" w:rsidRDefault="00271B6D">
      <w:pPr>
        <w:pStyle w:val="20"/>
        <w:spacing w:line="360" w:lineRule="auto"/>
      </w:pPr>
      <w:r>
        <w:t>систему управления. С деятельностью местных органов власти неизбежно сталкивается каж</w:t>
      </w:r>
      <w:r>
        <w:softHyphen/>
        <w:t>дый гражданин. Одна из основных целей местного самоуправления – объединение людей, превращение их в общность с близкими для каждого целями. Местное самоуправление рассматривается как нижний уровень управления, неотъемлемый признак демократического государства.</w:t>
      </w:r>
    </w:p>
    <w:p w:rsidR="00133DD8" w:rsidRDefault="00271B6D">
      <w:pPr>
        <w:tabs>
          <w:tab w:val="left" w:pos="7371"/>
          <w:tab w:val="left" w:pos="8222"/>
        </w:tabs>
        <w:spacing w:line="360" w:lineRule="auto"/>
        <w:ind w:right="-567"/>
        <w:rPr>
          <w:sz w:val="22"/>
        </w:rPr>
      </w:pPr>
      <w:r>
        <w:rPr>
          <w:sz w:val="22"/>
        </w:rPr>
        <w:t xml:space="preserve">     Местное самоуправление в России находится в процессе становления, его законодательная база еще недостаточна и несовершенна, экономические и финансовые ресурсы крайне ограничены, но местному самоуправлению уделяют все большее внимание как одному из атрибутов российской государственности, необходимому элементу демократической организации государственной и общественной жизни каждого государства.</w:t>
      </w:r>
    </w:p>
    <w:p w:rsidR="00133DD8" w:rsidRDefault="00133DD8">
      <w:pPr>
        <w:pStyle w:val="3"/>
        <w:spacing w:line="360" w:lineRule="auto"/>
        <w:rPr>
          <w:u w:val="single"/>
        </w:rPr>
      </w:pPr>
    </w:p>
    <w:p w:rsidR="00133DD8" w:rsidRDefault="00271B6D">
      <w:pPr>
        <w:jc w:val="right"/>
        <w:rPr>
          <w:b/>
        </w:rPr>
      </w:pPr>
      <w:r>
        <w:rPr>
          <w:b/>
        </w:rPr>
        <w:t>ПРАВОВАЯ  БАЗА МЕСТНОГО САМОУПРАВЛЕНИЯ.</w:t>
      </w:r>
    </w:p>
    <w:p w:rsidR="00133DD8" w:rsidRDefault="00133DD8">
      <w:pPr>
        <w:jc w:val="right"/>
        <w:rPr>
          <w:b/>
        </w:rPr>
      </w:pPr>
    </w:p>
    <w:p w:rsidR="00133DD8" w:rsidRDefault="00133DD8">
      <w:pPr>
        <w:jc w:val="right"/>
        <w:rPr>
          <w:b/>
        </w:rPr>
      </w:pPr>
    </w:p>
    <w:p w:rsidR="00133DD8" w:rsidRDefault="00271B6D">
      <w:pPr>
        <w:pStyle w:val="3"/>
        <w:spacing w:line="360" w:lineRule="auto"/>
        <w:rPr>
          <w:u w:val="single"/>
        </w:rPr>
      </w:pPr>
      <w:r>
        <w:rPr>
          <w:u w:val="single"/>
        </w:rPr>
        <w:t xml:space="preserve">Понятие и состав правовой базы </w:t>
      </w:r>
    </w:p>
    <w:p w:rsidR="00133DD8" w:rsidRDefault="00271B6D">
      <w:pPr>
        <w:pStyle w:val="3"/>
        <w:spacing w:line="360" w:lineRule="auto"/>
        <w:rPr>
          <w:u w:val="single"/>
        </w:rPr>
      </w:pPr>
      <w:r>
        <w:rPr>
          <w:u w:val="single"/>
        </w:rPr>
        <w:t>местного самоуправления.</w:t>
      </w:r>
    </w:p>
    <w:p w:rsidR="00133DD8" w:rsidRDefault="00271B6D">
      <w:pPr>
        <w:spacing w:line="360" w:lineRule="auto"/>
        <w:rPr>
          <w:sz w:val="22"/>
        </w:rPr>
      </w:pPr>
      <w:r>
        <w:rPr>
          <w:sz w:val="22"/>
        </w:rPr>
        <w:t xml:space="preserve"> </w:t>
      </w:r>
    </w:p>
    <w:p w:rsidR="00133DD8" w:rsidRDefault="00271B6D">
      <w:pPr>
        <w:spacing w:line="360" w:lineRule="auto"/>
        <w:rPr>
          <w:sz w:val="22"/>
        </w:rPr>
      </w:pPr>
      <w:r>
        <w:rPr>
          <w:sz w:val="22"/>
        </w:rPr>
        <w:t xml:space="preserve">       Правовая база местного самоуправления – это система законодательных  и иных правовых актов, на основе которых функционирует местное самоуправление.</w:t>
      </w:r>
    </w:p>
    <w:p w:rsidR="00133DD8" w:rsidRDefault="00271B6D">
      <w:pPr>
        <w:spacing w:line="360" w:lineRule="auto"/>
        <w:rPr>
          <w:sz w:val="22"/>
        </w:rPr>
      </w:pPr>
      <w:r>
        <w:rPr>
          <w:sz w:val="22"/>
        </w:rPr>
        <w:t xml:space="preserve">       Правовая база местного самоуправления находится в начальной стадии своего формирования. Она должна включать в себя систему федеральных законодательных актов, систему законодательных актов субъектов Российской Федерации (региональные акты) и, наконец,  систему нормативных правовых актов органов местного самоуправления (муниципальные акты). Поскольку установление общих принципов организации местного самоуправления является согласно конституции предметом совместного ведения Российской Федерации и ее субъектов, это предполагает издание федеральных законов и принятие в соответствии с ними законов и иных нормативных правовых актов субъектам Федерации.</w:t>
      </w:r>
    </w:p>
    <w:p w:rsidR="00133DD8" w:rsidRDefault="00271B6D">
      <w:pPr>
        <w:spacing w:line="360" w:lineRule="auto"/>
        <w:rPr>
          <w:sz w:val="22"/>
        </w:rPr>
      </w:pPr>
      <w:r>
        <w:rPr>
          <w:sz w:val="22"/>
        </w:rPr>
        <w:t xml:space="preserve">       Создание такой правовой базы будет означать переход от централизованных методов государственного руководства местными органами к методам правового, организационно-методического и финансового воздействия на систему местного самоуправления. </w:t>
      </w:r>
    </w:p>
    <w:p w:rsidR="00133DD8" w:rsidRDefault="00271B6D">
      <w:pPr>
        <w:spacing w:line="360" w:lineRule="auto"/>
        <w:ind w:firstLine="426"/>
        <w:rPr>
          <w:sz w:val="22"/>
        </w:rPr>
      </w:pPr>
      <w:r>
        <w:rPr>
          <w:sz w:val="22"/>
        </w:rPr>
        <w:t xml:space="preserve">Вопросы местного самоуправления на уровне субъектов  РФ закрепляются в конституциях или уставах субъектов РФ, в законах о местном самоуправлении  субъектов РФ, а также в положениях, принимаемых местными сообществами. </w:t>
      </w:r>
    </w:p>
    <w:p w:rsidR="00133DD8" w:rsidRDefault="00271B6D">
      <w:pPr>
        <w:spacing w:line="360" w:lineRule="auto"/>
        <w:ind w:firstLine="426"/>
        <w:rPr>
          <w:sz w:val="22"/>
        </w:rPr>
      </w:pPr>
      <w:r>
        <w:rPr>
          <w:sz w:val="22"/>
        </w:rPr>
        <w:t>Как уже говорилось, понятие местного самоуправления можно раскрывать в разных аспектах. Во-первых, местное самоуправление – одна из основ конституционного строя, основополагающий принцип организации власти, определяющий систему управления. Этот подход редко закрепляется в нормативно-правовых актах субъектов. Но, например, в статье 1 проекта Закона «О местном самоуправлении в Красноярском крае» говорится, что местное самоуправление в крае составляет одну из основ конституционного строя Российской Федерации.</w:t>
      </w:r>
    </w:p>
    <w:p w:rsidR="00133DD8" w:rsidRDefault="00271B6D">
      <w:pPr>
        <w:spacing w:line="360" w:lineRule="auto"/>
        <w:ind w:firstLine="426"/>
        <w:rPr>
          <w:sz w:val="22"/>
        </w:rPr>
      </w:pPr>
      <w:r>
        <w:rPr>
          <w:sz w:val="22"/>
        </w:rPr>
        <w:t>Во-вторых, понятие местного самоуправления раскрывается через призму так называемого деятельностного подхода, рассматривающего местное самоуправление как организацию деятельности граждан. В этом случае местное самоуправление рассматривается как право граждан, местного сообщества и создаваемых им органов на самостоятельное заведование местными делами.</w:t>
      </w:r>
    </w:p>
    <w:p w:rsidR="00133DD8" w:rsidRDefault="00271B6D">
      <w:pPr>
        <w:spacing w:line="360" w:lineRule="auto"/>
        <w:ind w:firstLine="426"/>
        <w:rPr>
          <w:sz w:val="22"/>
        </w:rPr>
      </w:pPr>
      <w:r>
        <w:rPr>
          <w:sz w:val="22"/>
        </w:rPr>
        <w:t>Достаточно важным представляется закрепление принципов, лежащих в основе правового регулирования местного самоуправления. Большинство субъектов РФ в свои нормативно-правовые акты включает статьи, в которых прямо обозначены эти принципы; в актах других субъектов РФ в явном виде принципы не выделяются, но могут быть выявлены посредством комплексного анализа всех положений (этот подход характерен для тех субъектов РФ, которые достаточно оперативно приняли законы о местном самоуправлении в первой половине 1994 г.).</w:t>
      </w:r>
    </w:p>
    <w:p w:rsidR="00133DD8" w:rsidRDefault="00271B6D">
      <w:pPr>
        <w:spacing w:line="360" w:lineRule="auto"/>
        <w:ind w:firstLine="426"/>
        <w:rPr>
          <w:sz w:val="22"/>
        </w:rPr>
      </w:pPr>
      <w:r>
        <w:rPr>
          <w:sz w:val="22"/>
        </w:rPr>
        <w:t>В статье 12 Конституции Российской Федерации закрепляется принцип организационного обособления местного самоуправления от органов государственной власти, но четкое территориальное разграничение органов государственной власти и местного самоуправления отсутствует. Поэтому некоторые субъекты РФ считают возможным вводить два вида местного управления:</w:t>
      </w:r>
    </w:p>
    <w:p w:rsidR="00133DD8" w:rsidRDefault="00271B6D">
      <w:pPr>
        <w:numPr>
          <w:ilvl w:val="0"/>
          <w:numId w:val="2"/>
        </w:numPr>
        <w:spacing w:line="360" w:lineRule="auto"/>
        <w:rPr>
          <w:sz w:val="22"/>
        </w:rPr>
      </w:pPr>
      <w:r>
        <w:rPr>
          <w:sz w:val="22"/>
        </w:rPr>
        <w:t>местное государственное управление;</w:t>
      </w:r>
    </w:p>
    <w:p w:rsidR="00133DD8" w:rsidRDefault="00271B6D">
      <w:pPr>
        <w:numPr>
          <w:ilvl w:val="0"/>
          <w:numId w:val="2"/>
        </w:numPr>
        <w:spacing w:line="360" w:lineRule="auto"/>
        <w:rPr>
          <w:sz w:val="22"/>
        </w:rPr>
      </w:pPr>
      <w:r>
        <w:rPr>
          <w:sz w:val="22"/>
        </w:rPr>
        <w:t>местное самоуправление.</w:t>
      </w:r>
    </w:p>
    <w:p w:rsidR="00133DD8" w:rsidRDefault="00271B6D">
      <w:pPr>
        <w:spacing w:line="360" w:lineRule="auto"/>
        <w:ind w:firstLine="426"/>
        <w:rPr>
          <w:sz w:val="22"/>
        </w:rPr>
      </w:pPr>
      <w:r>
        <w:rPr>
          <w:sz w:val="22"/>
        </w:rPr>
        <w:t xml:space="preserve">В литературе такой подход стал подвергаться критике. В частности, И.А. Умнова обращает внимание на попытки сокращения уровней местного самоуправления и предостерегает от подобных решений, указывая на негативные последствия. В связи с этим появилось разъяснение Л.Ф. Болтенковой, в котором говорится, что субъекты РФ в данном случае не нарушают Конституцию РФ. Как организовать управление своими административно-территориальными единицами – это их внутреннее, самостоятельное дело. </w:t>
      </w:r>
    </w:p>
    <w:p w:rsidR="00133DD8" w:rsidRDefault="00271B6D">
      <w:pPr>
        <w:spacing w:line="360" w:lineRule="auto"/>
        <w:ind w:firstLine="426"/>
        <w:rPr>
          <w:sz w:val="22"/>
        </w:rPr>
      </w:pPr>
      <w:r>
        <w:rPr>
          <w:sz w:val="22"/>
        </w:rPr>
        <w:t>Следует отметить, что вопросы, связанные с территориальными основами местного самоуправления вызывали наиболее острые дискуссии. В соответствии со статьей 131 Конституции Российской Федерации местное самоуправление осуществляется в городских, сельских поселениях и на других территориях с учетом исторических и иных местных традиций. Эта формулировка не поддается однозначному толкованию и порождает разные концепции местного самоуправления. Одни защищают идеи введения одноуровневой системы местного самоуправления, так как в противном случае теряет смысл сама идея самоуправления (если есть двух- или более уровневая система организации управления, т.е. появляются отношения власти и подчинения, то о какой самостоятельности можно говорить?); другие учитывают существующее административно-территориальное деление, которое предполагает наличие такого уровня, как район, и предлагают многоуровневое местное самоуправление; третьи предлагают компромиссный вариант и вводят два уровня местного самоуправления – местное государственное управление и местное самоуправление; четвертые предлагают реформировать административно-территориальное устройство и предусматривают создание новых видов административно-территориалных единиц, таких как волости (Ленинградская область) или сельские округа (Московская область).</w:t>
      </w:r>
    </w:p>
    <w:p w:rsidR="00133DD8" w:rsidRDefault="00271B6D">
      <w:pPr>
        <w:spacing w:line="360" w:lineRule="auto"/>
        <w:ind w:firstLine="426"/>
        <w:rPr>
          <w:sz w:val="22"/>
        </w:rPr>
      </w:pPr>
      <w:r>
        <w:rPr>
          <w:sz w:val="22"/>
        </w:rPr>
        <w:t>В действительности вопрос о возможности введения двух уровней местного самоуправления не разрешим без изменения существующего административно террито</w:t>
      </w:r>
      <w:r>
        <w:rPr>
          <w:sz w:val="22"/>
        </w:rPr>
        <w:softHyphen/>
        <w:t>риального устройства, без реорганизации административно-территориальных единиц различными способами, что требует тщательного изучения, проработки и учета мнения населения, особенностей исторического и национально-этнического развития.</w:t>
      </w:r>
    </w:p>
    <w:p w:rsidR="00133DD8" w:rsidRDefault="00271B6D">
      <w:pPr>
        <w:spacing w:line="360" w:lineRule="auto"/>
        <w:ind w:firstLine="426"/>
        <w:rPr>
          <w:sz w:val="22"/>
        </w:rPr>
      </w:pPr>
      <w:r>
        <w:rPr>
          <w:sz w:val="22"/>
        </w:rPr>
        <w:t xml:space="preserve">Следующий юлок проблем, который вызывает дискуссии, связан с организационными основами местного самоуправления. В статье 3 Конституции РФ закрепляется и раскрывается принцип народовластия. Единственным источником власти является народ, который осуществляет ее непосредственно или через представительные органы.  На основании этого принципа все субъекты РФ определяют формы осуществления местного самоуправления. </w:t>
      </w:r>
    </w:p>
    <w:p w:rsidR="00133DD8" w:rsidRDefault="00271B6D">
      <w:pPr>
        <w:spacing w:line="360" w:lineRule="auto"/>
        <w:ind w:firstLine="426"/>
        <w:rPr>
          <w:sz w:val="22"/>
        </w:rPr>
      </w:pPr>
      <w:r>
        <w:rPr>
          <w:sz w:val="22"/>
        </w:rPr>
        <w:t>В большинстве Конституций и Уставов  либо непосредственно в законах о местном самоуправлении закрепляется, что местное самоуправление осуществляется как  непосредственно – путем выборов, местного референдума, собрания, - так и через выборные и другие органы местного самоуправления, а также органы территориального общественного самоуправления. Таким образом, система местного самоуправления включает следующие элементы: местные референдумы; конференции, собрания граждан и иные формы непосредственной демократии; местные собрания депутатов или, в зависимости от местных традиций, иные по наименованию представительные органы; исполнительные органы – главы местного самоуправления; органы территориального общественного самоуправления населения.</w:t>
      </w:r>
    </w:p>
    <w:p w:rsidR="00133DD8" w:rsidRDefault="00271B6D">
      <w:pPr>
        <w:spacing w:line="360" w:lineRule="auto"/>
        <w:ind w:firstLine="426"/>
        <w:rPr>
          <w:sz w:val="22"/>
        </w:rPr>
      </w:pPr>
      <w:r>
        <w:rPr>
          <w:sz w:val="22"/>
        </w:rPr>
        <w:t xml:space="preserve">При анализе вышеперечисленных форм следует отдельно рассматривать формы непосредственной демократии и представительной. Необходимо заметить, что самой природе самоуправления больше отвечают формы непосредственного народовластия, такие как референдум, выборы, сходы, что на деле не всегда бывает просто осуществить. Возможность проведения местных референдумов закрепляется в нормативно-правовых актах всех  субъектов РФ, но степень проработанности этого вопроса различная. Большинство субъектов РФ предполагает существование специального закона о порядке проведения местных референдумов. Самым слабым местом этой формы осуществления местного самоуправления является отсутствие четкой регламентации правовых последствий проведения референдума. Можно обозначить и другие вопросы, которые представляются достаточно важными и требующими правового регулирования: кто может инициировать проведение референдума, какие вопросы могут на не рассматриваться; является ли решение, принятое на референдуме, обязательным для исполнения или просто принимается к сведению; что делать если решение, принятое на референдуме, противоречит действующему законодательству; каков порядок отмены решения (если он есть). В этой связи можно отметить, что зарубежные государствоведы выделяют два вида референдума: обязательный и факультативный. Зарубежная практика предлагает еще одну форму непосредственной демократии – плебисцит. Плебисцит весьма близок к референдуму, но каждый из них имеет свои особенности: </w:t>
      </w:r>
    </w:p>
    <w:p w:rsidR="00133DD8" w:rsidRDefault="00271B6D">
      <w:pPr>
        <w:numPr>
          <w:ilvl w:val="0"/>
          <w:numId w:val="2"/>
        </w:numPr>
        <w:spacing w:line="360" w:lineRule="auto"/>
        <w:rPr>
          <w:sz w:val="22"/>
        </w:rPr>
      </w:pPr>
      <w:r>
        <w:rPr>
          <w:sz w:val="22"/>
        </w:rPr>
        <w:t>референдум отличается от плебисцита тем, что голосование происходит по требованию активной части населения, изложенной в петиции. Роль органов самоуправления заключается только в его организации. Плебисцит же назначается по инициативе органов местного самоуправления; народу отводится пассивная роль.</w:t>
      </w:r>
    </w:p>
    <w:p w:rsidR="00133DD8" w:rsidRDefault="00271B6D">
      <w:pPr>
        <w:numPr>
          <w:ilvl w:val="0"/>
          <w:numId w:val="2"/>
        </w:numPr>
        <w:spacing w:line="360" w:lineRule="auto"/>
        <w:rPr>
          <w:sz w:val="22"/>
        </w:rPr>
      </w:pPr>
      <w:r>
        <w:rPr>
          <w:sz w:val="22"/>
        </w:rPr>
        <w:t>особенностью референдума является предварительное обсуждение народными представителями выносимого на голосование вопроса либо тех или иных мер законодательного порядка, которое по их  санкции идет на одобрение всего народа.</w:t>
      </w:r>
    </w:p>
    <w:p w:rsidR="00133DD8" w:rsidRDefault="00271B6D">
      <w:pPr>
        <w:pStyle w:val="21"/>
        <w:spacing w:line="360" w:lineRule="auto"/>
      </w:pPr>
      <w:r>
        <w:t>Наибольший интерес вызывают формы представительной демократии. Обычно обсуждаются такие вопросы: каковы будут органы местного самоуправления, их структура, порядок их взаимодействия, способы их формирования, основания и порядок отзыва и некоторые другие.</w:t>
      </w:r>
    </w:p>
    <w:p w:rsidR="00133DD8" w:rsidRDefault="00271B6D">
      <w:pPr>
        <w:spacing w:line="360" w:lineRule="auto"/>
        <w:ind w:firstLine="284"/>
        <w:rPr>
          <w:sz w:val="22"/>
        </w:rPr>
      </w:pPr>
      <w:r>
        <w:rPr>
          <w:sz w:val="22"/>
        </w:rPr>
        <w:t>Следует напомнить, что местное сообщество само определяет и закрепляет в своем положении организационно-правовые нормы, местного самоуправления, их структуру, порядок формирования и деятельности. Однако принцип самостоятельности выбора местным сообществом форм реализации местного самоуправления достаточно часто нарушается. Так, в статье 28 проекта Закона «О местном самоуправлении в Красноярском крае» есть конкретные предложения, закрепляющие организацию работы собрания представителей.</w:t>
      </w:r>
    </w:p>
    <w:p w:rsidR="00133DD8" w:rsidRDefault="00271B6D">
      <w:pPr>
        <w:spacing w:line="360" w:lineRule="auto"/>
        <w:ind w:firstLine="284"/>
        <w:rPr>
          <w:sz w:val="22"/>
        </w:rPr>
      </w:pPr>
      <w:r>
        <w:rPr>
          <w:sz w:val="22"/>
        </w:rPr>
        <w:t xml:space="preserve"> Мировая практика предлагает большое разнообразие организационно-правовых форм местного самоуправления, которое будет полезно использовать. Можно лишь констатировать, что при всем богатстве выбора демократическому государству больше отвечают модели, при которых происходят прямые выборы обеих ветвей – и представительной, и исполнительной.</w:t>
      </w:r>
    </w:p>
    <w:p w:rsidR="00133DD8" w:rsidRDefault="00271B6D">
      <w:pPr>
        <w:spacing w:line="360" w:lineRule="auto"/>
        <w:ind w:firstLine="284"/>
        <w:rPr>
          <w:sz w:val="22"/>
        </w:rPr>
      </w:pPr>
      <w:r>
        <w:rPr>
          <w:sz w:val="22"/>
        </w:rPr>
        <w:t>Еще один важный аспект, который требует правового регулирования, связан с отрешением должностных лиц местного самоуправления и роспуском представительного органа. Необходимо тщательно продумать процедуру отставки, ее основания. Целесообразно в качестве оснований увольнения от должности рассматривать правонарушения – проступки и преступления. В целом роспуск представительного органа, который для некоторых весьма привлекателен, а иногда и необходим, по своей сути является антидемократичным.</w:t>
      </w:r>
    </w:p>
    <w:p w:rsidR="00133DD8" w:rsidRDefault="00271B6D">
      <w:pPr>
        <w:spacing w:line="360" w:lineRule="auto"/>
        <w:ind w:firstLine="284"/>
        <w:rPr>
          <w:sz w:val="22"/>
        </w:rPr>
      </w:pPr>
      <w:r>
        <w:rPr>
          <w:sz w:val="22"/>
        </w:rPr>
        <w:t>Если вопросы отставки должностных лиц обычно проблем не вызывают, то необходимость отзыва депутатов представительных органов дискутируется в некоторых субъектах Российской Федерации, так как роль и место депутата зависит от того, какой мандат он получит – свободный или императивный. Сущность императивного мандата заключается в том, что депутат обязан исполнять волю избирателей; свободный же мандат предоставляет возможность депутату действовать по своему усмотрению. В современной трактовке императивного мандата выделяются три его главных элемента: наказы избирателей, отчеты депутатов перед избирателями и право избирателей на досрочный отзыв депутатов, не оправдавших их доверия.</w:t>
      </w:r>
    </w:p>
    <w:p w:rsidR="00133DD8" w:rsidRDefault="00271B6D">
      <w:pPr>
        <w:pStyle w:val="21"/>
        <w:spacing w:line="360" w:lineRule="auto"/>
      </w:pPr>
      <w:r>
        <w:t>На федеральном уровне в настоящее время депутаты получают свободный мандат и в своих действиях ничем, кроме совести и Закона, не ограничены. Я думаю, что на местном уровне нужно ввести некоторые элементы императивного мандата, например, институт отзыва депутата. Вообще вводить императивный мандат в целом не совсем целесообразно , потому что он обладает рядом недостатков: императивный мандат предусматривает обязательность воли избирателей, но избиратели высказываются далеко не по всем вопросам, в решении которых участвует их депутат; выражая свою волю, давая наказ, избиратели могут не располагать сведениями о каких-то объективно существующих обстоятельствах, влияющих на формирование общественного мнения, следовательно их наказы будут заведомо не подлежащими выполнению; такой мандат сковывает творческую деятельность депутата, препятствует быстрому решению вопросов, не терпящих отлагательств; воля одних избирателей может вступить в противоречие с волей других избирателей; в этом случае неизвестно чьи интересы депутат должен представлять.</w:t>
      </w:r>
    </w:p>
    <w:p w:rsidR="00133DD8" w:rsidRDefault="00271B6D">
      <w:pPr>
        <w:spacing w:line="360" w:lineRule="auto"/>
        <w:ind w:firstLine="284"/>
        <w:rPr>
          <w:sz w:val="22"/>
        </w:rPr>
      </w:pPr>
      <w:r>
        <w:rPr>
          <w:sz w:val="22"/>
        </w:rPr>
        <w:t>Свободный мандат тоже далек от совершенства. К тому, что я написала выше можно добавить то, что он повышает требования к избирателям, которые за непродолжительный период избирательной кампании должны выявить и выбрать самого достойного кандидата в представители своих интересов.</w:t>
      </w:r>
    </w:p>
    <w:p w:rsidR="00133DD8" w:rsidRDefault="00271B6D">
      <w:pPr>
        <w:spacing w:line="360" w:lineRule="auto"/>
        <w:ind w:firstLine="284"/>
        <w:rPr>
          <w:sz w:val="22"/>
        </w:rPr>
      </w:pPr>
      <w:r>
        <w:rPr>
          <w:sz w:val="22"/>
        </w:rPr>
        <w:t>В настоящее время все большее число сторонников завоевывает идея введения института мировых судей. В статье 37 проекта Устава Тюменской области закрепляется судебная система, состоящая из Тюменского областного суда, народных судов, мировых судей и областного арбитражного суда. Но есть одна важная проблема, дело в том, что самостоятельно субъект РФ не может решить этот вопрос и ввести институт мировых судей. В соответствии со статьей 71 Конституции РФ судоустройство находится в исключительном ведении Российской Федерации. Таким образом, норма, включенная в проект Устава Тюменской области не будет действовать до внесения необходимых изменений в федеральном законодательстве.</w:t>
      </w:r>
    </w:p>
    <w:p w:rsidR="00133DD8" w:rsidRDefault="00271B6D">
      <w:pPr>
        <w:spacing w:line="360" w:lineRule="auto"/>
        <w:ind w:firstLine="284"/>
        <w:rPr>
          <w:sz w:val="22"/>
        </w:rPr>
      </w:pPr>
      <w:r>
        <w:rPr>
          <w:sz w:val="22"/>
        </w:rPr>
        <w:t xml:space="preserve">Еще один блок вопросов, касающихся правового регулирования местного самоуправления, связан с взаимоотношениями органов государственной власти и местного самоуправления, а также органов местного самоуправления и предприятий, учреждений, находящихся на территории местного сообщества. В конституциях и уставах субъектов РФ эти вопросы, как правило, отсутствуют. Закрепляется лишь общее правило: органы местного самоуправления в своих действиях самостоятельны и в отдельных случаях могут наделяться отдельными государственными полномочиями. </w:t>
      </w:r>
    </w:p>
    <w:p w:rsidR="00133DD8" w:rsidRDefault="00271B6D">
      <w:pPr>
        <w:spacing w:line="360" w:lineRule="auto"/>
        <w:ind w:firstLine="284"/>
        <w:rPr>
          <w:sz w:val="22"/>
        </w:rPr>
      </w:pPr>
      <w:r>
        <w:rPr>
          <w:sz w:val="22"/>
        </w:rPr>
        <w:t>Многие субъекты РФ закрепляют обязательную регистрацию положений о местном самоуправлении. Это, по-моему, является правильным решением, которое позволит устранить возможные противоречия в нормативно-правовых актах. Но необходимо четко определить, кто и где и на основе каких документов происходит  регистрация; по каким основаниям возможен отказ в регистрации.</w:t>
      </w:r>
    </w:p>
    <w:p w:rsidR="00133DD8" w:rsidRDefault="00271B6D">
      <w:pPr>
        <w:spacing w:line="360" w:lineRule="auto"/>
        <w:ind w:firstLine="284"/>
        <w:rPr>
          <w:sz w:val="22"/>
        </w:rPr>
      </w:pPr>
      <w:r>
        <w:rPr>
          <w:sz w:val="22"/>
        </w:rPr>
        <w:t xml:space="preserve">Государство признает и гарантирует местное самоуправление. Этому вопросу все субъекты РФ уделяют значительное внимание. Закрепляются такие гарантии местного самоуправления: </w:t>
      </w:r>
    </w:p>
    <w:p w:rsidR="00133DD8" w:rsidRDefault="00271B6D">
      <w:pPr>
        <w:numPr>
          <w:ilvl w:val="0"/>
          <w:numId w:val="3"/>
        </w:numPr>
        <w:spacing w:line="360" w:lineRule="auto"/>
        <w:rPr>
          <w:sz w:val="22"/>
        </w:rPr>
      </w:pPr>
      <w:r>
        <w:rPr>
          <w:sz w:val="22"/>
        </w:rPr>
        <w:t>Будучи одной из основ конституционного строя Российской Федерации, оно является неприкосновенным как правовой, демократический институт.</w:t>
      </w:r>
    </w:p>
    <w:p w:rsidR="00133DD8" w:rsidRDefault="00271B6D">
      <w:pPr>
        <w:numPr>
          <w:ilvl w:val="0"/>
          <w:numId w:val="3"/>
        </w:numPr>
        <w:spacing w:line="360" w:lineRule="auto"/>
        <w:rPr>
          <w:sz w:val="22"/>
        </w:rPr>
      </w:pPr>
      <w:r>
        <w:rPr>
          <w:sz w:val="22"/>
        </w:rPr>
        <w:t>Решения органов местного самоуправления, принятые в пределах их компетенции, являются обязательными для исполнения всеми расположенными на соответствующей территории субъектами права; в случае неисполнения этих решений применяются меры юридической ответственности.</w:t>
      </w:r>
    </w:p>
    <w:p w:rsidR="00133DD8" w:rsidRDefault="00271B6D">
      <w:pPr>
        <w:numPr>
          <w:ilvl w:val="0"/>
          <w:numId w:val="3"/>
        </w:numPr>
        <w:spacing w:line="360" w:lineRule="auto"/>
        <w:rPr>
          <w:sz w:val="22"/>
        </w:rPr>
      </w:pPr>
      <w:r>
        <w:rPr>
          <w:sz w:val="22"/>
        </w:rPr>
        <w:t>Органы местного самоуправления могут обжаловать касающиеся их решения органов государственной власти по мотивам противоречия данных решений законодательству в судебные органы в соответствии с правилами подсудности, установленными законами РФ.</w:t>
      </w:r>
    </w:p>
    <w:p w:rsidR="00133DD8" w:rsidRDefault="00271B6D">
      <w:pPr>
        <w:numPr>
          <w:ilvl w:val="0"/>
          <w:numId w:val="3"/>
        </w:numPr>
        <w:spacing w:line="360" w:lineRule="auto"/>
        <w:rPr>
          <w:sz w:val="22"/>
        </w:rPr>
      </w:pPr>
      <w:r>
        <w:rPr>
          <w:sz w:val="22"/>
        </w:rPr>
        <w:t>Официальные предложения органов местного самоуправления подлежат обязательному рассмотрению органами государственной власти, которым эти предложения направлены. О результатах рассмотрения соответствующему органу местного самоуправления должен быть дан мотивированный ответ.</w:t>
      </w:r>
    </w:p>
    <w:p w:rsidR="00133DD8" w:rsidRDefault="00271B6D">
      <w:pPr>
        <w:pStyle w:val="21"/>
        <w:spacing w:line="360" w:lineRule="auto"/>
      </w:pPr>
      <w:r>
        <w:t>Некоторые субъекты РФ предусматривают дополнительные гарантии. Так, в статье 35 Волгоградского Закона о местном самоуправлении предусмотрено обязательное согласование с органами местного самоуправления действий, связанных с возможным изменением экологической, радиационной, демографической, эпидемиологической и эпизоотической обстановки.</w:t>
      </w:r>
    </w:p>
    <w:p w:rsidR="00133DD8" w:rsidRDefault="00133DD8">
      <w:pPr>
        <w:spacing w:line="360" w:lineRule="auto"/>
        <w:ind w:firstLine="284"/>
        <w:rPr>
          <w:sz w:val="22"/>
        </w:rPr>
      </w:pPr>
    </w:p>
    <w:p w:rsidR="00133DD8" w:rsidRDefault="00271B6D">
      <w:pPr>
        <w:spacing w:line="360" w:lineRule="auto"/>
        <w:ind w:firstLine="284"/>
        <w:jc w:val="right"/>
        <w:rPr>
          <w:b/>
        </w:rPr>
      </w:pPr>
      <w:r>
        <w:rPr>
          <w:b/>
        </w:rPr>
        <w:t>МУНИЦИПАЛЬНОЕ ПРАВО КАК НАУКА.</w:t>
      </w:r>
    </w:p>
    <w:p w:rsidR="00133DD8" w:rsidRDefault="00133DD8">
      <w:pPr>
        <w:spacing w:line="360" w:lineRule="auto"/>
        <w:ind w:firstLine="284"/>
        <w:rPr>
          <w:b/>
        </w:rPr>
      </w:pPr>
    </w:p>
    <w:p w:rsidR="00133DD8" w:rsidRDefault="00271B6D">
      <w:pPr>
        <w:pStyle w:val="21"/>
        <w:spacing w:line="360" w:lineRule="auto"/>
      </w:pPr>
      <w:r>
        <w:t xml:space="preserve">Научная дисциплина муниципального права – новая отрасль научных знаний. Она находится в стадии становления, как и одноименная отрасль права. Начавшийся в 1990 – 1991 гг. процесс реформирования власти на местах на основе принципов самоуправления, появления союзного, а затем российского законов о местном самоуправлении стали основой формирования и новой отрасли права и научной дисциплины – муниципального права Российской Федерации. </w:t>
      </w:r>
    </w:p>
    <w:p w:rsidR="00133DD8" w:rsidRDefault="00133DD8">
      <w:pPr>
        <w:spacing w:line="360" w:lineRule="auto"/>
        <w:ind w:firstLine="284"/>
        <w:rPr>
          <w:b/>
        </w:rPr>
      </w:pPr>
    </w:p>
    <w:p w:rsidR="00133DD8" w:rsidRDefault="00271B6D">
      <w:pPr>
        <w:spacing w:line="360" w:lineRule="auto"/>
        <w:rPr>
          <w:i/>
          <w:sz w:val="22"/>
          <w:u w:val="single"/>
        </w:rPr>
      </w:pPr>
      <w:r>
        <w:rPr>
          <w:i/>
          <w:sz w:val="22"/>
          <w:u w:val="single"/>
        </w:rPr>
        <w:t>Понятие и предмет научной дисциплины муниципального права.</w:t>
      </w:r>
    </w:p>
    <w:p w:rsidR="00133DD8" w:rsidRDefault="00133DD8">
      <w:pPr>
        <w:spacing w:line="360" w:lineRule="auto"/>
        <w:ind w:firstLine="284"/>
        <w:rPr>
          <w:i/>
          <w:sz w:val="22"/>
          <w:u w:val="single"/>
        </w:rPr>
      </w:pPr>
    </w:p>
    <w:p w:rsidR="00133DD8" w:rsidRDefault="00271B6D">
      <w:pPr>
        <w:spacing w:line="360" w:lineRule="auto"/>
        <w:ind w:firstLine="284"/>
        <w:rPr>
          <w:sz w:val="22"/>
        </w:rPr>
      </w:pPr>
      <w:r>
        <w:rPr>
          <w:sz w:val="22"/>
        </w:rPr>
        <w:t>Термин «Муниципальное право» используется не только для названия соответствующей отрасли права, но и для обозначения научной дисциплины, предметом которой является изучение муниципального права как отрасли права.</w:t>
      </w:r>
    </w:p>
    <w:p w:rsidR="00133DD8" w:rsidRDefault="00271B6D">
      <w:pPr>
        <w:spacing w:line="360" w:lineRule="auto"/>
        <w:ind w:firstLine="284"/>
        <w:rPr>
          <w:sz w:val="22"/>
        </w:rPr>
      </w:pPr>
      <w:r>
        <w:rPr>
          <w:sz w:val="22"/>
        </w:rPr>
        <w:t xml:space="preserve">Муниципальное право – отрасль права, – регулирующая общественные  отношения, возникающие в процессе организации и деятельности местного самоуправления. Задачей научной дисциплины является раскрытие сущности местного самоуправления, его своеобразия как формы организации власти народа. </w:t>
      </w:r>
    </w:p>
    <w:p w:rsidR="00133DD8" w:rsidRDefault="00271B6D">
      <w:pPr>
        <w:spacing w:line="360" w:lineRule="auto"/>
        <w:ind w:firstLine="284"/>
        <w:rPr>
          <w:sz w:val="22"/>
        </w:rPr>
      </w:pPr>
      <w:r>
        <w:rPr>
          <w:sz w:val="22"/>
        </w:rPr>
        <w:t>Научная дисциплина муниципального права рассматривает местное самоуправление не только как форму гражданской самостоятельности и активности, но и как форму осуществления публичной власти, публично-властной деятельности наряду с ее государственной формой реализации.</w:t>
      </w:r>
    </w:p>
    <w:p w:rsidR="00133DD8" w:rsidRDefault="00271B6D">
      <w:pPr>
        <w:spacing w:line="360" w:lineRule="auto"/>
        <w:ind w:firstLine="284"/>
        <w:rPr>
          <w:sz w:val="22"/>
        </w:rPr>
      </w:pPr>
      <w:r>
        <w:rPr>
          <w:sz w:val="22"/>
        </w:rPr>
        <w:t>Научная дисциплина раскрывает содержание принципов, лежащих в основе организации в городских, сельских поселениях и других муниципальных образованиях. В ее предмет входят также вопросы о правовой, территориальной, организационной и финансово-экономической основах местного самоуправления, его функциях и предметах ведения.</w:t>
      </w:r>
    </w:p>
    <w:p w:rsidR="00133DD8" w:rsidRDefault="00271B6D">
      <w:pPr>
        <w:spacing w:line="360" w:lineRule="auto"/>
        <w:ind w:firstLine="284"/>
        <w:rPr>
          <w:sz w:val="22"/>
        </w:rPr>
      </w:pPr>
      <w:r>
        <w:rPr>
          <w:sz w:val="22"/>
        </w:rPr>
        <w:t>Научная дисциплина муниципального права анализирует полномочия органов местного самоуправления и практику их реализации. Она выявляет и изучает общие закономерности муниципально-правового регулирования общественных отношений, обобщает практику применения норм муниципального права, практику деятельности муниципальных органов и на этой основе разрабатывает научно обоснованные рекомендации в целях повышения эффективности деятельности органов местного самоуправления и муниципально-правового регулирования. Задачей научной дисциплины муниципального права является изучение условий и средств, обеспечивающих самостоятельность муниципальных образований, их органов в решении вопросов местного значения, а также ответственность муниципальных органов и должностных лиц местного самоуправления перед населением, государством, физическими и юридическими лицами.</w:t>
      </w:r>
    </w:p>
    <w:p w:rsidR="00133DD8" w:rsidRDefault="00271B6D">
      <w:pPr>
        <w:spacing w:line="360" w:lineRule="auto"/>
        <w:ind w:firstLine="284"/>
        <w:rPr>
          <w:sz w:val="22"/>
        </w:rPr>
      </w:pPr>
      <w:r>
        <w:rPr>
          <w:sz w:val="22"/>
        </w:rPr>
        <w:t>Научная дисциплина муниципального права изучает и раскрывает взаимодействие норм муниципального права с нормами других отраслей права тесно взаимосвязанных с муниципальным правом.</w:t>
      </w:r>
    </w:p>
    <w:p w:rsidR="00133DD8" w:rsidRDefault="00271B6D">
      <w:pPr>
        <w:spacing w:line="360" w:lineRule="auto"/>
        <w:ind w:firstLine="284"/>
        <w:rPr>
          <w:sz w:val="22"/>
        </w:rPr>
      </w:pPr>
      <w:r>
        <w:rPr>
          <w:sz w:val="22"/>
        </w:rPr>
        <w:t>Предмет научной дисциплины муниципального права составляют не только нормы муниципального права и регулируемые ими общественные отношения, существующие в данное время, но и практика правового регулирования организации и деятельности местной власти на предыдущих этапах развития российской государственности. Научная дисциплина муниципального права изучает формы организации местной власти и их правовое регулирование, взятые в развитии.</w:t>
      </w:r>
    </w:p>
    <w:p w:rsidR="00133DD8" w:rsidRDefault="00271B6D">
      <w:pPr>
        <w:spacing w:line="360" w:lineRule="auto"/>
        <w:ind w:firstLine="284"/>
        <w:rPr>
          <w:sz w:val="22"/>
        </w:rPr>
      </w:pPr>
      <w:r>
        <w:rPr>
          <w:sz w:val="22"/>
        </w:rPr>
        <w:t>При изучении муниципального права научная дисциплина обращается к зарубежному муниципальному опыту. Россия входит в Совет Европы, в рамках которого действует Европейская  Хартия о местном самоуправлении, отражающая европейский опыт правового регулирования местного самоуправления. Тщательное изучение лучшего зарубежного опыта местного самоуправления имеет большое значение для становления и развития муниципального права в нашей стране, правовая система которой до недавнего времени не знала данной отрасли права.</w:t>
      </w:r>
    </w:p>
    <w:p w:rsidR="00133DD8" w:rsidRDefault="00133DD8">
      <w:pPr>
        <w:spacing w:line="360" w:lineRule="auto"/>
        <w:ind w:firstLine="284"/>
        <w:rPr>
          <w:sz w:val="22"/>
        </w:rPr>
      </w:pPr>
    </w:p>
    <w:p w:rsidR="00133DD8" w:rsidRDefault="00271B6D">
      <w:pPr>
        <w:spacing w:line="360" w:lineRule="auto"/>
        <w:rPr>
          <w:i/>
          <w:sz w:val="22"/>
          <w:u w:val="single"/>
        </w:rPr>
      </w:pPr>
      <w:r>
        <w:rPr>
          <w:i/>
          <w:sz w:val="22"/>
          <w:u w:val="single"/>
        </w:rPr>
        <w:t>Система научной дисциплины муниципального права.</w:t>
      </w:r>
    </w:p>
    <w:p w:rsidR="00133DD8" w:rsidRDefault="00133DD8">
      <w:pPr>
        <w:spacing w:line="360" w:lineRule="auto"/>
        <w:ind w:firstLine="284"/>
        <w:rPr>
          <w:sz w:val="22"/>
        </w:rPr>
      </w:pPr>
    </w:p>
    <w:p w:rsidR="00133DD8" w:rsidRDefault="00271B6D">
      <w:pPr>
        <w:pStyle w:val="21"/>
        <w:spacing w:line="360" w:lineRule="auto"/>
      </w:pPr>
      <w:r>
        <w:t>Муниципальное право как научная дисциплина имеет свою систему, под которой понимается логическая последовательность изучения вопросов, составляющих ее содержание.</w:t>
      </w:r>
    </w:p>
    <w:p w:rsidR="00133DD8" w:rsidRDefault="00271B6D">
      <w:pPr>
        <w:spacing w:line="360" w:lineRule="auto"/>
        <w:ind w:firstLine="284"/>
        <w:rPr>
          <w:sz w:val="22"/>
        </w:rPr>
      </w:pPr>
      <w:r>
        <w:rPr>
          <w:sz w:val="22"/>
        </w:rPr>
        <w:t>Система научной дисциплины муниципального права имеет в своей основе структуру отрасли права, которую она изучает. Вместе с те в ней выделяются разделы, которые отсутствуют в системе одноименной отрасли права. Система научно дисциплины имеет следующие составные части.</w:t>
      </w:r>
    </w:p>
    <w:p w:rsidR="00133DD8" w:rsidRDefault="00271B6D">
      <w:pPr>
        <w:numPr>
          <w:ilvl w:val="0"/>
          <w:numId w:val="1"/>
        </w:numPr>
        <w:spacing w:line="360" w:lineRule="auto"/>
        <w:rPr>
          <w:sz w:val="22"/>
        </w:rPr>
      </w:pPr>
      <w:r>
        <w:rPr>
          <w:b/>
        </w:rPr>
        <w:t xml:space="preserve">Введение в муниципальное право. </w:t>
      </w:r>
      <w:r>
        <w:rPr>
          <w:sz w:val="22"/>
        </w:rPr>
        <w:t>В этом разделе рассматриваются: понятие муниципального права как отрасли права и научной дисциплины, предмет и источники муниципального права как  отрасли права и научной дисциплины, а также вопросы истории муниципального права.</w:t>
      </w:r>
    </w:p>
    <w:p w:rsidR="00133DD8" w:rsidRDefault="00271B6D">
      <w:pPr>
        <w:numPr>
          <w:ilvl w:val="0"/>
          <w:numId w:val="1"/>
        </w:numPr>
        <w:spacing w:line="360" w:lineRule="auto"/>
        <w:rPr>
          <w:sz w:val="22"/>
        </w:rPr>
      </w:pPr>
      <w:r>
        <w:rPr>
          <w:b/>
        </w:rPr>
        <w:t>Местное самоуправление в системе народовластия.</w:t>
      </w:r>
      <w:r>
        <w:rPr>
          <w:sz w:val="22"/>
        </w:rPr>
        <w:t xml:space="preserve"> В этом разделе изучаются: понятие, система, принципы и функции местного самоуправления, соотношение в системе местного самоуправления прямой и представительной демократии, ассоциации и союзы муниципальных образований.</w:t>
      </w:r>
    </w:p>
    <w:p w:rsidR="00133DD8" w:rsidRDefault="00271B6D">
      <w:pPr>
        <w:numPr>
          <w:ilvl w:val="0"/>
          <w:numId w:val="1"/>
        </w:numPr>
        <w:spacing w:line="360" w:lineRule="auto"/>
        <w:rPr>
          <w:sz w:val="22"/>
        </w:rPr>
      </w:pPr>
      <w:r>
        <w:rPr>
          <w:b/>
        </w:rPr>
        <w:t>Основы местного самоуправления.</w:t>
      </w:r>
      <w:r>
        <w:rPr>
          <w:sz w:val="22"/>
        </w:rPr>
        <w:t xml:space="preserve"> Местное самоуправление – это самостоятельное решение населением вопросов местного значения (под свою ответственность), что возможно при наличии определенных условий. Такими необходимыми условиями реализации местного самоуправления выступают основы деятельности местного самоуправления: правовая, территориальная, организационная и финансово-экономическая.</w:t>
      </w:r>
    </w:p>
    <w:p w:rsidR="00133DD8" w:rsidRDefault="00271B6D">
      <w:pPr>
        <w:numPr>
          <w:ilvl w:val="0"/>
          <w:numId w:val="1"/>
        </w:numPr>
        <w:spacing w:line="360" w:lineRule="auto"/>
        <w:rPr>
          <w:sz w:val="22"/>
        </w:rPr>
      </w:pPr>
      <w:r>
        <w:rPr>
          <w:b/>
        </w:rPr>
        <w:t xml:space="preserve">Предметы ведения и полномочия местного самоуправления.  </w:t>
      </w:r>
      <w:r>
        <w:rPr>
          <w:sz w:val="22"/>
        </w:rPr>
        <w:t>В ведении муниципальных образований находятся вопросы местного значения, а также отдельные государственные полномочия, которыми могут наделяться органы местного самоуправления. В данном разделе рассматриваются: понятие и правовое регулирование предметов ведения местного самоуправления, компетенция органов местного самоуправления в различных сферах жизнедеятельности населения.</w:t>
      </w:r>
    </w:p>
    <w:p w:rsidR="00133DD8" w:rsidRDefault="00271B6D">
      <w:pPr>
        <w:numPr>
          <w:ilvl w:val="0"/>
          <w:numId w:val="1"/>
        </w:numPr>
        <w:spacing w:line="360" w:lineRule="auto"/>
        <w:rPr>
          <w:sz w:val="22"/>
        </w:rPr>
      </w:pPr>
      <w:r>
        <w:rPr>
          <w:b/>
        </w:rPr>
        <w:t>Гарантии местного самоуправления.</w:t>
      </w:r>
      <w:r>
        <w:rPr>
          <w:sz w:val="22"/>
        </w:rPr>
        <w:t xml:space="preserve"> В этом разделе изучаются: понятие и система гарантий местного самоуправления; гарантии, обеспечивающие организационную и финансово-экономическую самостоятельность местного самоуправления; судебная и иные правовые нормы защиты местного самоуправления.</w:t>
      </w:r>
    </w:p>
    <w:p w:rsidR="00133DD8" w:rsidRDefault="00271B6D">
      <w:pPr>
        <w:numPr>
          <w:ilvl w:val="0"/>
          <w:numId w:val="1"/>
        </w:numPr>
        <w:spacing w:line="360" w:lineRule="auto"/>
        <w:rPr>
          <w:b/>
        </w:rPr>
      </w:pPr>
      <w:r>
        <w:rPr>
          <w:b/>
        </w:rPr>
        <w:t xml:space="preserve">Ответственность органов местного самоуправления и должностных лиц местного самоуправления. </w:t>
      </w:r>
      <w:r>
        <w:rPr>
          <w:sz w:val="22"/>
        </w:rPr>
        <w:t xml:space="preserve"> Органы и должностные лица местного самоуправления в соответствии с законодательством несут ответственность перед населением муниципального образования, государством, физическими и юридическими лицами. В данном разделе анализируются: понятие и формы ответственности в системе местного самоуправления, а также обеспечение законности в деятельности органов и должностных лиц местного самоуправления.</w:t>
      </w:r>
    </w:p>
    <w:p w:rsidR="00133DD8" w:rsidRDefault="00133DD8">
      <w:pPr>
        <w:spacing w:line="360" w:lineRule="auto"/>
        <w:rPr>
          <w:i/>
          <w:sz w:val="22"/>
          <w:u w:val="single"/>
        </w:rPr>
      </w:pPr>
    </w:p>
    <w:p w:rsidR="00133DD8" w:rsidRDefault="00271B6D">
      <w:pPr>
        <w:spacing w:line="360" w:lineRule="auto"/>
        <w:rPr>
          <w:i/>
          <w:sz w:val="22"/>
          <w:u w:val="single"/>
        </w:rPr>
      </w:pPr>
      <w:r>
        <w:rPr>
          <w:i/>
          <w:sz w:val="22"/>
          <w:u w:val="single"/>
        </w:rPr>
        <w:t>Источники научной дисциплины муниципального права.</w:t>
      </w:r>
    </w:p>
    <w:p w:rsidR="00133DD8" w:rsidRDefault="00133DD8">
      <w:pPr>
        <w:spacing w:line="360" w:lineRule="auto"/>
        <w:rPr>
          <w:i/>
          <w:sz w:val="22"/>
          <w:u w:val="single"/>
        </w:rPr>
      </w:pPr>
    </w:p>
    <w:p w:rsidR="00133DD8" w:rsidRDefault="00271B6D">
      <w:pPr>
        <w:pStyle w:val="21"/>
        <w:spacing w:line="360" w:lineRule="auto"/>
      </w:pPr>
      <w:r>
        <w:t>Научное исследование муниципального права как отрасли права осуществляется на основе источников одноименной научной дисциплины.</w:t>
      </w:r>
    </w:p>
    <w:p w:rsidR="00133DD8" w:rsidRDefault="00271B6D">
      <w:pPr>
        <w:spacing w:line="360" w:lineRule="auto"/>
        <w:ind w:firstLine="284"/>
        <w:rPr>
          <w:sz w:val="22"/>
        </w:rPr>
      </w:pPr>
      <w:r>
        <w:rPr>
          <w:sz w:val="22"/>
        </w:rPr>
        <w:t>К ним относятся правовые акты, содержащие нормы муниципального права, закрепляющие и регулирующие организацию и деятельность местного самоуправления.</w:t>
      </w:r>
    </w:p>
    <w:p w:rsidR="00133DD8" w:rsidRDefault="00271B6D">
      <w:pPr>
        <w:spacing w:line="360" w:lineRule="auto"/>
        <w:ind w:firstLine="284"/>
        <w:rPr>
          <w:sz w:val="22"/>
        </w:rPr>
      </w:pPr>
      <w:r>
        <w:rPr>
          <w:sz w:val="22"/>
        </w:rPr>
        <w:t>Наряду с юридическими источниками научной дисциплины муниципального права ее теоретическую базу составляют научные труды ученых, в которых разрабатываются и исследуются проблемы муниципального права, история его развития.</w:t>
      </w:r>
    </w:p>
    <w:p w:rsidR="00133DD8" w:rsidRDefault="00271B6D">
      <w:pPr>
        <w:spacing w:line="360" w:lineRule="auto"/>
        <w:ind w:firstLine="284"/>
        <w:rPr>
          <w:sz w:val="22"/>
        </w:rPr>
      </w:pPr>
      <w:r>
        <w:rPr>
          <w:sz w:val="22"/>
        </w:rPr>
        <w:t>К числу теоретических источников муниципального права как научной дисциплины относятся, прежде всего, фундаментальные научные труды ученых и видных деятелей земского движения дореволюционной России. Игнорирование в течение десятилетий отечественного опыта земского и городского самоуправления как неприемлемого для советского государственного строительства привело по существу к забвению научных достижений в области местного самоуправления, принадлежащих ученым дореволюционной России. Многие дискуссионные сегодня проблемы (такие, как природа местного самоуправления, его соотношение с государственным управлением и др.) были в свое время разработаны и исследованы с использованием зарубежного и отечественного муниципального опыта в фундаментальных научных трудах В.П. Безобразова, А.И. Веселовского, А.Д. Градовского, М.И. Свешникова и др.</w:t>
      </w:r>
    </w:p>
    <w:p w:rsidR="00133DD8" w:rsidRDefault="00271B6D">
      <w:pPr>
        <w:spacing w:line="360" w:lineRule="auto"/>
        <w:ind w:firstLine="284"/>
        <w:rPr>
          <w:sz w:val="22"/>
        </w:rPr>
      </w:pPr>
      <w:r>
        <w:rPr>
          <w:sz w:val="22"/>
        </w:rPr>
        <w:t>Источниками научной дисциплины муниципального права являются научные работы, посвященные проблемам местного управления в советский период развития нашей государственности. В качестве источников они представляют интерес для формирования муниципального права по крайней мере по двум основаниям: во-первых, надо учитывать, что в изучении организационных форм и методов работы местных представительных и исполнительных органов советской власти, их правового регулирования имелись определенные достижения, которые не потеряли своего значения и сегодня. И, во-вторых, важное место в процессе формирования и развития научной дисциплины муниципального права занимает критический анализ опыта исторического развития местных органов власти в нашей стране, что также предполагает обращение к научным работам прежних лет и их использование.</w:t>
      </w:r>
    </w:p>
    <w:p w:rsidR="00133DD8" w:rsidRDefault="00271B6D">
      <w:pPr>
        <w:spacing w:line="360" w:lineRule="auto"/>
        <w:ind w:firstLine="284"/>
        <w:rPr>
          <w:sz w:val="22"/>
        </w:rPr>
      </w:pPr>
      <w:r>
        <w:rPr>
          <w:sz w:val="22"/>
        </w:rPr>
        <w:t>В последние годы появились работы по вопросам местного самоуправления, в которых обобщается практика муниципальной деятельности в нашей стране, разрабатываются актуальные проблемы организации и деятельности власти на местном уровне. Они имеют большое значение для формирования теоретической базы местного самоуправления и  в силу этого также относятся к теоретическим источникам научной дисциплины муниципального права.</w:t>
      </w:r>
    </w:p>
    <w:p w:rsidR="00133DD8" w:rsidRDefault="00133DD8">
      <w:pPr>
        <w:spacing w:line="360" w:lineRule="auto"/>
        <w:ind w:firstLine="284"/>
        <w:rPr>
          <w:sz w:val="22"/>
        </w:rPr>
      </w:pPr>
    </w:p>
    <w:p w:rsidR="00133DD8" w:rsidRDefault="00271B6D">
      <w:pPr>
        <w:spacing w:line="360" w:lineRule="auto"/>
        <w:rPr>
          <w:i/>
          <w:sz w:val="22"/>
          <w:u w:val="single"/>
        </w:rPr>
      </w:pPr>
      <w:r>
        <w:rPr>
          <w:i/>
          <w:sz w:val="22"/>
          <w:u w:val="single"/>
        </w:rPr>
        <w:t>Место научной дисциплины муниципального права</w:t>
      </w:r>
    </w:p>
    <w:p w:rsidR="00133DD8" w:rsidRDefault="00271B6D">
      <w:pPr>
        <w:spacing w:line="360" w:lineRule="auto"/>
        <w:rPr>
          <w:i/>
          <w:sz w:val="22"/>
          <w:u w:val="single"/>
        </w:rPr>
      </w:pPr>
      <w:r>
        <w:rPr>
          <w:i/>
          <w:sz w:val="22"/>
          <w:u w:val="single"/>
        </w:rPr>
        <w:t xml:space="preserve"> в системе юридических наук.</w:t>
      </w:r>
    </w:p>
    <w:p w:rsidR="00133DD8" w:rsidRDefault="00133DD8">
      <w:pPr>
        <w:spacing w:line="360" w:lineRule="auto"/>
        <w:rPr>
          <w:i/>
          <w:sz w:val="22"/>
          <w:u w:val="single"/>
        </w:rPr>
      </w:pPr>
    </w:p>
    <w:p w:rsidR="00133DD8" w:rsidRDefault="00271B6D">
      <w:pPr>
        <w:pStyle w:val="21"/>
        <w:spacing w:line="360" w:lineRule="auto"/>
      </w:pPr>
      <w:r>
        <w:t>Научная дисциплина муниципального права – составная часть российской юридической науки. Место научной дисциплины муниципального права в системе правовых наук, прежде всего, обусловлено особенностями муниципального права как комплексной отрасли права. Ее соотношение и взаимосвязь с правовыми науками определяются соотношением муниципального права с отраслями российского права.</w:t>
      </w:r>
    </w:p>
    <w:p w:rsidR="00133DD8" w:rsidRDefault="00271B6D">
      <w:pPr>
        <w:pStyle w:val="21"/>
        <w:spacing w:line="360" w:lineRule="auto"/>
      </w:pPr>
      <w:r>
        <w:t>Государственное (конституционное) право закрепляет основополагающие начала организации и деятельности местного самоуправления, разграничивает компетенцию РФ и ее субъектов в области местного самоуправления. Наука государственного права использует многие категории и понятия, которые входят в научный аппарат муниципального права как научной дисциплины.</w:t>
      </w:r>
    </w:p>
    <w:p w:rsidR="00133DD8" w:rsidRDefault="00271B6D">
      <w:pPr>
        <w:pStyle w:val="21"/>
        <w:spacing w:line="360" w:lineRule="auto"/>
      </w:pPr>
      <w:r>
        <w:t>Научная дисциплина муниципального права тесно взаимодействует с науками административного права, финансового права, гражданского права, земельного права, экологического права. Данные отраслевые науки в рамках своих предметов исследуют многие вопросы, связанные с деятельностью муниципальных органов в разных сферах местной жизни. Научная дисциплина муниципального права взаимодействует с этими отраслевыми науками, исследуя проблемы муниципальной службы, муниципальной собственности, местных бюджетов, муниципальных земель и др.</w:t>
      </w: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i/>
          <w:sz w:val="22"/>
          <w:u w:val="single"/>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rPr>
          <w:sz w:val="22"/>
        </w:rPr>
      </w:pPr>
    </w:p>
    <w:p w:rsidR="00133DD8" w:rsidRDefault="00271B6D">
      <w:pPr>
        <w:spacing w:line="360" w:lineRule="auto"/>
        <w:jc w:val="center"/>
        <w:rPr>
          <w:b/>
          <w:sz w:val="22"/>
        </w:rPr>
      </w:pPr>
      <w:r>
        <w:rPr>
          <w:b/>
          <w:sz w:val="22"/>
        </w:rPr>
        <w:t>ВЫВОД.</w:t>
      </w:r>
    </w:p>
    <w:p w:rsidR="00133DD8" w:rsidRDefault="00133DD8">
      <w:pPr>
        <w:spacing w:line="360" w:lineRule="auto"/>
        <w:ind w:firstLine="284"/>
        <w:jc w:val="right"/>
        <w:rPr>
          <w:b/>
          <w:sz w:val="22"/>
        </w:rPr>
      </w:pPr>
    </w:p>
    <w:p w:rsidR="00133DD8" w:rsidRDefault="00271B6D">
      <w:pPr>
        <w:spacing w:line="360" w:lineRule="auto"/>
        <w:ind w:firstLine="284"/>
        <w:rPr>
          <w:sz w:val="22"/>
        </w:rPr>
      </w:pPr>
      <w:r>
        <w:rPr>
          <w:sz w:val="22"/>
        </w:rPr>
        <w:t>Правовая база местного самоуправления, у нас, в России, отличается пестротой подходов к ее регулированию в различных субъектах Российской Федерации. Отсутствие федерального законодательства, новизна вопроса, вынуждают искать пути решения этой проблемы самостоятельно. У одних субъектов Российской Федерации это получается лучше, у других хуже – готовых рецептов нет. То, что подходит для одних, может быть неуместно для других. Но несмотря на это, следует считать продуктивным в законодательной деятельности изучение и использование положительного опыта, накопленного субъектами РФ при решении вопросов местного самоуправления в части их правового регулирования.</w:t>
      </w:r>
    </w:p>
    <w:p w:rsidR="00133DD8" w:rsidRDefault="00271B6D">
      <w:pPr>
        <w:spacing w:line="360" w:lineRule="auto"/>
        <w:ind w:firstLine="284"/>
        <w:rPr>
          <w:sz w:val="22"/>
        </w:rPr>
      </w:pPr>
      <w:r>
        <w:rPr>
          <w:sz w:val="22"/>
        </w:rPr>
        <w:t>Подводя итоги всему написанному мной о муниципальном праве, можно сказать, что муниципальное право как наука – это совокупность знаний, идей, теорий о местном самоуправлении, о формах и практике его осуществления и правового регулирования.</w:t>
      </w:r>
    </w:p>
    <w:p w:rsidR="00133DD8" w:rsidRDefault="00271B6D">
      <w:pPr>
        <w:pStyle w:val="30"/>
      </w:pPr>
      <w:r>
        <w:t>Источником муниципального права как научной дисциплины является практика муниципальной деятельности в нашей стране. Разработка и исследование проблем муниципального права осуществляется на основе анализа практической деятельности органов местного самоуправления по решению вопросов, отнесенных к их ведению. Таким образом, научная дисциплина муниципального права  в силу комплексного характера предмета своего изучения интегрирует теоретические знания ряда отраслевых юридических наук, касающиеся проблем деятельности органов местного самоуправления, в целостную систему научных знаний о муниципальном праве. Формирование и развитие специальной правовой отрасли и научной дисциплины муниципального права – один из важнейших факторов, способствующих созданию и функционированию в нашей стране эффективной системы местного самоуправления.</w:t>
      </w:r>
    </w:p>
    <w:p w:rsidR="00133DD8" w:rsidRDefault="00133DD8">
      <w:pPr>
        <w:spacing w:line="360" w:lineRule="auto"/>
        <w:ind w:firstLine="284"/>
        <w:rPr>
          <w:sz w:val="22"/>
        </w:rPr>
      </w:pPr>
    </w:p>
    <w:p w:rsidR="00133DD8" w:rsidRDefault="00133DD8">
      <w:pPr>
        <w:spacing w:line="360" w:lineRule="auto"/>
        <w:rPr>
          <w:sz w:val="22"/>
        </w:rPr>
      </w:pPr>
    </w:p>
    <w:p w:rsidR="00133DD8" w:rsidRDefault="00133DD8">
      <w:pPr>
        <w:spacing w:line="360" w:lineRule="auto"/>
        <w:ind w:firstLine="284"/>
        <w:rPr>
          <w:sz w:val="22"/>
        </w:rPr>
      </w:pPr>
    </w:p>
    <w:p w:rsidR="00133DD8" w:rsidRDefault="00133DD8">
      <w:pPr>
        <w:spacing w:line="360" w:lineRule="auto"/>
        <w:ind w:firstLine="284"/>
        <w:rPr>
          <w:sz w:val="22"/>
        </w:rPr>
      </w:pPr>
    </w:p>
    <w:p w:rsidR="00133DD8" w:rsidRDefault="00133DD8">
      <w:pPr>
        <w:spacing w:line="360" w:lineRule="auto"/>
        <w:ind w:firstLine="284"/>
        <w:rPr>
          <w:i/>
          <w:sz w:val="22"/>
          <w:u w:val="single"/>
        </w:rP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133DD8">
      <w:pPr>
        <w:spacing w:line="360" w:lineRule="auto"/>
        <w:jc w:val="center"/>
        <w:rPr>
          <w:b/>
          <w:sz w:val="22"/>
        </w:rPr>
      </w:pPr>
    </w:p>
    <w:p w:rsidR="00133DD8" w:rsidRDefault="00271B6D">
      <w:pPr>
        <w:spacing w:line="360" w:lineRule="auto"/>
        <w:jc w:val="center"/>
        <w:rPr>
          <w:b/>
          <w:sz w:val="22"/>
        </w:rPr>
      </w:pPr>
      <w:r>
        <w:rPr>
          <w:b/>
          <w:sz w:val="22"/>
        </w:rPr>
        <w:t>СПИСОК ИСПОЛЬЗОВАННОЙ ЛИТЕРАТУРЫ.</w:t>
      </w:r>
    </w:p>
    <w:p w:rsidR="00133DD8" w:rsidRDefault="00133DD8">
      <w:pPr>
        <w:spacing w:line="360" w:lineRule="auto"/>
        <w:jc w:val="center"/>
        <w:rPr>
          <w:b/>
          <w:sz w:val="22"/>
        </w:rPr>
      </w:pPr>
    </w:p>
    <w:p w:rsidR="00133DD8" w:rsidRDefault="00271B6D">
      <w:pPr>
        <w:numPr>
          <w:ilvl w:val="0"/>
          <w:numId w:val="4"/>
        </w:numPr>
        <w:spacing w:line="360" w:lineRule="auto"/>
        <w:rPr>
          <w:sz w:val="22"/>
        </w:rPr>
      </w:pPr>
      <w:r>
        <w:rPr>
          <w:sz w:val="22"/>
        </w:rPr>
        <w:t>Шугрина Е.С., «Муниципальное право: учебное пособие». – Новосибирск: Изд-во Новосиб. Ун-та, 1995.</w:t>
      </w:r>
    </w:p>
    <w:p w:rsidR="00133DD8" w:rsidRDefault="00133DD8">
      <w:pPr>
        <w:spacing w:line="360" w:lineRule="auto"/>
        <w:ind w:left="284"/>
        <w:rPr>
          <w:sz w:val="22"/>
        </w:rPr>
      </w:pPr>
    </w:p>
    <w:p w:rsidR="00133DD8" w:rsidRDefault="00271B6D">
      <w:pPr>
        <w:numPr>
          <w:ilvl w:val="0"/>
          <w:numId w:val="4"/>
        </w:numPr>
        <w:spacing w:line="360" w:lineRule="auto"/>
        <w:rPr>
          <w:sz w:val="22"/>
        </w:rPr>
      </w:pPr>
      <w:r>
        <w:rPr>
          <w:sz w:val="22"/>
        </w:rPr>
        <w:t>Фадеев В.И., «Муниципальное право России». М., 1994 г.</w:t>
      </w:r>
    </w:p>
    <w:p w:rsidR="00133DD8" w:rsidRDefault="00133DD8">
      <w:pPr>
        <w:spacing w:line="360" w:lineRule="auto"/>
        <w:ind w:left="284"/>
        <w:rPr>
          <w:sz w:val="22"/>
        </w:rPr>
      </w:pPr>
    </w:p>
    <w:p w:rsidR="00133DD8" w:rsidRDefault="00271B6D">
      <w:pPr>
        <w:numPr>
          <w:ilvl w:val="0"/>
          <w:numId w:val="4"/>
        </w:numPr>
        <w:spacing w:line="360" w:lineRule="auto"/>
        <w:rPr>
          <w:sz w:val="22"/>
        </w:rPr>
      </w:pPr>
      <w:r>
        <w:rPr>
          <w:sz w:val="22"/>
        </w:rPr>
        <w:t>Алексеев С.С., «Государство и право». М., 1994 г.</w:t>
      </w:r>
    </w:p>
    <w:p w:rsidR="00133DD8" w:rsidRDefault="00133DD8">
      <w:pPr>
        <w:spacing w:line="360" w:lineRule="auto"/>
        <w:rPr>
          <w:sz w:val="22"/>
        </w:rPr>
      </w:pPr>
    </w:p>
    <w:p w:rsidR="00133DD8" w:rsidRDefault="00271B6D">
      <w:pPr>
        <w:numPr>
          <w:ilvl w:val="0"/>
          <w:numId w:val="4"/>
        </w:numPr>
        <w:spacing w:line="360" w:lineRule="auto"/>
        <w:rPr>
          <w:sz w:val="22"/>
        </w:rPr>
      </w:pPr>
      <w:r>
        <w:rPr>
          <w:sz w:val="22"/>
        </w:rPr>
        <w:t xml:space="preserve">Бахрах Д.Н., «Административное право». М., 1993 г. </w:t>
      </w:r>
    </w:p>
    <w:p w:rsidR="00133DD8" w:rsidRDefault="00133DD8">
      <w:pPr>
        <w:spacing w:line="360" w:lineRule="auto"/>
        <w:jc w:val="center"/>
      </w:pPr>
      <w:bookmarkStart w:id="0" w:name="_GoBack"/>
      <w:bookmarkEnd w:id="0"/>
    </w:p>
    <w:sectPr w:rsidR="00133DD8">
      <w:footerReference w:type="even" r:id="rId7"/>
      <w:footerReference w:type="default" r:id="rId8"/>
      <w:pgSz w:w="11906" w:h="16838"/>
      <w:pgMar w:top="1702"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DD8" w:rsidRDefault="00271B6D">
      <w:r>
        <w:separator/>
      </w:r>
    </w:p>
  </w:endnote>
  <w:endnote w:type="continuationSeparator" w:id="0">
    <w:p w:rsidR="00133DD8" w:rsidRDefault="0027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D8" w:rsidRDefault="00271B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rsidR="00133DD8" w:rsidRDefault="00133D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DD8" w:rsidRDefault="00271B6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10</w:t>
    </w:r>
    <w:r>
      <w:rPr>
        <w:rStyle w:val="a7"/>
      </w:rPr>
      <w:fldChar w:fldCharType="end"/>
    </w:r>
  </w:p>
  <w:p w:rsidR="00133DD8" w:rsidRDefault="00133DD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DD8" w:rsidRDefault="00271B6D">
      <w:r>
        <w:separator/>
      </w:r>
    </w:p>
  </w:footnote>
  <w:footnote w:type="continuationSeparator" w:id="0">
    <w:p w:rsidR="00133DD8" w:rsidRDefault="00271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F401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
    <w:nsid w:val="1B6E7412"/>
    <w:multiLevelType w:val="singleLevel"/>
    <w:tmpl w:val="620E2E5A"/>
    <w:lvl w:ilvl="0">
      <w:start w:val="1"/>
      <w:numFmt w:val="decimal"/>
      <w:lvlText w:val="%1."/>
      <w:lvlJc w:val="left"/>
      <w:pPr>
        <w:tabs>
          <w:tab w:val="num" w:pos="1080"/>
        </w:tabs>
        <w:ind w:left="1080" w:hanging="360"/>
      </w:pPr>
      <w:rPr>
        <w:rFonts w:hint="default"/>
      </w:rPr>
    </w:lvl>
  </w:abstractNum>
  <w:abstractNum w:abstractNumId="2">
    <w:nsid w:val="27B2068D"/>
    <w:multiLevelType w:val="singleLevel"/>
    <w:tmpl w:val="062663FC"/>
    <w:lvl w:ilvl="0">
      <w:start w:val="1"/>
      <w:numFmt w:val="upperRoman"/>
      <w:lvlText w:val="%1."/>
      <w:lvlJc w:val="left"/>
      <w:pPr>
        <w:tabs>
          <w:tab w:val="num" w:pos="720"/>
        </w:tabs>
        <w:ind w:left="720" w:hanging="720"/>
      </w:pPr>
      <w:rPr>
        <w:rFonts w:hint="default"/>
        <w:b/>
      </w:rPr>
    </w:lvl>
  </w:abstractNum>
  <w:abstractNum w:abstractNumId="3">
    <w:nsid w:val="35A124FB"/>
    <w:multiLevelType w:val="singleLevel"/>
    <w:tmpl w:val="F29012E6"/>
    <w:lvl w:ilvl="0">
      <w:start w:val="1"/>
      <w:numFmt w:val="decimal"/>
      <w:lvlText w:val="%1."/>
      <w:lvlJc w:val="left"/>
      <w:pPr>
        <w:tabs>
          <w:tab w:val="num" w:pos="360"/>
        </w:tabs>
        <w:ind w:left="360" w:hanging="360"/>
      </w:pPr>
      <w:rPr>
        <w:rFonts w:hint="default"/>
        <w:b/>
      </w:rPr>
    </w:lvl>
  </w:abstractNum>
  <w:abstractNum w:abstractNumId="4">
    <w:nsid w:val="3B7067EB"/>
    <w:multiLevelType w:val="singleLevel"/>
    <w:tmpl w:val="F3FA73BE"/>
    <w:lvl w:ilvl="0">
      <w:start w:val="1"/>
      <w:numFmt w:val="decimal"/>
      <w:lvlText w:val="%1."/>
      <w:lvlJc w:val="left"/>
      <w:pPr>
        <w:tabs>
          <w:tab w:val="num" w:pos="644"/>
        </w:tabs>
        <w:ind w:left="644" w:hanging="360"/>
      </w:pPr>
      <w:rPr>
        <w:rFonts w:hint="default"/>
      </w:rPr>
    </w:lvl>
  </w:abstractNum>
  <w:abstractNum w:abstractNumId="5">
    <w:nsid w:val="484A7F93"/>
    <w:multiLevelType w:val="singleLevel"/>
    <w:tmpl w:val="ECCE1B54"/>
    <w:lvl w:ilvl="0">
      <w:start w:val="1"/>
      <w:numFmt w:val="decimal"/>
      <w:lvlText w:val="%1."/>
      <w:lvlJc w:val="left"/>
      <w:pPr>
        <w:tabs>
          <w:tab w:val="num" w:pos="1035"/>
        </w:tabs>
        <w:ind w:left="1035" w:hanging="360"/>
      </w:pPr>
      <w:rPr>
        <w:rFonts w:hint="default"/>
      </w:rPr>
    </w:lvl>
  </w:abstractNum>
  <w:abstractNum w:abstractNumId="6">
    <w:nsid w:val="507C6FCA"/>
    <w:multiLevelType w:val="singleLevel"/>
    <w:tmpl w:val="C95455A6"/>
    <w:lvl w:ilvl="0">
      <w:start w:val="1"/>
      <w:numFmt w:val="decimal"/>
      <w:lvlText w:val="%1."/>
      <w:lvlJc w:val="left"/>
      <w:pPr>
        <w:tabs>
          <w:tab w:val="num" w:pos="360"/>
        </w:tabs>
        <w:ind w:left="360" w:hanging="360"/>
      </w:pPr>
      <w:rPr>
        <w:rFonts w:hint="default"/>
        <w:b/>
        <w:sz w:val="20"/>
      </w:rPr>
    </w:lvl>
  </w:abstractNum>
  <w:abstractNum w:abstractNumId="7">
    <w:nsid w:val="5BAF13EE"/>
    <w:multiLevelType w:val="singleLevel"/>
    <w:tmpl w:val="749054D8"/>
    <w:lvl w:ilvl="0">
      <w:start w:val="1"/>
      <w:numFmt w:val="bullet"/>
      <w:lvlText w:val="-"/>
      <w:lvlJc w:val="left"/>
      <w:pPr>
        <w:tabs>
          <w:tab w:val="num" w:pos="786"/>
        </w:tabs>
        <w:ind w:left="786" w:hanging="360"/>
      </w:pPr>
      <w:rPr>
        <w:rFonts w:hint="default"/>
      </w:rPr>
    </w:lvl>
  </w:abstractNum>
  <w:abstractNum w:abstractNumId="8">
    <w:nsid w:val="71EA5FD2"/>
    <w:multiLevelType w:val="singleLevel"/>
    <w:tmpl w:val="9B5A374A"/>
    <w:lvl w:ilvl="0">
      <w:start w:val="1"/>
      <w:numFmt w:val="decimal"/>
      <w:lvlText w:val="%1."/>
      <w:lvlJc w:val="left"/>
      <w:pPr>
        <w:tabs>
          <w:tab w:val="num" w:pos="644"/>
        </w:tabs>
        <w:ind w:left="644" w:hanging="360"/>
      </w:pPr>
      <w:rPr>
        <w:rFonts w:hint="default"/>
        <w:b/>
      </w:rPr>
    </w:lvl>
  </w:abstractNum>
  <w:num w:numId="1">
    <w:abstractNumId w:val="6"/>
  </w:num>
  <w:num w:numId="2">
    <w:abstractNumId w:val="7"/>
  </w:num>
  <w:num w:numId="3">
    <w:abstractNumId w:val="4"/>
  </w:num>
  <w:num w:numId="4">
    <w:abstractNumId w:val="8"/>
  </w:num>
  <w:num w:numId="5">
    <w:abstractNumId w:val="3"/>
  </w:num>
  <w:num w:numId="6">
    <w:abstractNumId w:val="2"/>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68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B6D"/>
    <w:rsid w:val="00035E96"/>
    <w:rsid w:val="00133DD8"/>
    <w:rsid w:val="00271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fuchsia" strokecolor="fuchsia" extrusioncolor="#0cf"/>
    </o:shapedefaults>
    <o:shapelayout v:ext="edit">
      <o:idmap v:ext="edit" data="1"/>
    </o:shapelayout>
  </w:shapeDefaults>
  <w:decimalSymbol w:val=","/>
  <w:listSeparator w:val=";"/>
  <w15:chartTrackingRefBased/>
  <w15:docId w15:val="{026C8166-B9D2-4EF5-A5B1-E0FA445B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28"/>
      <w:u w:val="single"/>
    </w:rPr>
  </w:style>
  <w:style w:type="paragraph" w:styleId="2">
    <w:name w:val="heading 2"/>
    <w:basedOn w:val="a"/>
    <w:next w:val="a"/>
    <w:qFormat/>
    <w:pPr>
      <w:keepNext/>
      <w:jc w:val="right"/>
      <w:outlineLvl w:val="1"/>
    </w:pPr>
    <w:rPr>
      <w:i/>
    </w:rPr>
  </w:style>
  <w:style w:type="paragraph" w:styleId="3">
    <w:name w:val="heading 3"/>
    <w:basedOn w:val="a"/>
    <w:next w:val="a"/>
    <w:qFormat/>
    <w:pPr>
      <w:keepNext/>
      <w:outlineLvl w:val="2"/>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Indent"/>
    <w:basedOn w:val="a"/>
    <w:semiHidden/>
    <w:pPr>
      <w:tabs>
        <w:tab w:val="left" w:pos="7371"/>
        <w:tab w:val="left" w:pos="8222"/>
      </w:tabs>
      <w:ind w:right="-567" w:firstLine="284"/>
    </w:pPr>
    <w:rPr>
      <w:sz w:val="22"/>
    </w:rPr>
  </w:style>
  <w:style w:type="paragraph" w:styleId="a5">
    <w:name w:val="Body Text"/>
    <w:basedOn w:val="a"/>
    <w:semiHidden/>
    <w:rPr>
      <w:i/>
      <w:sz w:val="22"/>
    </w:rPr>
  </w:style>
  <w:style w:type="paragraph" w:styleId="20">
    <w:name w:val="Body Text 2"/>
    <w:basedOn w:val="a"/>
    <w:semiHidden/>
    <w:pPr>
      <w:tabs>
        <w:tab w:val="left" w:pos="7371"/>
        <w:tab w:val="left" w:pos="8222"/>
      </w:tabs>
      <w:ind w:right="-567"/>
    </w:pPr>
    <w:rPr>
      <w:sz w:val="22"/>
    </w:rPr>
  </w:style>
  <w:style w:type="paragraph" w:styleId="21">
    <w:name w:val="Body Text Indent 2"/>
    <w:basedOn w:val="a"/>
    <w:semiHidden/>
    <w:pPr>
      <w:ind w:firstLine="284"/>
    </w:pPr>
    <w:rPr>
      <w:sz w:val="22"/>
    </w:rPr>
  </w:style>
  <w:style w:type="paragraph" w:styleId="30">
    <w:name w:val="Body Text 3"/>
    <w:basedOn w:val="a"/>
    <w:semiHidden/>
    <w:pPr>
      <w:spacing w:line="360" w:lineRule="auto"/>
    </w:pPr>
    <w:rPr>
      <w:sz w:val="22"/>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НОВОКУЗНЕЦКИЙ ФИЛИАЛ</vt:lpstr>
    </vt:vector>
  </TitlesOfParts>
  <Company>Домашняя программа</Company>
  <LinksUpToDate>false</LinksUpToDate>
  <CharactersWithSpaces>31103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НОВОКУЗНЕЦКИЙ ФИЛИАЛ</dc:title>
  <dc:subject/>
  <dc:creator>Халина</dc:creator>
  <cp:keywords/>
  <cp:lastModifiedBy>Irina</cp:lastModifiedBy>
  <cp:revision>2</cp:revision>
  <dcterms:created xsi:type="dcterms:W3CDTF">2014-09-05T20:05:00Z</dcterms:created>
  <dcterms:modified xsi:type="dcterms:W3CDTF">2014-09-05T20:05:00Z</dcterms:modified>
</cp:coreProperties>
</file>