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D4" w:rsidRDefault="000F7DD4" w:rsidP="009B5E4A">
      <w:pPr>
        <w:pStyle w:val="3"/>
        <w:ind w:left="450" w:right="450"/>
        <w:jc w:val="left"/>
        <w:rPr>
          <w:rStyle w:val="a4"/>
          <w:b/>
          <w:bCs/>
          <w:color w:val="FF0000"/>
          <w:sz w:val="32"/>
          <w:szCs w:val="32"/>
        </w:rPr>
      </w:pPr>
      <w:bookmarkStart w:id="0" w:name="_Toc169511694"/>
      <w:bookmarkStart w:id="1" w:name="_Toc169511696"/>
    </w:p>
    <w:p w:rsidR="009B5E4A" w:rsidRPr="009B5E4A" w:rsidRDefault="009B5E4A" w:rsidP="009B5E4A">
      <w:pPr>
        <w:pStyle w:val="3"/>
        <w:ind w:left="450" w:right="450"/>
        <w:jc w:val="left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Style w:val="a4"/>
          <w:b/>
          <w:bCs/>
          <w:color w:val="FF0000"/>
          <w:sz w:val="32"/>
          <w:szCs w:val="32"/>
        </w:rPr>
        <w:t>Билет №</w:t>
      </w:r>
      <w:bookmarkEnd w:id="0"/>
      <w:r>
        <w:rPr>
          <w:rStyle w:val="a4"/>
          <w:b/>
          <w:bCs/>
          <w:color w:val="FF0000"/>
          <w:sz w:val="32"/>
          <w:szCs w:val="32"/>
          <w:lang w:val="en-US"/>
        </w:rPr>
        <w:t>15</w:t>
      </w:r>
    </w:p>
    <w:p w:rsidR="009B5E4A" w:rsidRDefault="009B5E4A" w:rsidP="009B5E4A">
      <w:pPr>
        <w:pStyle w:val="3"/>
        <w:ind w:left="450" w:right="450"/>
        <w:jc w:val="lef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9B5E4A" w:rsidRDefault="009B5E4A" w:rsidP="009B5E4A">
      <w:pPr>
        <w:pStyle w:val="3"/>
        <w:ind w:left="450" w:right="450"/>
        <w:jc w:val="lef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9B5E4A" w:rsidRDefault="009B5E4A" w:rsidP="009B5E4A">
      <w:pPr>
        <w:pStyle w:val="3"/>
        <w:ind w:left="450" w:right="450"/>
        <w:jc w:val="left"/>
      </w:pPr>
      <w:r>
        <w:rPr>
          <w:rFonts w:ascii="Times New Roman" w:hAnsi="Times New Roman"/>
          <w:color w:val="FF0000"/>
          <w:sz w:val="28"/>
          <w:szCs w:val="28"/>
        </w:rPr>
        <w:t>Правовое государство, его основные признаки.</w:t>
      </w:r>
      <w:bookmarkEnd w:id="1"/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B5E4A" w:rsidRDefault="009B5E4A" w:rsidP="009B5E4A">
      <w:pPr>
        <w:ind w:left="450" w:right="450"/>
      </w:pPr>
      <w:r>
        <w:rPr>
          <w:b/>
          <w:bCs/>
          <w:color w:val="000080"/>
        </w:rPr>
        <w:t>Правовое государство</w:t>
      </w:r>
      <w:r>
        <w:rPr>
          <w:color w:val="000000"/>
        </w:rPr>
        <w:t xml:space="preserve"> - это всеохватывающая политическая организация общества, основанная на верховенстве закона.  </w:t>
      </w:r>
    </w:p>
    <w:p w:rsidR="009B5E4A" w:rsidRDefault="009B5E4A" w:rsidP="009B5E4A">
      <w:pPr>
        <w:ind w:left="450" w:right="450" w:firstLine="708"/>
      </w:pPr>
      <w:r>
        <w:rPr>
          <w:color w:val="000000"/>
        </w:rPr>
        <w:t>Правовое государство строится на принципах:</w:t>
      </w:r>
    </w:p>
    <w:p w:rsidR="009B5E4A" w:rsidRDefault="009B5E4A" w:rsidP="009B5E4A">
      <w:pPr>
        <w:ind w:left="450" w:right="450"/>
      </w:pPr>
      <w:r>
        <w:rPr>
          <w:color w:val="000000"/>
        </w:rPr>
        <w:t>- верховенства (господства) закона;</w:t>
      </w:r>
    </w:p>
    <w:p w:rsidR="009B5E4A" w:rsidRDefault="009B5E4A" w:rsidP="009B5E4A">
      <w:pPr>
        <w:ind w:left="450" w:right="450"/>
      </w:pPr>
      <w:r>
        <w:rPr>
          <w:color w:val="000000"/>
        </w:rPr>
        <w:t>- полного соответствия прав и свобод общепринятым нормам международного права;</w:t>
      </w:r>
    </w:p>
    <w:p w:rsidR="009B5E4A" w:rsidRDefault="009B5E4A" w:rsidP="009B5E4A">
      <w:pPr>
        <w:ind w:left="450" w:right="450"/>
      </w:pPr>
      <w:r>
        <w:rPr>
          <w:color w:val="000000"/>
        </w:rPr>
        <w:t>- равенства всех перед законом независимо от занимаемой должности;</w:t>
      </w:r>
    </w:p>
    <w:p w:rsidR="009B5E4A" w:rsidRDefault="009B5E4A" w:rsidP="009B5E4A">
      <w:pPr>
        <w:ind w:left="450" w:right="450"/>
      </w:pPr>
      <w:r>
        <w:rPr>
          <w:color w:val="000000"/>
        </w:rPr>
        <w:t>- гарантии прав и свобод всех граждан независимо от пола, расы, национальности и т.д.;</w:t>
      </w:r>
    </w:p>
    <w:p w:rsidR="009B5E4A" w:rsidRDefault="009B5E4A" w:rsidP="009B5E4A">
      <w:pPr>
        <w:ind w:left="450" w:right="450"/>
      </w:pPr>
      <w:r>
        <w:rPr>
          <w:color w:val="000000"/>
        </w:rPr>
        <w:t>- недопустимости ограничения прав и свобод, за исключением случаев, предусмотренных</w:t>
      </w:r>
    </w:p>
    <w:p w:rsidR="009B5E4A" w:rsidRDefault="009B5E4A" w:rsidP="009B5E4A">
      <w:pPr>
        <w:ind w:left="450" w:right="450"/>
      </w:pPr>
      <w:r>
        <w:rPr>
          <w:color w:val="000000"/>
        </w:rPr>
        <w:t>  международными актами и Конституцией;</w:t>
      </w:r>
    </w:p>
    <w:p w:rsidR="009B5E4A" w:rsidRDefault="009B5E4A" w:rsidP="009B5E4A">
      <w:pPr>
        <w:ind w:left="450" w:right="450"/>
      </w:pPr>
      <w:r>
        <w:rPr>
          <w:color w:val="000000"/>
        </w:rPr>
        <w:t>- ответственности должностных лиц за посягательство на права и свободы граждан;</w:t>
      </w:r>
    </w:p>
    <w:p w:rsidR="009B5E4A" w:rsidRDefault="009B5E4A" w:rsidP="009B5E4A">
      <w:pPr>
        <w:ind w:left="450" w:right="450"/>
      </w:pPr>
      <w:r>
        <w:rPr>
          <w:color w:val="000000"/>
        </w:rPr>
        <w:t>- взаимная ответственность личности и государства по своим обязанностям;</w:t>
      </w:r>
    </w:p>
    <w:p w:rsidR="009B5E4A" w:rsidRDefault="009B5E4A" w:rsidP="009B5E4A">
      <w:pPr>
        <w:ind w:left="450" w:right="450"/>
      </w:pPr>
      <w:r>
        <w:rPr>
          <w:color w:val="000000"/>
        </w:rPr>
        <w:t>- разделения властей на законодательную, исполнительную и судебную;</w:t>
      </w:r>
    </w:p>
    <w:p w:rsidR="009B5E4A" w:rsidRDefault="009B5E4A" w:rsidP="009B5E4A">
      <w:pPr>
        <w:ind w:left="450" w:right="450"/>
      </w:pPr>
      <w:r>
        <w:rPr>
          <w:color w:val="000000"/>
        </w:rPr>
        <w:t>- отсутствие существенных противоречий между ветвями власти;   - сильная судебная власть;</w:t>
      </w:r>
    </w:p>
    <w:p w:rsidR="009B5E4A" w:rsidRDefault="009B5E4A" w:rsidP="009B5E4A">
      <w:pPr>
        <w:ind w:left="450" w:right="450"/>
      </w:pPr>
      <w:r>
        <w:rPr>
          <w:color w:val="000000"/>
        </w:rPr>
        <w:t>- беспрепятственная деятельность политических и общественных объединений в рамках закона;</w:t>
      </w:r>
    </w:p>
    <w:p w:rsidR="009B5E4A" w:rsidRDefault="009B5E4A" w:rsidP="009B5E4A">
      <w:pPr>
        <w:ind w:left="450" w:right="450"/>
      </w:pPr>
      <w:r>
        <w:rPr>
          <w:color w:val="000000"/>
        </w:rPr>
        <w:t xml:space="preserve">- соблюдение принципа «разрешено все, что не запрещено»;   </w:t>
      </w:r>
    </w:p>
    <w:p w:rsidR="009B5E4A" w:rsidRDefault="009B5E4A" w:rsidP="009B5E4A">
      <w:pPr>
        <w:ind w:left="450" w:right="450"/>
      </w:pPr>
      <w:r>
        <w:rPr>
          <w:color w:val="000000"/>
        </w:rPr>
        <w:t>- достаточно высокая правовая культура населения.</w:t>
      </w:r>
    </w:p>
    <w:p w:rsidR="009B5E4A" w:rsidRDefault="009B5E4A" w:rsidP="009B5E4A">
      <w:pPr>
        <w:ind w:left="450" w:right="450" w:firstLine="720"/>
      </w:pPr>
      <w:r>
        <w:rPr>
          <w:i/>
          <w:iCs/>
          <w:color w:val="000000"/>
        </w:rPr>
        <w:t xml:space="preserve">            </w:t>
      </w:r>
      <w:r>
        <w:rPr>
          <w:i/>
          <w:iCs/>
          <w:color w:val="800000"/>
        </w:rPr>
        <w:t>Функции правового государства</w:t>
      </w:r>
      <w:r>
        <w:rPr>
          <w:i/>
          <w:iCs/>
          <w:color w:val="000000"/>
        </w:rPr>
        <w:t>:</w:t>
      </w:r>
    </w:p>
    <w:p w:rsidR="009B5E4A" w:rsidRDefault="009B5E4A" w:rsidP="009B5E4A">
      <w:pPr>
        <w:ind w:left="450" w:right="450" w:firstLine="720"/>
      </w:pPr>
      <w:r>
        <w:rPr>
          <w:color w:val="000000"/>
        </w:rPr>
        <w:t>а) Внутренние:</w:t>
      </w:r>
    </w:p>
    <w:p w:rsidR="009B5E4A" w:rsidRDefault="009B5E4A" w:rsidP="009B5E4A">
      <w:pPr>
        <w:ind w:left="450" w:right="450"/>
      </w:pPr>
      <w:r>
        <w:rPr>
          <w:color w:val="000000"/>
        </w:rPr>
        <w:t>- охрана прав и свобод граждан;  обеспечение равноправия граждан</w:t>
      </w:r>
    </w:p>
    <w:p w:rsidR="009B5E4A" w:rsidRDefault="009B5E4A" w:rsidP="009B5E4A">
      <w:pPr>
        <w:ind w:left="450" w:right="450"/>
      </w:pPr>
      <w:r>
        <w:rPr>
          <w:color w:val="000000"/>
        </w:rPr>
        <w:t>- защита интересов общества на основе законности</w:t>
      </w:r>
    </w:p>
    <w:p w:rsidR="009B5E4A" w:rsidRDefault="009B5E4A" w:rsidP="009B5E4A">
      <w:pPr>
        <w:ind w:left="450" w:right="450"/>
      </w:pPr>
      <w:r>
        <w:rPr>
          <w:color w:val="000000"/>
        </w:rPr>
        <w:t>- выбор научно обоснованного пути развития общества</w:t>
      </w:r>
    </w:p>
    <w:p w:rsidR="009B5E4A" w:rsidRDefault="009B5E4A" w:rsidP="009B5E4A">
      <w:pPr>
        <w:ind w:left="450" w:right="450"/>
      </w:pPr>
      <w:r>
        <w:rPr>
          <w:color w:val="000000"/>
        </w:rPr>
        <w:t xml:space="preserve">- создание условий для беспрепятственной реализации гражданами своих способностей и дарований </w:t>
      </w:r>
    </w:p>
    <w:p w:rsidR="009B5E4A" w:rsidRDefault="009B5E4A" w:rsidP="009B5E4A">
      <w:pPr>
        <w:ind w:left="450" w:right="450"/>
      </w:pPr>
      <w:r>
        <w:rPr>
          <w:color w:val="000000"/>
        </w:rPr>
        <w:t>- постоянное совершенствование системы социального обеспечения граждан</w:t>
      </w:r>
    </w:p>
    <w:p w:rsidR="009B5E4A" w:rsidRDefault="009B5E4A" w:rsidP="009B5E4A">
      <w:pPr>
        <w:ind w:left="450" w:right="450"/>
      </w:pPr>
      <w:r>
        <w:rPr>
          <w:color w:val="000000"/>
        </w:rPr>
        <w:t>- защита разнообразных форм собственности</w:t>
      </w:r>
    </w:p>
    <w:p w:rsidR="009B5E4A" w:rsidRDefault="009B5E4A" w:rsidP="009B5E4A">
      <w:pPr>
        <w:ind w:left="450" w:right="450"/>
      </w:pPr>
      <w:r>
        <w:rPr>
          <w:color w:val="000000"/>
        </w:rPr>
        <w:t>- обеспечение развития рыночной экономики, исключающей монополизм</w:t>
      </w:r>
    </w:p>
    <w:p w:rsidR="009B5E4A" w:rsidRDefault="009B5E4A" w:rsidP="009B5E4A">
      <w:pPr>
        <w:ind w:left="450" w:right="450"/>
      </w:pPr>
      <w:r>
        <w:rPr>
          <w:color w:val="000000"/>
        </w:rPr>
        <w:t>- улучшение условий и охрана труда граждан</w:t>
      </w:r>
    </w:p>
    <w:p w:rsidR="009B5E4A" w:rsidRDefault="009B5E4A" w:rsidP="009B5E4A">
      <w:pPr>
        <w:ind w:left="450" w:right="450"/>
      </w:pPr>
      <w:r>
        <w:rPr>
          <w:color w:val="000000"/>
        </w:rPr>
        <w:t>- реализация политического и идеологического плюрализма</w:t>
      </w:r>
    </w:p>
    <w:p w:rsidR="009B5E4A" w:rsidRDefault="009B5E4A" w:rsidP="009B5E4A">
      <w:pPr>
        <w:ind w:left="450" w:right="450"/>
      </w:pPr>
      <w:r>
        <w:rPr>
          <w:color w:val="000000"/>
        </w:rPr>
        <w:t>- обеспечение цивилизованных форм политического противоборства за власть</w:t>
      </w:r>
    </w:p>
    <w:p w:rsidR="009B5E4A" w:rsidRDefault="009B5E4A" w:rsidP="009B5E4A">
      <w:pPr>
        <w:ind w:left="450" w:right="450"/>
      </w:pPr>
      <w:r>
        <w:rPr>
          <w:color w:val="000000"/>
        </w:rPr>
        <w:t>- охрана и приумножение духовных ценностей общества</w:t>
      </w:r>
    </w:p>
    <w:p w:rsidR="009B5E4A" w:rsidRDefault="009B5E4A" w:rsidP="009B5E4A">
      <w:pPr>
        <w:ind w:left="450" w:right="450"/>
      </w:pPr>
      <w:r>
        <w:rPr>
          <w:color w:val="000000"/>
        </w:rPr>
        <w:t>            б) Внешние:</w:t>
      </w:r>
    </w:p>
    <w:p w:rsidR="009B5E4A" w:rsidRDefault="009B5E4A" w:rsidP="009B5E4A">
      <w:pPr>
        <w:ind w:left="450" w:right="450"/>
      </w:pPr>
      <w:r>
        <w:rPr>
          <w:color w:val="000000"/>
        </w:rPr>
        <w:t>- борьба за мир и мирное сосуществование</w:t>
      </w:r>
    </w:p>
    <w:p w:rsidR="009B5E4A" w:rsidRDefault="009B5E4A" w:rsidP="009B5E4A">
      <w:pPr>
        <w:ind w:left="450" w:right="450"/>
      </w:pPr>
      <w:r>
        <w:rPr>
          <w:color w:val="000000"/>
        </w:rPr>
        <w:t>- оборона страны от нападения извне</w:t>
      </w:r>
    </w:p>
    <w:p w:rsidR="009B5E4A" w:rsidRDefault="009B5E4A" w:rsidP="009B5E4A">
      <w:pPr>
        <w:ind w:left="450" w:right="450"/>
      </w:pPr>
      <w:r>
        <w:rPr>
          <w:color w:val="000000"/>
        </w:rPr>
        <w:t>- экономическое сотрудничество с др. странами в интересах общества</w:t>
      </w:r>
    </w:p>
    <w:p w:rsidR="009B5E4A" w:rsidRDefault="009B5E4A" w:rsidP="009B5E4A">
      <w:pPr>
        <w:ind w:left="450" w:right="450"/>
      </w:pPr>
      <w:r>
        <w:rPr>
          <w:color w:val="000000"/>
        </w:rPr>
        <w:t>- охрана окружающей среды в мировом масштабе</w:t>
      </w:r>
    </w:p>
    <w:p w:rsidR="009B5E4A" w:rsidRDefault="009B5E4A" w:rsidP="009B5E4A">
      <w:pPr>
        <w:ind w:left="450" w:right="450"/>
      </w:pPr>
      <w:r>
        <w:rPr>
          <w:color w:val="000000"/>
        </w:rPr>
        <w:t>- соблюдение международных нормативно-правовых актов. соглашения и договоров</w:t>
      </w:r>
    </w:p>
    <w:p w:rsidR="009B5E4A" w:rsidRDefault="009B5E4A" w:rsidP="009B5E4A">
      <w:pPr>
        <w:ind w:left="450" w:right="450"/>
      </w:pPr>
      <w:r>
        <w:rPr>
          <w:i/>
          <w:iCs/>
          <w:color w:val="000000"/>
        </w:rPr>
        <w:t xml:space="preserve">            </w:t>
      </w:r>
      <w:r>
        <w:rPr>
          <w:i/>
          <w:iCs/>
          <w:color w:val="800000"/>
        </w:rPr>
        <w:t>Верховенство закона означает</w:t>
      </w:r>
      <w:r>
        <w:rPr>
          <w:i/>
          <w:iCs/>
          <w:color w:val="000000"/>
        </w:rPr>
        <w:t>:</w:t>
      </w:r>
    </w:p>
    <w:p w:rsidR="009B5E4A" w:rsidRDefault="009B5E4A" w:rsidP="009B5E4A">
      <w:pPr>
        <w:ind w:left="450" w:right="450"/>
      </w:pPr>
      <w:r>
        <w:rPr>
          <w:color w:val="000000"/>
        </w:rPr>
        <w:t>- главенство закона как над государством, так и над личностью в равной мере (т.о. государство не</w:t>
      </w:r>
    </w:p>
    <w:p w:rsidR="009B5E4A" w:rsidRDefault="009B5E4A" w:rsidP="009B5E4A">
      <w:pPr>
        <w:ind w:left="450" w:right="450"/>
      </w:pPr>
      <w:r>
        <w:rPr>
          <w:color w:val="000000"/>
        </w:rPr>
        <w:t>  использует право как «кнут и пряник», а само подчиняется закону)</w:t>
      </w:r>
    </w:p>
    <w:p w:rsidR="009B5E4A" w:rsidRDefault="009B5E4A" w:rsidP="009B5E4A">
      <w:pPr>
        <w:ind w:left="450" w:right="450"/>
      </w:pPr>
      <w:r>
        <w:rPr>
          <w:color w:val="000000"/>
        </w:rPr>
        <w:t>- закон ценен сам по себе, а его исполнение обязательно для всех, вне зависимости от тех целей,</w:t>
      </w:r>
    </w:p>
    <w:p w:rsidR="009B5E4A" w:rsidRDefault="009B5E4A" w:rsidP="009B5E4A">
      <w:pPr>
        <w:ind w:left="450" w:right="450"/>
      </w:pPr>
      <w:r>
        <w:rPr>
          <w:color w:val="000000"/>
        </w:rPr>
        <w:t>  которые ставят перед собой люди</w:t>
      </w:r>
    </w:p>
    <w:p w:rsidR="009B5E4A" w:rsidRDefault="009B5E4A" w:rsidP="009B5E4A">
      <w:pPr>
        <w:ind w:left="450" w:right="450"/>
      </w:pPr>
      <w:r>
        <w:rPr>
          <w:color w:val="000000"/>
        </w:rPr>
        <w:t>- закон не делает различий между людьми - перед законом все равны</w:t>
      </w:r>
    </w:p>
    <w:p w:rsidR="009B5E4A" w:rsidRDefault="009B5E4A" w:rsidP="009B5E4A">
      <w:pPr>
        <w:ind w:left="450" w:right="450"/>
      </w:pPr>
      <w:r>
        <w:rPr>
          <w:color w:val="000000"/>
        </w:rPr>
        <w:t>- закон не карает за намерения, он вмешивается только тогда, когда действия (или бездействие)</w:t>
      </w:r>
    </w:p>
    <w:p w:rsidR="009B5E4A" w:rsidRDefault="009B5E4A" w:rsidP="009B5E4A">
      <w:pPr>
        <w:pStyle w:val="a3"/>
        <w:spacing w:before="0" w:beforeAutospacing="0" w:after="0" w:afterAutospacing="0"/>
        <w:ind w:left="450" w:right="450"/>
      </w:pPr>
      <w:r>
        <w:rPr>
          <w:color w:val="000000"/>
          <w:sz w:val="22"/>
          <w:szCs w:val="22"/>
        </w:rPr>
        <w:t>  противоречат его «духу» и главным образом «букве».</w:t>
      </w:r>
    </w:p>
    <w:p w:rsidR="009B5E4A" w:rsidRDefault="009B5E4A">
      <w:bookmarkStart w:id="2" w:name="_GoBack"/>
      <w:bookmarkEnd w:id="2"/>
    </w:p>
    <w:sectPr w:rsidR="009B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E4A"/>
    <w:rsid w:val="000F7DD4"/>
    <w:rsid w:val="00313652"/>
    <w:rsid w:val="004409BA"/>
    <w:rsid w:val="009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2D7BB-9AC9-485D-A125-9F9E3996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9B5E4A"/>
    <w:pPr>
      <w:keepNext/>
      <w:shd w:val="clear" w:color="auto" w:fill="FFFFFF"/>
      <w:autoSpaceDE w:val="0"/>
      <w:autoSpaceDN w:val="0"/>
      <w:snapToGrid w:val="0"/>
      <w:spacing w:line="259" w:lineRule="auto"/>
      <w:jc w:val="both"/>
      <w:outlineLvl w:val="2"/>
    </w:pPr>
    <w:rPr>
      <w:rFonts w:ascii="Arial Narrow" w:hAnsi="Arial Narrow"/>
      <w:b/>
      <w:bCs/>
      <w:color w:val="000000"/>
      <w:sz w:val="10"/>
      <w:szCs w:val="1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5E4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№15</vt:lpstr>
    </vt:vector>
  </TitlesOfParts>
  <Company>MoBIL GROUP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№15</dc:title>
  <dc:subject/>
  <dc:creator>Admin</dc:creator>
  <cp:keywords/>
  <dc:description/>
  <cp:lastModifiedBy>admin</cp:lastModifiedBy>
  <cp:revision>2</cp:revision>
  <dcterms:created xsi:type="dcterms:W3CDTF">2014-04-07T02:47:00Z</dcterms:created>
  <dcterms:modified xsi:type="dcterms:W3CDTF">2014-04-07T02:47:00Z</dcterms:modified>
</cp:coreProperties>
</file>