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AE" w:rsidRDefault="00F37F9B">
      <w:pPr>
        <w:jc w:val="center"/>
        <w:rPr>
          <w:sz w:val="22"/>
        </w:rPr>
      </w:pPr>
      <w:r>
        <w:rPr>
          <w:sz w:val="22"/>
        </w:rPr>
        <w:t>Институт внешнеэкономических связей, экономики и права</w:t>
      </w: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F37F9B">
      <w:pPr>
        <w:jc w:val="center"/>
        <w:rPr>
          <w:sz w:val="22"/>
        </w:rPr>
      </w:pPr>
      <w:r>
        <w:rPr>
          <w:sz w:val="22"/>
        </w:rPr>
        <w:t>курсовая работа</w:t>
      </w:r>
    </w:p>
    <w:p w:rsidR="002426AE" w:rsidRDefault="002426AE">
      <w:pPr>
        <w:jc w:val="center"/>
        <w:rPr>
          <w:sz w:val="22"/>
        </w:rPr>
      </w:pPr>
    </w:p>
    <w:p w:rsidR="002426AE" w:rsidRDefault="00F37F9B">
      <w:pPr>
        <w:jc w:val="center"/>
        <w:rPr>
          <w:sz w:val="22"/>
        </w:rPr>
      </w:pPr>
      <w:r>
        <w:rPr>
          <w:sz w:val="22"/>
        </w:rPr>
        <w:t>правовое государство как институт гражданского общества</w:t>
      </w: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F37F9B">
      <w:pPr>
        <w:jc w:val="right"/>
        <w:rPr>
          <w:sz w:val="22"/>
        </w:rPr>
      </w:pPr>
      <w:r>
        <w:rPr>
          <w:sz w:val="22"/>
        </w:rPr>
        <w:t>Студентки 1 курса</w:t>
      </w:r>
    </w:p>
    <w:p w:rsidR="002426AE" w:rsidRDefault="00F37F9B">
      <w:pPr>
        <w:jc w:val="right"/>
        <w:rPr>
          <w:sz w:val="22"/>
        </w:rPr>
      </w:pPr>
      <w:r>
        <w:rPr>
          <w:sz w:val="22"/>
        </w:rPr>
        <w:t>юридического факультета</w:t>
      </w:r>
    </w:p>
    <w:p w:rsidR="002426AE" w:rsidRDefault="00F37F9B">
      <w:pPr>
        <w:jc w:val="right"/>
        <w:rPr>
          <w:sz w:val="22"/>
        </w:rPr>
      </w:pPr>
      <w:r>
        <w:rPr>
          <w:sz w:val="22"/>
        </w:rPr>
        <w:t>Костиной Т.А.</w:t>
      </w:r>
    </w:p>
    <w:p w:rsidR="002426AE" w:rsidRDefault="002426AE">
      <w:pPr>
        <w:jc w:val="right"/>
        <w:rPr>
          <w:sz w:val="22"/>
        </w:rPr>
      </w:pPr>
    </w:p>
    <w:p w:rsidR="002426AE" w:rsidRDefault="00F37F9B">
      <w:pPr>
        <w:jc w:val="right"/>
        <w:rPr>
          <w:sz w:val="22"/>
        </w:rPr>
      </w:pPr>
      <w:r>
        <w:rPr>
          <w:sz w:val="22"/>
        </w:rPr>
        <w:t>Преподаватель: Гревцов Ю.И.</w:t>
      </w: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2426AE">
      <w:pPr>
        <w:jc w:val="right"/>
        <w:rPr>
          <w:sz w:val="22"/>
        </w:rPr>
      </w:pPr>
    </w:p>
    <w:p w:rsidR="002426AE" w:rsidRDefault="00F37F9B">
      <w:pPr>
        <w:jc w:val="center"/>
        <w:rPr>
          <w:sz w:val="22"/>
        </w:rPr>
      </w:pPr>
      <w:r>
        <w:rPr>
          <w:sz w:val="22"/>
        </w:rPr>
        <w:t>санкт-петербург</w:t>
      </w:r>
    </w:p>
    <w:p w:rsidR="002426AE" w:rsidRDefault="00F37F9B">
      <w:pPr>
        <w:jc w:val="center"/>
        <w:rPr>
          <w:sz w:val="22"/>
        </w:rPr>
      </w:pPr>
      <w:r>
        <w:rPr>
          <w:sz w:val="22"/>
        </w:rPr>
        <w:t>1998</w:t>
      </w: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2426AE">
      <w:pPr>
        <w:jc w:val="center"/>
        <w:rPr>
          <w:sz w:val="22"/>
        </w:rPr>
      </w:pPr>
    </w:p>
    <w:p w:rsidR="002426AE" w:rsidRDefault="00F37F9B">
      <w:pPr>
        <w:jc w:val="center"/>
        <w:rPr>
          <w:sz w:val="22"/>
          <w:lang w:val="en-US"/>
        </w:rPr>
      </w:pPr>
      <w:r>
        <w:rPr>
          <w:sz w:val="22"/>
        </w:rPr>
        <w:t>План</w:t>
      </w:r>
    </w:p>
    <w:p w:rsidR="002426AE" w:rsidRDefault="002426AE">
      <w:pPr>
        <w:jc w:val="center"/>
        <w:rPr>
          <w:sz w:val="22"/>
          <w:lang w:val="en-US"/>
        </w:rPr>
      </w:pPr>
    </w:p>
    <w:p w:rsidR="002426AE" w:rsidRDefault="00F37F9B">
      <w:pPr>
        <w:rPr>
          <w:sz w:val="22"/>
        </w:rPr>
      </w:pPr>
      <w:r>
        <w:rPr>
          <w:sz w:val="22"/>
        </w:rPr>
        <w:t xml:space="preserve"> Введение.</w:t>
      </w:r>
    </w:p>
    <w:p w:rsidR="002426AE" w:rsidRDefault="002426AE">
      <w:pPr>
        <w:rPr>
          <w:sz w:val="22"/>
        </w:rPr>
      </w:pPr>
    </w:p>
    <w:p w:rsidR="002426AE" w:rsidRDefault="00F37F9B">
      <w:pPr>
        <w:rPr>
          <w:sz w:val="22"/>
        </w:rPr>
      </w:pPr>
      <w:r>
        <w:rPr>
          <w:sz w:val="22"/>
        </w:rPr>
        <w:t>1. Гражданское общество: содержание, структура и основные характеристики.</w:t>
      </w:r>
    </w:p>
    <w:p w:rsidR="002426AE" w:rsidRDefault="00F37F9B">
      <w:pPr>
        <w:rPr>
          <w:sz w:val="22"/>
        </w:rPr>
      </w:pPr>
      <w:r>
        <w:rPr>
          <w:sz w:val="22"/>
        </w:rPr>
        <w:t xml:space="preserve">  а) структура гражданского общества;</w:t>
      </w:r>
    </w:p>
    <w:p w:rsidR="002426AE" w:rsidRDefault="00F37F9B">
      <w:pPr>
        <w:rPr>
          <w:sz w:val="22"/>
        </w:rPr>
      </w:pPr>
      <w:r>
        <w:rPr>
          <w:sz w:val="22"/>
        </w:rPr>
        <w:t xml:space="preserve">  б) основы правового государства: экономическая, социальная и нравственная;</w:t>
      </w:r>
    </w:p>
    <w:p w:rsidR="002426AE" w:rsidRDefault="002426AE">
      <w:pPr>
        <w:rPr>
          <w:sz w:val="22"/>
        </w:rPr>
      </w:pPr>
    </w:p>
    <w:p w:rsidR="002426AE" w:rsidRDefault="00F37F9B">
      <w:pPr>
        <w:rPr>
          <w:sz w:val="22"/>
        </w:rPr>
      </w:pPr>
      <w:r>
        <w:rPr>
          <w:sz w:val="22"/>
        </w:rPr>
        <w:t>2. Основные характеристики правового государства</w:t>
      </w:r>
    </w:p>
    <w:p w:rsidR="002426AE" w:rsidRDefault="00F37F9B">
      <w:pPr>
        <w:rPr>
          <w:sz w:val="22"/>
        </w:rPr>
      </w:pPr>
      <w:r>
        <w:rPr>
          <w:sz w:val="22"/>
        </w:rPr>
        <w:t xml:space="preserve">  а) возникновение и развитие идеи правового государства;</w:t>
      </w:r>
    </w:p>
    <w:p w:rsidR="002426AE" w:rsidRDefault="00F37F9B">
      <w:pPr>
        <w:rPr>
          <w:sz w:val="22"/>
        </w:rPr>
      </w:pPr>
      <w:r>
        <w:rPr>
          <w:sz w:val="22"/>
        </w:rPr>
        <w:t xml:space="preserve">  б) основы правового государства;</w:t>
      </w:r>
    </w:p>
    <w:p w:rsidR="002426AE" w:rsidRDefault="00F37F9B">
      <w:pPr>
        <w:rPr>
          <w:sz w:val="22"/>
        </w:rPr>
      </w:pPr>
      <w:r>
        <w:rPr>
          <w:sz w:val="22"/>
        </w:rPr>
        <w:t xml:space="preserve">  в) основные характеристики правового государства;</w:t>
      </w:r>
    </w:p>
    <w:p w:rsidR="002426AE" w:rsidRDefault="002426AE">
      <w:pPr>
        <w:rPr>
          <w:sz w:val="22"/>
        </w:rPr>
      </w:pPr>
    </w:p>
    <w:p w:rsidR="002426AE" w:rsidRDefault="00F37F9B">
      <w:pPr>
        <w:rPr>
          <w:sz w:val="22"/>
        </w:rPr>
      </w:pPr>
      <w:r>
        <w:rPr>
          <w:sz w:val="22"/>
        </w:rPr>
        <w:t>3. Вывод: правовое государство как институт гражданского общества.</w:t>
      </w:r>
    </w:p>
    <w:p w:rsidR="002426AE" w:rsidRDefault="002426AE">
      <w:pPr>
        <w:rPr>
          <w:sz w:val="22"/>
        </w:rPr>
      </w:pPr>
    </w:p>
    <w:p w:rsidR="002426AE" w:rsidRDefault="00F37F9B">
      <w:pPr>
        <w:rPr>
          <w:sz w:val="22"/>
        </w:rPr>
      </w:pPr>
      <w:r>
        <w:rPr>
          <w:sz w:val="22"/>
        </w:rPr>
        <w:t>4. Послесловие.</w:t>
      </w: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2426AE">
      <w:pPr>
        <w:rPr>
          <w:sz w:val="22"/>
        </w:rPr>
      </w:pPr>
    </w:p>
    <w:p w:rsidR="002426AE" w:rsidRDefault="00F37F9B">
      <w:pPr>
        <w:rPr>
          <w:sz w:val="22"/>
        </w:rPr>
      </w:pPr>
      <w:r>
        <w:rPr>
          <w:sz w:val="22"/>
        </w:rPr>
        <w:t>Введение.</w:t>
      </w:r>
    </w:p>
    <w:p w:rsidR="002426AE" w:rsidRDefault="002426AE">
      <w:pPr>
        <w:rPr>
          <w:sz w:val="22"/>
        </w:rPr>
      </w:pPr>
    </w:p>
    <w:p w:rsidR="002426AE" w:rsidRDefault="00F37F9B">
      <w:pPr>
        <w:jc w:val="both"/>
        <w:rPr>
          <w:sz w:val="22"/>
        </w:rPr>
      </w:pPr>
      <w:r>
        <w:rPr>
          <w:sz w:val="22"/>
        </w:rPr>
        <w:t>Мы живем в стране, которая по Конституции Российской Федерации является правовым государством. Но то, что пишется в основном законе, не дает нам повода утверждать, что это именно так. На мой взгляд, у нас еще не все полностью осознают, что для создания правового государства необходимо возникновение ряда определенных предпосылок, важнейшей из которых является гражданское общество, то есть соответствующая зрелость традиционного общества. А в России общество еще не совсем созрело, чтобы обеспечить для себя условия, удовлетворяющие и реализующие свои разнообразные потребности и интересы. Наша психология опирается на то, что именно государство должно позаботиться о благосостоянии своего народа. Но ведь даже самое развитое правовое государство не способно предоставить своим гражданам приемлемые блага для полного функционирования общества. Иначе говоря, мы сами должны позаботиться о своей обеспеченности.</w:t>
      </w:r>
    </w:p>
    <w:p w:rsidR="002426AE" w:rsidRDefault="00F37F9B">
      <w:pPr>
        <w:jc w:val="both"/>
        <w:rPr>
          <w:sz w:val="22"/>
        </w:rPr>
      </w:pPr>
      <w:r>
        <w:rPr>
          <w:sz w:val="22"/>
        </w:rPr>
        <w:t>В России, по-моему, нельзя сказать о том, что гражданское общество достигло высшего этапа в своем развитии, а это способствует затруднению развития правового государства в нашей стране. Следовательно, чтобы разрешить эту проблему, необходимо усовершенствовать российское общество, а этому можем поспособствовать только мы сами.</w:t>
      </w:r>
    </w:p>
    <w:p w:rsidR="002426AE" w:rsidRDefault="00F37F9B">
      <w:pPr>
        <w:jc w:val="both"/>
        <w:rPr>
          <w:sz w:val="22"/>
        </w:rPr>
      </w:pPr>
      <w:r>
        <w:rPr>
          <w:sz w:val="22"/>
        </w:rPr>
        <w:t>Тема “Правовое государство как институт гражданского общества”, на мой взгляд, довольно актуальна.</w:t>
      </w:r>
    </w:p>
    <w:p w:rsidR="002426AE" w:rsidRDefault="00F37F9B">
      <w:pPr>
        <w:jc w:val="both"/>
        <w:rPr>
          <w:sz w:val="22"/>
        </w:rPr>
      </w:pPr>
      <w:r>
        <w:rPr>
          <w:sz w:val="22"/>
        </w:rPr>
        <w:t>В процессе ее изучения я столкнулась с рядом задач. По сути, литературы по этому материалу в библиотеке города не мало. Но выяснить для себя достоверные и правильные выводы было довольно сложно. Прежде всего потому, что в различных источниках правовое государство и гражданское общество характеризуются по-разному.</w:t>
      </w:r>
    </w:p>
    <w:p w:rsidR="002426AE" w:rsidRDefault="00F37F9B">
      <w:pPr>
        <w:jc w:val="both"/>
        <w:rPr>
          <w:sz w:val="22"/>
        </w:rPr>
      </w:pPr>
      <w:r>
        <w:rPr>
          <w:sz w:val="22"/>
        </w:rPr>
        <w:t>В одних источниках говориться о том, что правовое государство не может возникнуть и функционировать без образования внутри себя гражданского общества. И, в принципе, я придерживаюсь этой точки зрения.</w:t>
      </w:r>
    </w:p>
    <w:p w:rsidR="002426AE" w:rsidRDefault="00F37F9B">
      <w:pPr>
        <w:jc w:val="both"/>
        <w:rPr>
          <w:sz w:val="22"/>
        </w:rPr>
      </w:pPr>
      <w:r>
        <w:rPr>
          <w:sz w:val="22"/>
        </w:rPr>
        <w:t>В другой литературе мне пришлось столкнуться с тем, что существует некая грань между правовым государством и гражданским обществом. Понятие “гражданское общество” используется в сопоставлении с понятием “государство”. По замечанию И.Изензее “государство существует в виде того, что противостоит “обществу””. “Государство” и “гражданское общество” представляют собой понятия, отражающие различные стороны жизни общества, противостоящие друг другу.</w:t>
      </w:r>
    </w:p>
    <w:p w:rsidR="002426AE" w:rsidRDefault="002426AE">
      <w:pPr>
        <w:jc w:val="both"/>
        <w:rPr>
          <w:sz w:val="22"/>
        </w:rPr>
      </w:pPr>
    </w:p>
    <w:p w:rsidR="002426AE" w:rsidRDefault="002426AE">
      <w:pPr>
        <w:jc w:val="both"/>
        <w:rPr>
          <w:sz w:val="22"/>
        </w:rPr>
      </w:pPr>
    </w:p>
    <w:p w:rsidR="002426AE" w:rsidRDefault="002426AE">
      <w:pPr>
        <w:jc w:val="both"/>
        <w:rPr>
          <w:sz w:val="22"/>
        </w:rPr>
      </w:pPr>
    </w:p>
    <w:p w:rsidR="002426AE" w:rsidRDefault="002426AE">
      <w:pPr>
        <w:jc w:val="both"/>
        <w:rPr>
          <w:sz w:val="22"/>
        </w:rPr>
      </w:pPr>
    </w:p>
    <w:p w:rsidR="002426AE" w:rsidRDefault="00F37F9B">
      <w:pPr>
        <w:ind w:right="467"/>
        <w:jc w:val="both"/>
        <w:rPr>
          <w:sz w:val="22"/>
        </w:rPr>
      </w:pPr>
      <w:r>
        <w:rPr>
          <w:sz w:val="22"/>
        </w:rPr>
        <w:t>1. Гражданское общество: содержание, структура, основные характеристики и признаки.</w:t>
      </w:r>
    </w:p>
    <w:p w:rsidR="002426AE" w:rsidRDefault="002426AE">
      <w:pPr>
        <w:ind w:right="467"/>
        <w:jc w:val="both"/>
        <w:rPr>
          <w:sz w:val="22"/>
        </w:rPr>
      </w:pPr>
    </w:p>
    <w:p w:rsidR="002426AE" w:rsidRDefault="00F37F9B">
      <w:pPr>
        <w:ind w:right="467"/>
        <w:jc w:val="both"/>
        <w:rPr>
          <w:sz w:val="22"/>
        </w:rPr>
      </w:pPr>
      <w:r>
        <w:rPr>
          <w:sz w:val="22"/>
        </w:rPr>
        <w:t>Понятие “гражданское общество” очень древнее. В трудах Аристотеля, Макиавелли, Локка, Гоббса, Монтескье, Руссо, Канта, Гегеля, Маркса, Бакунина и других гражданское общество анализируется и описывается достаточно всесторонне, конкретно и достоверно.</w:t>
      </w:r>
    </w:p>
    <w:p w:rsidR="002426AE" w:rsidRDefault="00F37F9B">
      <w:pPr>
        <w:ind w:right="467"/>
        <w:jc w:val="both"/>
        <w:rPr>
          <w:sz w:val="22"/>
        </w:rPr>
      </w:pPr>
      <w:r>
        <w:rPr>
          <w:sz w:val="22"/>
        </w:rPr>
        <w:t>Для примера - несколько “фрагментов” из произведений мыслителей прошлого о гражданском обществе.</w:t>
      </w:r>
    </w:p>
    <w:p w:rsidR="002426AE" w:rsidRDefault="00F37F9B">
      <w:pPr>
        <w:ind w:right="467"/>
        <w:jc w:val="both"/>
        <w:rPr>
          <w:sz w:val="22"/>
        </w:rPr>
      </w:pPr>
      <w:r>
        <w:rPr>
          <w:sz w:val="22"/>
        </w:rPr>
        <w:t>Н. Макиавелли: Сущность политического организма заключается в согласовании повиновения (государству) и свободы (в ассоциации, обществе). Народный суверенитет является высшим по отношению к государству, народ имеет право на свержение абсолютизма.</w:t>
      </w:r>
    </w:p>
    <w:p w:rsidR="002426AE" w:rsidRDefault="00F37F9B">
      <w:pPr>
        <w:ind w:right="467"/>
        <w:jc w:val="both"/>
        <w:rPr>
          <w:sz w:val="22"/>
        </w:rPr>
      </w:pPr>
      <w:r>
        <w:rPr>
          <w:sz w:val="22"/>
        </w:rPr>
        <w:t>И. Кант: Гражданское общество основано на следующих принципах: 1) свобода каждого члена общества; 2) равенство его с каждым другим как подданного; 3) самостоятельность каждого члена общества как гражданина.</w:t>
      </w:r>
    </w:p>
    <w:p w:rsidR="002426AE" w:rsidRDefault="00F37F9B">
      <w:pPr>
        <w:ind w:right="467"/>
        <w:jc w:val="both"/>
        <w:rPr>
          <w:sz w:val="22"/>
        </w:rPr>
      </w:pPr>
      <w:r>
        <w:rPr>
          <w:sz w:val="22"/>
        </w:rPr>
        <w:t>Ф. Гегель: Гражданское общество и государство являются самостоятельными, но взаимодействующими институтами. Гражданское общество вместе с семьей составляют базис государства. В государстве представлена всеобщая воля граждан, гражданское общество - это сфера особенных, частных интересов отдельных индивидов.</w:t>
      </w:r>
    </w:p>
    <w:p w:rsidR="002426AE" w:rsidRDefault="00F37F9B">
      <w:pPr>
        <w:ind w:right="467"/>
        <w:jc w:val="both"/>
        <w:rPr>
          <w:sz w:val="22"/>
        </w:rPr>
      </w:pPr>
      <w:r>
        <w:rPr>
          <w:sz w:val="22"/>
        </w:rPr>
        <w:t>К. Маркс: В гражданском обществе каждый индивид представляет собой некоторый замкнутый комплекс потребностей и существует для другого лишь постольку, поскольку они обоюдно становятся друг для друга средством.</w:t>
      </w:r>
    </w:p>
    <w:p w:rsidR="002426AE" w:rsidRDefault="00F37F9B">
      <w:pPr>
        <w:ind w:right="467"/>
        <w:jc w:val="both"/>
        <w:rPr>
          <w:sz w:val="22"/>
        </w:rPr>
      </w:pPr>
      <w:r>
        <w:rPr>
          <w:sz w:val="22"/>
        </w:rPr>
        <w:t>По настоящему гражданским обществом можно считать такую общность людей, где достигнуто оптимальное соотношение всех сфер общественной жизни: экономической, политической, социальной и духовной, где обеспечено постоянное поступательное движение общества вперед</w:t>
      </w:r>
      <w:r>
        <w:rPr>
          <w:rStyle w:val="a3"/>
          <w:sz w:val="22"/>
        </w:rPr>
        <w:endnoteReference w:id="1"/>
      </w:r>
      <w:r>
        <w:rPr>
          <w:sz w:val="22"/>
        </w:rPr>
        <w:t>.</w:t>
      </w:r>
    </w:p>
    <w:p w:rsidR="002426AE" w:rsidRDefault="00F37F9B">
      <w:pPr>
        <w:ind w:right="467"/>
        <w:jc w:val="both"/>
        <w:rPr>
          <w:sz w:val="22"/>
        </w:rPr>
      </w:pPr>
      <w:r>
        <w:rPr>
          <w:sz w:val="22"/>
        </w:rPr>
        <w:t>В различных источниках понятие “гражданское общество” представлено по-разному. Для себя я вынесла несколько определений этого термина, но основная идея, конечно же, у них одна.</w:t>
      </w:r>
    </w:p>
    <w:p w:rsidR="002426AE" w:rsidRDefault="00F37F9B">
      <w:pPr>
        <w:ind w:right="467"/>
        <w:jc w:val="both"/>
        <w:rPr>
          <w:sz w:val="22"/>
        </w:rPr>
      </w:pPr>
      <w:r>
        <w:rPr>
          <w:sz w:val="22"/>
        </w:rPr>
        <w:t xml:space="preserve">Гражданское общество - это 1) наличие собственности в распоряжении людей (индивидуальное или коллективное владение);  </w:t>
      </w:r>
    </w:p>
    <w:p w:rsidR="002426AE" w:rsidRDefault="00F37F9B" w:rsidP="00F37F9B">
      <w:pPr>
        <w:numPr>
          <w:ilvl w:val="0"/>
          <w:numId w:val="1"/>
        </w:numPr>
        <w:ind w:right="467"/>
        <w:jc w:val="both"/>
        <w:rPr>
          <w:sz w:val="22"/>
        </w:rPr>
      </w:pPr>
      <w:r>
        <w:rPr>
          <w:sz w:val="22"/>
        </w:rPr>
        <w:t xml:space="preserve">наличие развитой многообразной структуры, отражающей многообразие интересов различных групп и слоев, развитой и разветвленной демократии;  </w:t>
      </w:r>
    </w:p>
    <w:p w:rsidR="002426AE" w:rsidRDefault="00F37F9B" w:rsidP="00F37F9B">
      <w:pPr>
        <w:numPr>
          <w:ilvl w:val="0"/>
          <w:numId w:val="2"/>
        </w:numPr>
        <w:ind w:right="467"/>
        <w:jc w:val="both"/>
        <w:rPr>
          <w:sz w:val="22"/>
        </w:rPr>
      </w:pPr>
      <w:r>
        <w:rPr>
          <w:sz w:val="22"/>
        </w:rPr>
        <w:t xml:space="preserve">высокий уровень интеллектуального, психологического развития членов общества, их способности к самодеятельности при включенности в тот или иной институт гражданского общества;  </w:t>
      </w:r>
    </w:p>
    <w:p w:rsidR="002426AE" w:rsidRDefault="00F37F9B" w:rsidP="00F37F9B">
      <w:pPr>
        <w:numPr>
          <w:ilvl w:val="0"/>
          <w:numId w:val="3"/>
        </w:numPr>
        <w:ind w:right="467"/>
        <w:jc w:val="both"/>
        <w:rPr>
          <w:sz w:val="22"/>
        </w:rPr>
      </w:pPr>
      <w:r>
        <w:rPr>
          <w:sz w:val="22"/>
        </w:rPr>
        <w:t xml:space="preserve">законообеспеченность населения, то есть функционирование правового государства. Предпочтение я отдаю этому определению: гражданское общество - это такое общество, в котором различные по своей природе объединения граждан ( партии, союзы, профсоюзы, кооперативы, группы ) осуществляют связь между человеком и государством и не позволяют последнему узурпировать личность. То есть при наличии гражданского общества, правительства - это лишь один элемент, сосуществующий с различными институтами, партиями, ассоциациями и пр. </w:t>
      </w:r>
    </w:p>
    <w:p w:rsidR="002426AE" w:rsidRDefault="00F37F9B">
      <w:pPr>
        <w:ind w:right="467"/>
        <w:jc w:val="both"/>
        <w:rPr>
          <w:sz w:val="22"/>
        </w:rPr>
      </w:pPr>
      <w:r>
        <w:rPr>
          <w:sz w:val="22"/>
        </w:rPr>
        <w:t>Все это разнообразие носит название плюрализма и предполагает, что многие организации и институты демократического общества не зависят от правительства для своего существования, законности и авторитета. При существовании гражданского общества государство выступает выразителем компромисса различных сил в обществе. Экономической основой гражданского общества является право на частную собственность. В противном случае создается ситуация, когда каждый гражданин вынужден служить государству на тех условиях, которые ему диктует государственная власть.</w:t>
      </w:r>
    </w:p>
    <w:p w:rsidR="002426AE" w:rsidRDefault="00F37F9B">
      <w:pPr>
        <w:ind w:right="467"/>
        <w:jc w:val="both"/>
        <w:rPr>
          <w:sz w:val="22"/>
        </w:rPr>
      </w:pPr>
      <w:r>
        <w:rPr>
          <w:sz w:val="22"/>
        </w:rPr>
        <w:t>По сути дела, интересы меньшинств в гражданском обществе выражают различные социальные, политические, культурные и прочие союзы, группы, блоки, партии. Они могут быть как государственными, так и независимыми. Это позволяет отдельным людям осуществлять свои права и обязанности граждан демократического общества. Посредством участия в этих организациях разнообразными способами можно оказывать влияние на принятие политических решений.</w:t>
      </w:r>
    </w:p>
    <w:p w:rsidR="002426AE" w:rsidRDefault="00F37F9B">
      <w:pPr>
        <w:ind w:right="467"/>
        <w:jc w:val="both"/>
        <w:rPr>
          <w:sz w:val="22"/>
        </w:rPr>
      </w:pPr>
      <w:r>
        <w:rPr>
          <w:sz w:val="22"/>
        </w:rPr>
        <w:t>Гражданское общество существует и функционирует в противоречивом единстве с государством. При демократическом режиме оно взаимодействует с государством, при тоталитарном - стоит в пассивной или активной оппозиции к государству.</w:t>
      </w:r>
    </w:p>
    <w:p w:rsidR="002426AE" w:rsidRDefault="00F37F9B">
      <w:pPr>
        <w:ind w:right="467"/>
        <w:jc w:val="both"/>
        <w:rPr>
          <w:sz w:val="22"/>
        </w:rPr>
      </w:pPr>
      <w:r>
        <w:rPr>
          <w:sz w:val="22"/>
        </w:rPr>
        <w:t>Признаками высокоразвитого гражданского общества являются:</w:t>
      </w:r>
    </w:p>
    <w:p w:rsidR="002426AE" w:rsidRDefault="00F37F9B" w:rsidP="00F37F9B">
      <w:pPr>
        <w:numPr>
          <w:ilvl w:val="0"/>
          <w:numId w:val="4"/>
        </w:numPr>
        <w:ind w:right="467"/>
        <w:jc w:val="both"/>
        <w:rPr>
          <w:sz w:val="22"/>
        </w:rPr>
      </w:pPr>
      <w:r>
        <w:rPr>
          <w:sz w:val="22"/>
        </w:rPr>
        <w:t>Наличие собственности в распоряжении людей (индивидуальное или коллективное владение).</w:t>
      </w:r>
    </w:p>
    <w:p w:rsidR="002426AE" w:rsidRDefault="002426AE" w:rsidP="00F37F9B">
      <w:pPr>
        <w:numPr>
          <w:ilvl w:val="12"/>
          <w:numId w:val="0"/>
        </w:numPr>
        <w:ind w:right="467"/>
        <w:jc w:val="both"/>
        <w:rPr>
          <w:sz w:val="22"/>
        </w:rPr>
      </w:pPr>
    </w:p>
    <w:p w:rsidR="002426AE" w:rsidRDefault="00F37F9B" w:rsidP="00F37F9B">
      <w:pPr>
        <w:numPr>
          <w:ilvl w:val="0"/>
          <w:numId w:val="4"/>
        </w:numPr>
        <w:ind w:right="467"/>
        <w:jc w:val="both"/>
        <w:rPr>
          <w:sz w:val="22"/>
        </w:rPr>
      </w:pPr>
      <w:r>
        <w:rPr>
          <w:sz w:val="22"/>
        </w:rPr>
        <w:t>Наличие развитой многообразной структуры, отражающей многообразие интересов различных групп и слоев, развитой и разветвленной демократии.</w:t>
      </w:r>
    </w:p>
    <w:p w:rsidR="002426AE" w:rsidRDefault="002426AE" w:rsidP="00F37F9B">
      <w:pPr>
        <w:numPr>
          <w:ilvl w:val="12"/>
          <w:numId w:val="0"/>
        </w:numPr>
        <w:ind w:right="467"/>
        <w:jc w:val="both"/>
        <w:rPr>
          <w:sz w:val="22"/>
        </w:rPr>
      </w:pPr>
    </w:p>
    <w:p w:rsidR="002426AE" w:rsidRDefault="00F37F9B" w:rsidP="00F37F9B">
      <w:pPr>
        <w:numPr>
          <w:ilvl w:val="0"/>
          <w:numId w:val="4"/>
        </w:numPr>
        <w:ind w:right="467"/>
        <w:jc w:val="both"/>
        <w:rPr>
          <w:sz w:val="22"/>
        </w:rPr>
      </w:pPr>
      <w:r>
        <w:rPr>
          <w:sz w:val="22"/>
        </w:rPr>
        <w:t>Высокий уровень интеллектуального, психологического развития членов общества, их способность к самодеятельности при включенности в тот или иной институт гражданского общества.</w:t>
      </w:r>
    </w:p>
    <w:p w:rsidR="002426AE" w:rsidRDefault="00F37F9B" w:rsidP="00F37F9B">
      <w:pPr>
        <w:numPr>
          <w:ilvl w:val="0"/>
          <w:numId w:val="4"/>
        </w:numPr>
        <w:ind w:right="467"/>
        <w:jc w:val="both"/>
        <w:rPr>
          <w:sz w:val="22"/>
        </w:rPr>
      </w:pPr>
      <w:r>
        <w:rPr>
          <w:sz w:val="22"/>
        </w:rPr>
        <w:t>Законообеспеченность населения, т.е. функционирование правового государства.</w:t>
      </w:r>
    </w:p>
    <w:p w:rsidR="002426AE" w:rsidRDefault="002426AE">
      <w:pPr>
        <w:ind w:right="467"/>
        <w:jc w:val="both"/>
        <w:rPr>
          <w:sz w:val="22"/>
        </w:rPr>
      </w:pPr>
    </w:p>
    <w:p w:rsidR="002426AE" w:rsidRDefault="002426AE">
      <w:pPr>
        <w:ind w:right="467"/>
        <w:jc w:val="both"/>
        <w:rPr>
          <w:sz w:val="22"/>
        </w:rPr>
      </w:pPr>
    </w:p>
    <w:p w:rsidR="002426AE" w:rsidRDefault="00F37F9B">
      <w:pPr>
        <w:ind w:right="467"/>
        <w:jc w:val="both"/>
        <w:rPr>
          <w:sz w:val="22"/>
        </w:rPr>
      </w:pPr>
      <w:r>
        <w:rPr>
          <w:sz w:val="22"/>
        </w:rPr>
        <w:t>Структура гражданского сообщества.</w:t>
      </w:r>
    </w:p>
    <w:p w:rsidR="002426AE" w:rsidRDefault="002426AE">
      <w:pPr>
        <w:ind w:right="467"/>
        <w:jc w:val="both"/>
        <w:rPr>
          <w:sz w:val="22"/>
        </w:rPr>
      </w:pPr>
    </w:p>
    <w:p w:rsidR="002426AE" w:rsidRDefault="00F37F9B">
      <w:pPr>
        <w:ind w:right="467"/>
        <w:jc w:val="both"/>
        <w:rPr>
          <w:sz w:val="22"/>
        </w:rPr>
      </w:pPr>
      <w:r>
        <w:rPr>
          <w:sz w:val="22"/>
        </w:rPr>
        <w:t>Гражданское сообщество включает всю совокупность межличностных отношений, которые развиваются вне рамок и без вмешательства государств, а также разветвленную систему независимых от государства общественных институтов, реализующих повседневные индивидуальные и коллективные потребности. Поскольку повседневные интересы граждан неравнозначны, постольку и сферы гражданского общества имеют определенную соподчиненность, которую можно выразить следующим образом.</w:t>
      </w:r>
    </w:p>
    <w:p w:rsidR="002426AE" w:rsidRDefault="00F37F9B">
      <w:pPr>
        <w:ind w:right="467"/>
        <w:jc w:val="both"/>
        <w:rPr>
          <w:sz w:val="22"/>
        </w:rPr>
      </w:pPr>
      <w:r>
        <w:rPr>
          <w:sz w:val="22"/>
        </w:rPr>
        <w:t>Базовые человеческие потребности в пище, одежде, жилье и т.д., обеспечивающие жизнедеятельность индивидов, удовлетворяют производственные отношения, составляющие первый уровень межличностных взаимосвязей. Эти потребности реализуются через такие общественные институты, как профессиональные, потребительские и иные объединения и ассоциации.</w:t>
      </w:r>
    </w:p>
    <w:p w:rsidR="002426AE" w:rsidRDefault="00F37F9B">
      <w:pPr>
        <w:ind w:right="467"/>
        <w:jc w:val="both"/>
        <w:rPr>
          <w:sz w:val="22"/>
        </w:rPr>
      </w:pPr>
      <w:r>
        <w:rPr>
          <w:sz w:val="22"/>
        </w:rPr>
        <w:t>Потребности в продолжении рода, здоровье, воспитании детей, духовном совершенствовании и вере, информации, общении, сексе и т.д. реализует комплекс социокультурных отношений, включающий семейно-брачные, религиозные, этнические и иные взаимодействия. Они образуют второй уровень межличностных взаимосвязей. Потребности данного уровня удовлетворяются в рамках таких институтов, как семья, церковь, образовательные и научные учреждения, творческие союзы, спортивные общества и т.д.</w:t>
      </w:r>
    </w:p>
    <w:p w:rsidR="002426AE" w:rsidRDefault="00F37F9B">
      <w:pPr>
        <w:ind w:right="467"/>
        <w:jc w:val="both"/>
        <w:rPr>
          <w:sz w:val="22"/>
        </w:rPr>
      </w:pPr>
      <w:r>
        <w:rPr>
          <w:sz w:val="22"/>
        </w:rPr>
        <w:t>Наконец, третий, высший уровень межличностных отношений составляют политико-культурные отношения, которые способствуют реализации потребности в политическом участии, связанных индивидуальным выбором на основе политических предпочтений и ценностных ориентаций. Этот уровень предполагает сформированность у индивида конкретных политических позиций. Политические предпочтения индивидов и групп реализуются с помощью групп интересов, политических партий, движений и т.д.</w:t>
      </w:r>
    </w:p>
    <w:p w:rsidR="002426AE" w:rsidRDefault="00F37F9B">
      <w:pPr>
        <w:ind w:right="467"/>
        <w:jc w:val="both"/>
        <w:rPr>
          <w:sz w:val="22"/>
        </w:rPr>
      </w:pPr>
      <w:r>
        <w:rPr>
          <w:sz w:val="22"/>
        </w:rPr>
        <w:t>В гражданском обществе разрабатывается единый комплекс основополагающих, осевых принципов, ценностей, ориентаций, которыми руководствуются в своей жизни все члены общества, какое бы место в общественной пирамиде они не занимали. Этот комплекс, постоянно совершенствуясь, обновляясь, скрепляет воедино общество и определяет основные характеристики как экономической, так и политической его подсистемы. Экономика и политика составляют функции гражданского общества. Экономическая и политическая свободы - формы проявления более фундаментальной свободы человека как члена общества, как самоценной личности.</w:t>
      </w:r>
    </w:p>
    <w:p w:rsidR="002426AE" w:rsidRDefault="00F37F9B">
      <w:pPr>
        <w:ind w:right="467"/>
        <w:jc w:val="both"/>
        <w:rPr>
          <w:sz w:val="22"/>
        </w:rPr>
      </w:pPr>
      <w:r>
        <w:rPr>
          <w:sz w:val="22"/>
        </w:rPr>
        <w:t>Гражданское общество можно представить как своего рода социальное пространство, в котором люди взаимодействуют в качестве независимых друг от друга и от государства индивидов. Основа гражданского общества - цивилизованный, самодеятельный, полноправный индивид, поэтому, естественно, что сущность и качество общества зависит от качества составляющих его личностей. Формирование гражданского общества неразрывно связано с формированием идеи индивидуальной свободы, самоценности каждой личности.</w:t>
      </w:r>
    </w:p>
    <w:p w:rsidR="002426AE" w:rsidRDefault="00F37F9B">
      <w:pPr>
        <w:ind w:right="467"/>
        <w:jc w:val="both"/>
        <w:rPr>
          <w:sz w:val="22"/>
        </w:rPr>
      </w:pPr>
      <w:r>
        <w:rPr>
          <w:sz w:val="22"/>
        </w:rPr>
        <w:t>Возникновение гражданского общества обусловило разграничение прав человека и прав гражданина. Права человека обеспечиваются гражданским обществом, а права гражданина - государством. В обоих случаях речь идет о правах личности, но если в первом случае имеют в виду ее права как отдельного человеческого существования на жизнь, свободу, стремление к счастью и т.д., то во втором случае - ее политические права. Очевидно, что в качестве важнейшего условия существования как гражданского общества, так и прав государства выступает личность, обладающая правом на самореализацию. Оно утверждается благодаря признанию права индивидуальной, личной свободы каждого человека.</w:t>
      </w:r>
    </w:p>
    <w:p w:rsidR="002426AE" w:rsidRDefault="002426AE">
      <w:pPr>
        <w:ind w:right="467"/>
        <w:jc w:val="both"/>
        <w:rPr>
          <w:sz w:val="22"/>
        </w:rPr>
      </w:pPr>
    </w:p>
    <w:p w:rsidR="002426AE" w:rsidRDefault="00F37F9B">
      <w:pPr>
        <w:ind w:right="467"/>
        <w:jc w:val="both"/>
        <w:rPr>
          <w:sz w:val="22"/>
        </w:rPr>
      </w:pPr>
      <w:r>
        <w:rPr>
          <w:sz w:val="22"/>
        </w:rPr>
        <w:t>Признаки гражданского общества.</w:t>
      </w:r>
    </w:p>
    <w:p w:rsidR="002426AE" w:rsidRDefault="002426AE">
      <w:pPr>
        <w:ind w:right="467"/>
        <w:jc w:val="both"/>
        <w:rPr>
          <w:sz w:val="22"/>
        </w:rPr>
      </w:pPr>
    </w:p>
    <w:p w:rsidR="002426AE" w:rsidRDefault="00F37F9B">
      <w:pPr>
        <w:ind w:right="467"/>
        <w:jc w:val="both"/>
        <w:rPr>
          <w:sz w:val="22"/>
        </w:rPr>
      </w:pPr>
      <w:r>
        <w:rPr>
          <w:sz w:val="22"/>
        </w:rPr>
        <w:t>Из некоторых источников выяснилось, что основными признаками гражданского общества являются:</w:t>
      </w:r>
    </w:p>
    <w:p w:rsidR="002426AE" w:rsidRDefault="00F37F9B">
      <w:pPr>
        <w:ind w:right="467"/>
        <w:jc w:val="both"/>
        <w:rPr>
          <w:sz w:val="22"/>
        </w:rPr>
      </w:pPr>
      <w:r>
        <w:rPr>
          <w:sz w:val="22"/>
        </w:rPr>
        <w:t>- наиболее полное обеспечение прав и свобод человека и гражданина;</w:t>
      </w:r>
    </w:p>
    <w:p w:rsidR="002426AE" w:rsidRDefault="00F37F9B">
      <w:pPr>
        <w:ind w:right="467"/>
        <w:jc w:val="both"/>
        <w:rPr>
          <w:sz w:val="22"/>
        </w:rPr>
      </w:pPr>
      <w:r>
        <w:rPr>
          <w:sz w:val="22"/>
        </w:rPr>
        <w:t>- самоуправляемость;</w:t>
      </w:r>
    </w:p>
    <w:p w:rsidR="002426AE" w:rsidRDefault="00F37F9B">
      <w:pPr>
        <w:ind w:right="467"/>
        <w:jc w:val="both"/>
        <w:rPr>
          <w:sz w:val="22"/>
        </w:rPr>
      </w:pPr>
      <w:r>
        <w:rPr>
          <w:sz w:val="22"/>
        </w:rPr>
        <w:t>- конкуренция образующих его структур и различных групп людей;</w:t>
      </w:r>
    </w:p>
    <w:p w:rsidR="002426AE" w:rsidRDefault="00F37F9B">
      <w:pPr>
        <w:ind w:right="467"/>
        <w:jc w:val="both"/>
        <w:rPr>
          <w:sz w:val="22"/>
        </w:rPr>
      </w:pPr>
      <w:r>
        <w:rPr>
          <w:sz w:val="22"/>
        </w:rPr>
        <w:t>- свободно формирующееся общественное мнение и плюрализм;</w:t>
      </w:r>
    </w:p>
    <w:p w:rsidR="002426AE" w:rsidRDefault="00F37F9B">
      <w:pPr>
        <w:ind w:right="467"/>
        <w:jc w:val="both"/>
        <w:rPr>
          <w:sz w:val="22"/>
        </w:rPr>
      </w:pPr>
      <w:r>
        <w:rPr>
          <w:sz w:val="22"/>
        </w:rPr>
        <w:t>- всеобщая информированность и прежде всего реальное осуществление права человека на информацию;</w:t>
      </w:r>
    </w:p>
    <w:p w:rsidR="002426AE" w:rsidRDefault="00F37F9B">
      <w:pPr>
        <w:ind w:right="467"/>
        <w:jc w:val="both"/>
        <w:rPr>
          <w:sz w:val="22"/>
        </w:rPr>
      </w:pPr>
      <w:r>
        <w:rPr>
          <w:sz w:val="22"/>
        </w:rPr>
        <w:t>- жизнедеятельность в гражданском обществе базируется на принципе координации. В отличие от государственного аппарата, который построен на основе принципа субординации, т.е. система строгого подчинения “младших старшим”.</w:t>
      </w:r>
    </w:p>
    <w:p w:rsidR="002426AE" w:rsidRDefault="00F37F9B">
      <w:pPr>
        <w:ind w:right="467"/>
        <w:jc w:val="both"/>
        <w:rPr>
          <w:sz w:val="22"/>
        </w:rPr>
      </w:pPr>
      <w:r>
        <w:rPr>
          <w:sz w:val="22"/>
        </w:rPr>
        <w:t xml:space="preserve"> Существование гражданского общества основывается на определенных рациональных нормах, для сохранения и обеспечения действия которых специально создаются учреждения и механизмы, не известные традиционному обществу. По-видимому, можно сказать, что гражданское общество возникает на определенном основании, которое построено из материала, не известного традиционному обществу, хотя некоторые его компоненты могут вырабатываться в условиях этого общества</w:t>
      </w:r>
      <w:r>
        <w:rPr>
          <w:rStyle w:val="a3"/>
          <w:sz w:val="22"/>
        </w:rPr>
        <w:endnoteReference w:id="2"/>
      </w:r>
      <w:r>
        <w:rPr>
          <w:sz w:val="22"/>
        </w:rPr>
        <w:t>.</w:t>
      </w:r>
    </w:p>
    <w:p w:rsidR="002426AE" w:rsidRDefault="00F37F9B">
      <w:pPr>
        <w:ind w:right="467"/>
        <w:jc w:val="both"/>
        <w:rPr>
          <w:sz w:val="22"/>
        </w:rPr>
      </w:pPr>
      <w:r>
        <w:rPr>
          <w:sz w:val="22"/>
        </w:rPr>
        <w:t>В свою очередь, гражданское общество стремится к тому, чтобы каждый самостоятельно определился в выборе жизненных целей и ценностей. Но в то же время, добиваясь этой цели, в гражданском обществе не всегда удается достигнуть согласия между собой, избежать конфликтов, т.к. большинство из нас хотят в основном одного и того же, “но для себя и добиваются желаемого по-своему”. Однако гражданское общество стремится оберегать людей от всякого рода столкновений, тем самым избегая различных конфликтов. Все это постепенно приводит к выделению, в качестве самостоятельной ценности в обществе, гражданских прав и свобод каждого индивида, в частности речь идет о таких правах как право на жизнь, на личную неприкосновенность, на свободное выражение своих мыслей, на частную собственность, право на свободное объединение в союзы, партии.</w:t>
      </w:r>
    </w:p>
    <w:p w:rsidR="002426AE" w:rsidRDefault="00F37F9B">
      <w:pPr>
        <w:ind w:right="467"/>
        <w:jc w:val="both"/>
        <w:rPr>
          <w:sz w:val="22"/>
        </w:rPr>
      </w:pPr>
      <w:r>
        <w:rPr>
          <w:sz w:val="22"/>
        </w:rPr>
        <w:t>Уже говорилось о том, что общество специально не создается, оно возникает на определенном основании, но в свою очередь нельзя упускать из вида тот факт, что некоторые институты гражданского общества создаются в интересах самого общества в целом, общественной для общественной пользы и выгоды, для государственной целесообразности.</w:t>
      </w:r>
    </w:p>
    <w:p w:rsidR="002426AE" w:rsidRDefault="00F37F9B">
      <w:pPr>
        <w:ind w:right="467"/>
        <w:jc w:val="both"/>
        <w:rPr>
          <w:sz w:val="22"/>
        </w:rPr>
      </w:pPr>
      <w:r>
        <w:rPr>
          <w:sz w:val="22"/>
        </w:rPr>
        <w:t>Исходя из сказанного, можно дополнить к вышеуказанным признакам гражданского общества следующее:</w:t>
      </w:r>
    </w:p>
    <w:p w:rsidR="002426AE" w:rsidRDefault="00F37F9B">
      <w:pPr>
        <w:ind w:right="467"/>
        <w:jc w:val="both"/>
        <w:rPr>
          <w:sz w:val="22"/>
        </w:rPr>
      </w:pPr>
      <w:r>
        <w:rPr>
          <w:sz w:val="22"/>
        </w:rPr>
        <w:t>- возникновение гражданского общества на определенных основаниях, не исключая и того момента, что некоторые институты гражданского общества создаются в интересах самого общества в целом и государственной рационализации;</w:t>
      </w:r>
    </w:p>
    <w:p w:rsidR="002426AE" w:rsidRDefault="00F37F9B">
      <w:pPr>
        <w:ind w:right="467"/>
        <w:jc w:val="both"/>
        <w:rPr>
          <w:sz w:val="22"/>
        </w:rPr>
      </w:pPr>
      <w:r>
        <w:rPr>
          <w:sz w:val="22"/>
        </w:rPr>
        <w:t>- недопустимость гражданским обществом конфликтов между самими членами общества.</w:t>
      </w:r>
    </w:p>
    <w:p w:rsidR="002426AE" w:rsidRDefault="00F37F9B">
      <w:pPr>
        <w:ind w:right="467"/>
        <w:jc w:val="both"/>
        <w:rPr>
          <w:sz w:val="22"/>
        </w:rPr>
      </w:pPr>
      <w:r>
        <w:rPr>
          <w:sz w:val="22"/>
        </w:rPr>
        <w:t xml:space="preserve"> </w:t>
      </w:r>
    </w:p>
    <w:p w:rsidR="002426AE" w:rsidRDefault="00F37F9B">
      <w:pPr>
        <w:ind w:right="467"/>
        <w:jc w:val="both"/>
        <w:rPr>
          <w:sz w:val="22"/>
        </w:rPr>
      </w:pPr>
      <w:r>
        <w:rPr>
          <w:sz w:val="22"/>
        </w:rPr>
        <w:t>Специфика формирования гражданского общества в современной России.</w:t>
      </w:r>
    </w:p>
    <w:p w:rsidR="002426AE" w:rsidRDefault="002426AE">
      <w:pPr>
        <w:ind w:right="467"/>
        <w:jc w:val="both"/>
        <w:rPr>
          <w:sz w:val="22"/>
        </w:rPr>
      </w:pPr>
    </w:p>
    <w:p w:rsidR="002426AE" w:rsidRDefault="00F37F9B">
      <w:pPr>
        <w:ind w:right="467"/>
        <w:jc w:val="both"/>
        <w:rPr>
          <w:sz w:val="22"/>
        </w:rPr>
      </w:pPr>
      <w:r>
        <w:rPr>
          <w:sz w:val="22"/>
        </w:rPr>
        <w:t>Несмотря на начавшиеся в 1985 году преобразования, проблема формирования предпосылок гражданского общества пока решается медленно. Перераспределение собственности через приватизацию не привело, как ожидалось, к созданию многочисленного среднего класса. Собственность в большинстве своем хотя и перестала быть государственной, однако осталась в руках представителей прежнего класса уже как частная собственность.</w:t>
      </w:r>
    </w:p>
    <w:p w:rsidR="002426AE" w:rsidRDefault="00F37F9B">
      <w:pPr>
        <w:ind w:right="467"/>
        <w:jc w:val="both"/>
        <w:rPr>
          <w:sz w:val="22"/>
        </w:rPr>
      </w:pPr>
      <w:r>
        <w:rPr>
          <w:sz w:val="22"/>
        </w:rPr>
        <w:t>Экономическая политика государства пока недостаточно стимулирует формирование предпосылок для увеличения численности среднего класса. Имевшие место обесценивание денежных вкладов, достаточно высокий уровень инфляции, сильный налоговый процесс, ограничивающий предпринимательскую деятельность, отсутствие развитой частной собственности на землю не позволяли делать серьезные вложения средств в производство, в землю, не способствовали становлению зрелого гражданина с неотъемлемыми правами и обязанностями.</w:t>
      </w:r>
    </w:p>
    <w:p w:rsidR="002426AE" w:rsidRDefault="00F37F9B">
      <w:pPr>
        <w:ind w:right="467"/>
        <w:jc w:val="both"/>
        <w:rPr>
          <w:sz w:val="22"/>
        </w:rPr>
      </w:pPr>
      <w:r>
        <w:rPr>
          <w:sz w:val="22"/>
        </w:rPr>
        <w:t>На пути формирования гражданского общества в России в настоящее время существует еще ряд трудностей, и прежде всего устойчивые стереотипы, система ценностей, сформированные коммунистическим режимом, которые отторгают многие экономические, социальные и культурные предпосылки гражданского общества. У значительной части (если не у большинства) населения вызывают психологический дискомфорт такие фундаментальные, базовые ценности, на которых строится гражданское общество, как частная собственность, экономическое и социальное неравенство, конкуренция, а также отсутствие многих социальных гарантий, которые были прежде. Вследствие известных ошибок и просчетов реформаторов внедрение этих универсальных ценностей в сознание российских граждан осуществляется в условиях постоянного падения уровня жизни большинства населения. Это и определяет его реакцию отторжения важнейших ценностей - конкуренции, демократии, рынка.</w:t>
      </w:r>
    </w:p>
    <w:p w:rsidR="002426AE" w:rsidRDefault="00F37F9B">
      <w:pPr>
        <w:ind w:right="467"/>
        <w:jc w:val="both"/>
        <w:rPr>
          <w:sz w:val="22"/>
        </w:rPr>
      </w:pPr>
      <w:r>
        <w:rPr>
          <w:sz w:val="22"/>
        </w:rPr>
        <w:t>Значительный отпечаток на процесс формирования гражданского общества накладывает форсированный характер процесса гражданской модернизации, когда в сжатые сроки одновременно решаются задачи, доставшиеся от исторически различных этапов. Изменение материального положения различных групп приводит к слишком быстрой и радикальной трансформации прежней социальной структуры. Это обстоятельство порождает конфликты государства с различными профессиональными и социальными группами, что находит свое выражение в массовых забастовках, стачках, пикетах, голодовках.</w:t>
      </w:r>
    </w:p>
    <w:p w:rsidR="002426AE" w:rsidRDefault="00F37F9B">
      <w:pPr>
        <w:ind w:right="467"/>
        <w:jc w:val="both"/>
        <w:rPr>
          <w:sz w:val="22"/>
        </w:rPr>
      </w:pPr>
      <w:r>
        <w:rPr>
          <w:sz w:val="22"/>
        </w:rPr>
        <w:t>Осложняет процесс кристаллизации автономной личности и то обстоятельство, что создание рыночных отношений и переход от тоталитаризма к демократии совпали по времени с процессами национального самоопределения этносов и социальной стратификации на основе отношений собственности. Совпадение этих тенденций делает процесс формирования гражданского общества неустойчивым и даже отчасти возвратным. Ведь в реальной жизни противоречиво переплетаются различные, порой противоположные по своей направленности интересы и потребности социальных групп, что снижает возможности управления процессами формирования нормальных экономических, социальных, национальных и других интересов.</w:t>
      </w:r>
    </w:p>
    <w:p w:rsidR="002426AE" w:rsidRDefault="00F37F9B">
      <w:pPr>
        <w:ind w:right="467"/>
        <w:jc w:val="both"/>
        <w:rPr>
          <w:sz w:val="22"/>
        </w:rPr>
      </w:pPr>
      <w:r>
        <w:rPr>
          <w:sz w:val="22"/>
        </w:rPr>
        <w:t>Наиболее негативным последствия снижения регулятивной функции государства является формирование существенного разрыва в уровне доходов небольшой группы людей и большинства бедного населения. В этих условиях государству еще многое предстоит сделать, чтобы оно могло стать гарантом поступательности процесса формирования гражданского общества, создать надежные правовые, экономические, политические и культурные предпосылки для самореализации индивидов и групп, удовлетворения их повседневных потребностей. Само же государство должно на практике все больше приобретать признаки правового государства. Очевидно, что процесс формирования гражданского общества будет иметь естественный темп, который невозможно будет ускорить каким-либо подталкиванием. Ведь зрелый гражданин начинается с развитого самосознания, возникающего из индивидуальных начал личности. Развивать их можно в первую очередь усилиями самой личности, ее устремленностью к постоянному самосовершенствованию.</w:t>
      </w:r>
    </w:p>
    <w:p w:rsidR="002426AE" w:rsidRDefault="002426AE">
      <w:pPr>
        <w:ind w:right="467"/>
        <w:jc w:val="both"/>
        <w:rPr>
          <w:sz w:val="22"/>
        </w:rPr>
      </w:pPr>
    </w:p>
    <w:p w:rsidR="002426AE" w:rsidRDefault="002426AE">
      <w:pPr>
        <w:ind w:right="467"/>
        <w:jc w:val="both"/>
        <w:rPr>
          <w:sz w:val="22"/>
        </w:rPr>
      </w:pPr>
    </w:p>
    <w:p w:rsidR="002426AE" w:rsidRDefault="00F37F9B">
      <w:pPr>
        <w:ind w:right="467"/>
        <w:jc w:val="both"/>
        <w:rPr>
          <w:sz w:val="22"/>
        </w:rPr>
      </w:pPr>
      <w:r>
        <w:rPr>
          <w:sz w:val="22"/>
        </w:rPr>
        <w:t>Правовое государство.</w:t>
      </w:r>
    </w:p>
    <w:p w:rsidR="002426AE" w:rsidRDefault="002426AE">
      <w:pPr>
        <w:ind w:right="467"/>
        <w:jc w:val="both"/>
        <w:rPr>
          <w:sz w:val="22"/>
        </w:rPr>
      </w:pPr>
    </w:p>
    <w:p w:rsidR="002426AE" w:rsidRDefault="00F37F9B">
      <w:pPr>
        <w:ind w:right="467"/>
        <w:jc w:val="both"/>
        <w:rPr>
          <w:sz w:val="22"/>
        </w:rPr>
      </w:pPr>
      <w:r>
        <w:rPr>
          <w:sz w:val="22"/>
        </w:rPr>
        <w:t>Правовое государство - это такая форма организации и деятельности государственной власти, при которой государство и граждане связаны взаимной ответственностью при безусловном главенстве Конституции, демократических законов и равенства всех перед законом.</w:t>
      </w:r>
    </w:p>
    <w:p w:rsidR="002426AE" w:rsidRDefault="00F37F9B">
      <w:pPr>
        <w:ind w:right="467"/>
        <w:jc w:val="both"/>
        <w:rPr>
          <w:sz w:val="22"/>
        </w:rPr>
      </w:pPr>
      <w:r>
        <w:rPr>
          <w:sz w:val="22"/>
        </w:rPr>
        <w:t>Представления о 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С идеей правового государства связывались поиски более совершенных и справедливых форм общественной жизни. Мыслители античности (Сократ, Цицерон, Демокрит, Аристотель, Платон) пытались выявить такие связи и взаимодействия между правом и государственной властью, которые бы обеспечивали гармоничное функционирование общества той эпохи. Ученые древности считали, что наиболее разумна и справедлива лишь та политическая форма общежития людей, при которой закон общеобязателен как для граждан, так и для самого государства.</w:t>
      </w:r>
    </w:p>
    <w:p w:rsidR="002426AE" w:rsidRDefault="00F37F9B">
      <w:pPr>
        <w:ind w:right="467"/>
        <w:jc w:val="both"/>
        <w:rPr>
          <w:sz w:val="22"/>
        </w:rPr>
      </w:pPr>
      <w:r>
        <w:rPr>
          <w:sz w:val="22"/>
        </w:rPr>
        <w:t>Государственная власть, признающая право и, одновременно, ограниченная им, по мнению древних мыслителей, считается справедливой государственностью. “Там, где отсутствует власть закона, - писал Аристотель, - нет места и ( какой-либо ) форме государственного строя”. Цицерон говорил о государстве как о “деле народа”, как о правовом общении и “общем правопорядке”.</w:t>
      </w:r>
    </w:p>
    <w:p w:rsidR="002426AE" w:rsidRDefault="00F37F9B">
      <w:pPr>
        <w:ind w:right="467"/>
        <w:jc w:val="both"/>
        <w:rPr>
          <w:sz w:val="22"/>
        </w:rPr>
      </w:pPr>
      <w:r>
        <w:rPr>
          <w:sz w:val="22"/>
        </w:rPr>
        <w:t>Государственно-правовые идеи и институты Древней Греции и Рима оказали заметное влияние на становление</w:t>
      </w:r>
      <w:r>
        <w:rPr>
          <w:sz w:val="22"/>
          <w:lang w:val="en-US"/>
        </w:rPr>
        <w:t xml:space="preserve"> </w:t>
      </w:r>
      <w:r>
        <w:rPr>
          <w:sz w:val="22"/>
        </w:rPr>
        <w:t>и развитие более поздних учений о правовом государстве.</w:t>
      </w:r>
    </w:p>
    <w:p w:rsidR="002426AE" w:rsidRDefault="00F37F9B">
      <w:pPr>
        <w:ind w:right="467"/>
        <w:jc w:val="both"/>
        <w:rPr>
          <w:sz w:val="22"/>
        </w:rPr>
      </w:pPr>
      <w:r>
        <w:rPr>
          <w:sz w:val="22"/>
        </w:rPr>
        <w:t>Рост производительных сил, изменение социальных и политических отношений в обществе в эпоху перехода от феодализма к капитализму порождают новые подходы к государству и пониманию его роли в организации общественных дел. Центральное место в них занимают проблемы правовой организации государственной жизни, исключающей монополизацию власти в руках одного лица или властного органа, утверждающей равенство всех перед законом, обеспечивающей индивидуальную свободу посредством права.</w:t>
      </w:r>
    </w:p>
    <w:p w:rsidR="002426AE" w:rsidRDefault="00F37F9B">
      <w:pPr>
        <w:ind w:right="467"/>
        <w:jc w:val="both"/>
        <w:rPr>
          <w:sz w:val="22"/>
        </w:rPr>
      </w:pPr>
      <w:r>
        <w:rPr>
          <w:sz w:val="22"/>
        </w:rPr>
        <w:t>Наиболее известные идеи правовой государственности изложили прогрессивные мыслители того времени Н. Макиавелли и Ж. Боден. В своей теории Макиавелли на основе опыта существования государств прошлого и настоящего объяснил принципы политики, осмыслил движущие политические силы. Цель государства он видел в возможности свободного пользования имуществом и обеспечении безопасности для каждого. Ж. Боден определяет государство как правовое управление многими семействами и тем, что им принадлежит. Задача государства состоит в том, чтобы обеспечить права и свободы.</w:t>
      </w:r>
    </w:p>
    <w:p w:rsidR="002426AE" w:rsidRDefault="00F37F9B">
      <w:pPr>
        <w:ind w:right="467"/>
        <w:jc w:val="both"/>
        <w:rPr>
          <w:sz w:val="22"/>
        </w:rPr>
      </w:pPr>
      <w:r>
        <w:rPr>
          <w:sz w:val="22"/>
        </w:rPr>
        <w:t>В период буржуазных революций в разработке концепции правовой государственности значительный вклад внесли прогрессивные ученые Б. Спиноза, Дж. Локк, Т. Гоббс, Ш. Монтескье и другие.</w:t>
      </w:r>
    </w:p>
    <w:p w:rsidR="002426AE" w:rsidRDefault="00F37F9B">
      <w:pPr>
        <w:ind w:right="467"/>
        <w:jc w:val="both"/>
        <w:rPr>
          <w:sz w:val="22"/>
        </w:rPr>
      </w:pPr>
      <w:r>
        <w:rPr>
          <w:sz w:val="22"/>
        </w:rPr>
        <w:t>Надо отметить, что среди русских философов идеи правового государства тоже нашли свое отражение. Они излагались в трудах П.И. Пестеля, Н.Г. Чернышевского, Г.Ф. Шершеневича. Так, Шершеневич отмечает следующие пути формирования и основные параметры правового государства: “1) для устранения произвола необходимо установление норм общественного права, которые определяют пределы свободы каждого и ограничивают одни интересы от других, в том числе и государственной организации, - отсюда идет идея господства права в управлении; 2) если личная инициатива требует простора, то государству достаточно ограничиться охраною субъективных прав; 3) чтобы новый порядок не нарушался самими органами власти, необходимо строго определить полномочия последних, отделив от исполнительной власти законодательную, утвердив самостоятельность судебной власти и допустив к соучастию в законодательстве выборные общественные элементы”.</w:t>
      </w:r>
    </w:p>
    <w:p w:rsidR="002426AE" w:rsidRDefault="00F37F9B">
      <w:pPr>
        <w:ind w:right="467"/>
        <w:jc w:val="both"/>
        <w:rPr>
          <w:sz w:val="22"/>
        </w:rPr>
      </w:pPr>
      <w:r>
        <w:rPr>
          <w:sz w:val="22"/>
        </w:rPr>
        <w:t>В послеоктябрьский период в нашей стране в силу объективных и субъективных факторов идеи правового государства вначале были поглощены требованиями революционного правосознания, а затем полностью исключены из реальной жизни. Правовой нигилизм при сосредоточении власти в руках партийно-государственного аппарата, отрыв этой власти от народа привели к полному отрицанию в теории и на практике правовой организации общественной жизни на началах справедливости и в конечном счете, к установлению тоталитарной государственности.</w:t>
      </w:r>
    </w:p>
    <w:p w:rsidR="002426AE" w:rsidRDefault="00F37F9B">
      <w:pPr>
        <w:ind w:right="467"/>
        <w:jc w:val="both"/>
        <w:rPr>
          <w:sz w:val="22"/>
        </w:rPr>
      </w:pPr>
      <w:r>
        <w:rPr>
          <w:sz w:val="22"/>
        </w:rPr>
        <w:t xml:space="preserve">Советская государственность в период тоталитаризма не воспринимала идею правового государства, считая ее буржуазной, диаметрально противоположной классовым концепциям государства. </w:t>
      </w:r>
    </w:p>
    <w:p w:rsidR="002426AE" w:rsidRDefault="00F37F9B">
      <w:pPr>
        <w:ind w:right="467"/>
        <w:jc w:val="both"/>
        <w:rPr>
          <w:sz w:val="22"/>
        </w:rPr>
      </w:pPr>
      <w:r>
        <w:rPr>
          <w:sz w:val="22"/>
        </w:rPr>
        <w:t xml:space="preserve">  </w:t>
      </w:r>
    </w:p>
    <w:p w:rsidR="002426AE" w:rsidRDefault="002426AE">
      <w:pPr>
        <w:ind w:right="467"/>
        <w:jc w:val="both"/>
        <w:rPr>
          <w:sz w:val="22"/>
        </w:rPr>
      </w:pPr>
    </w:p>
    <w:p w:rsidR="002426AE" w:rsidRDefault="00F37F9B">
      <w:pPr>
        <w:ind w:right="467"/>
        <w:jc w:val="both"/>
        <w:rPr>
          <w:sz w:val="22"/>
        </w:rPr>
      </w:pPr>
      <w:r>
        <w:rPr>
          <w:sz w:val="22"/>
        </w:rPr>
        <w:t>Основные характеристики правового государства.</w:t>
      </w:r>
    </w:p>
    <w:p w:rsidR="002426AE" w:rsidRDefault="002426AE">
      <w:pPr>
        <w:ind w:right="467"/>
        <w:jc w:val="both"/>
        <w:rPr>
          <w:sz w:val="22"/>
        </w:rPr>
      </w:pPr>
    </w:p>
    <w:p w:rsidR="002426AE" w:rsidRDefault="00F37F9B" w:rsidP="00F37F9B">
      <w:pPr>
        <w:numPr>
          <w:ilvl w:val="0"/>
          <w:numId w:val="5"/>
        </w:numPr>
        <w:ind w:right="467"/>
        <w:jc w:val="both"/>
        <w:rPr>
          <w:sz w:val="22"/>
        </w:rPr>
      </w:pPr>
      <w:r>
        <w:rPr>
          <w:sz w:val="22"/>
        </w:rPr>
        <w:t>Основы правового государства: экономическая, социальная, нравственная.</w:t>
      </w:r>
    </w:p>
    <w:p w:rsidR="002426AE" w:rsidRDefault="002426AE">
      <w:pPr>
        <w:ind w:right="467"/>
        <w:jc w:val="both"/>
        <w:rPr>
          <w:sz w:val="22"/>
        </w:rPr>
      </w:pPr>
    </w:p>
    <w:p w:rsidR="002426AE" w:rsidRDefault="00F37F9B">
      <w:pPr>
        <w:ind w:right="467"/>
        <w:jc w:val="both"/>
        <w:rPr>
          <w:sz w:val="22"/>
        </w:rPr>
      </w:pPr>
      <w:r>
        <w:rPr>
          <w:sz w:val="22"/>
          <w:u w:val="single"/>
        </w:rPr>
        <w:t>Экономической основой</w:t>
      </w:r>
      <w:r>
        <w:rPr>
          <w:sz w:val="22"/>
        </w:rPr>
        <w:t xml:space="preserve"> правового государства являются производственные отношения, базирующиеся на различных формах собственности (государственной, коллективной, арендной, частной, кооперативной и других) как равноправных и в одинаковой мере защищенных юридически.</w:t>
      </w:r>
    </w:p>
    <w:p w:rsidR="002426AE" w:rsidRDefault="00F37F9B">
      <w:pPr>
        <w:ind w:right="467"/>
        <w:jc w:val="both"/>
        <w:rPr>
          <w:sz w:val="22"/>
        </w:rPr>
      </w:pPr>
      <w:r>
        <w:rPr>
          <w:sz w:val="22"/>
        </w:rPr>
        <w:t>В правовом государстве собственность принадлежит непосредственно производителям и потребителям материальных благ: индивидуальный производитель выступает как собственник продуктов своего личного труда. Правовое начало государственности реализуется только при наличии самостоятельности, которые экономически обеспечивают господство права, равенство участников производственных отношений, постоянный рост благосостояния общества и его саморазвитие.</w:t>
      </w:r>
    </w:p>
    <w:p w:rsidR="002426AE" w:rsidRDefault="00F37F9B">
      <w:pPr>
        <w:ind w:right="467"/>
        <w:jc w:val="both"/>
        <w:rPr>
          <w:sz w:val="22"/>
        </w:rPr>
      </w:pPr>
      <w:r>
        <w:rPr>
          <w:sz w:val="22"/>
          <w:u w:val="single"/>
        </w:rPr>
        <w:t>Социальную основу</w:t>
      </w:r>
      <w:r>
        <w:rPr>
          <w:sz w:val="22"/>
        </w:rPr>
        <w:t xml:space="preserve"> правового государства составляет саморегулирующееся гражданское общество, которое объединяет свободных граждан - носителей общественного прогресса. В центре внимания такого государства находится человек и его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w:t>
      </w:r>
    </w:p>
    <w:p w:rsidR="002426AE" w:rsidRDefault="00F37F9B">
      <w:pPr>
        <w:ind w:right="467"/>
        <w:jc w:val="both"/>
        <w:rPr>
          <w:sz w:val="22"/>
        </w:rPr>
      </w:pPr>
      <w:r>
        <w:rPr>
          <w:sz w:val="22"/>
        </w:rPr>
        <w:t>Переход от тоталитарных методов к правовой государственности связан с резкой переориентацией социальной деятельности государства. Прочая социальная основа государства предопределяет стабильность его правовых устоев.</w:t>
      </w:r>
    </w:p>
    <w:p w:rsidR="002426AE" w:rsidRDefault="00F37F9B">
      <w:pPr>
        <w:ind w:right="467"/>
        <w:jc w:val="both"/>
        <w:rPr>
          <w:sz w:val="22"/>
        </w:rPr>
      </w:pPr>
      <w:r>
        <w:rPr>
          <w:sz w:val="22"/>
        </w:rPr>
        <w:t>Нравственную основу правового государства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взаимоотношениях с государством, защите прав меньшинства, терпимости к различным религиозным мировоззрениям.</w:t>
      </w:r>
    </w:p>
    <w:p w:rsidR="002426AE" w:rsidRDefault="00F37F9B">
      <w:pPr>
        <w:ind w:right="467"/>
        <w:jc w:val="both"/>
        <w:rPr>
          <w:sz w:val="22"/>
        </w:rPr>
      </w:pPr>
      <w:r>
        <w:rPr>
          <w:sz w:val="22"/>
        </w:rPr>
        <w:t>Правовое государство - это суверенное государство,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ограничено правом и исключает произвол и беззаконие. Государство применяет силу в правовых рамках и только в тех случаях, когда нарушается его суверенитет, интересы его граждан. Оно ограничивает свободу отдельного человека, если его поведение угрожает другим людям.</w:t>
      </w:r>
    </w:p>
    <w:p w:rsidR="002426AE" w:rsidRDefault="00F37F9B">
      <w:pPr>
        <w:ind w:right="467"/>
        <w:jc w:val="both"/>
        <w:rPr>
          <w:sz w:val="22"/>
        </w:rPr>
      </w:pPr>
      <w:r>
        <w:rPr>
          <w:sz w:val="22"/>
        </w:rPr>
        <w:t>В числе важнейших элементов, отвечающих характеристике правового государства (его основных признаков), следует назвать:</w:t>
      </w:r>
    </w:p>
    <w:p w:rsidR="002426AE" w:rsidRDefault="00F37F9B" w:rsidP="00F37F9B">
      <w:pPr>
        <w:numPr>
          <w:ilvl w:val="0"/>
          <w:numId w:val="6"/>
        </w:numPr>
        <w:ind w:right="467"/>
        <w:jc w:val="both"/>
        <w:rPr>
          <w:sz w:val="22"/>
        </w:rPr>
      </w:pPr>
      <w:r>
        <w:rPr>
          <w:sz w:val="22"/>
        </w:rPr>
        <w:t>Осуществление подлинного народовластия, распространяемого во все стороны организации и сферы жизни гражданского общества и выступающего в качестве целостной системы развития демократии.</w:t>
      </w:r>
    </w:p>
    <w:p w:rsidR="002426AE" w:rsidRDefault="00F37F9B" w:rsidP="00F37F9B">
      <w:pPr>
        <w:numPr>
          <w:ilvl w:val="0"/>
          <w:numId w:val="6"/>
        </w:numPr>
        <w:ind w:right="467"/>
        <w:jc w:val="both"/>
        <w:rPr>
          <w:sz w:val="22"/>
        </w:rPr>
      </w:pPr>
      <w:r>
        <w:rPr>
          <w:sz w:val="22"/>
        </w:rPr>
        <w:t>Конституционное обеспечение разделения властей, выражающее различные государственные формы осуществления единой власти народа.</w:t>
      </w:r>
    </w:p>
    <w:p w:rsidR="002426AE" w:rsidRDefault="00F37F9B" w:rsidP="00F37F9B">
      <w:pPr>
        <w:numPr>
          <w:ilvl w:val="0"/>
          <w:numId w:val="6"/>
        </w:numPr>
        <w:ind w:right="467"/>
        <w:jc w:val="both"/>
        <w:rPr>
          <w:sz w:val="22"/>
        </w:rPr>
      </w:pPr>
      <w:r>
        <w:rPr>
          <w:sz w:val="22"/>
        </w:rPr>
        <w:t>Верховенство права и связанность государственной власти правовыми предписаниями.</w:t>
      </w:r>
    </w:p>
    <w:p w:rsidR="002426AE" w:rsidRDefault="00F37F9B" w:rsidP="00F37F9B">
      <w:pPr>
        <w:numPr>
          <w:ilvl w:val="0"/>
          <w:numId w:val="6"/>
        </w:numPr>
        <w:ind w:right="467"/>
        <w:jc w:val="both"/>
        <w:rPr>
          <w:sz w:val="22"/>
        </w:rPr>
      </w:pPr>
      <w:r>
        <w:rPr>
          <w:sz w:val="22"/>
        </w:rPr>
        <w:t>Верховенство закона, согласно которому именно закон обладает высшей юридической силой в системе иных правовых актов и обеспечивает недопустимость произвольного вмешательства государства в жизнь гражданского общества, т.е. вмешательства, не основанного на положениях закона.</w:t>
      </w:r>
    </w:p>
    <w:p w:rsidR="002426AE" w:rsidRDefault="00F37F9B" w:rsidP="00F37F9B">
      <w:pPr>
        <w:numPr>
          <w:ilvl w:val="0"/>
          <w:numId w:val="6"/>
        </w:numPr>
        <w:ind w:right="467"/>
        <w:jc w:val="both"/>
        <w:rPr>
          <w:sz w:val="22"/>
        </w:rPr>
      </w:pPr>
      <w:r>
        <w:rPr>
          <w:sz w:val="22"/>
        </w:rPr>
        <w:t>Взаимосвязь прав и обязанностей и взаимная ответственность государства и личности, а также гарантированность прав и свобод человека, обеспечивающая их реализацию в политической, социальной и культурной сферах жизни.</w:t>
      </w:r>
    </w:p>
    <w:p w:rsidR="002426AE" w:rsidRDefault="00F37F9B" w:rsidP="00F37F9B">
      <w:pPr>
        <w:numPr>
          <w:ilvl w:val="0"/>
          <w:numId w:val="6"/>
        </w:numPr>
        <w:ind w:right="467"/>
        <w:jc w:val="both"/>
        <w:rPr>
          <w:sz w:val="22"/>
        </w:rPr>
      </w:pPr>
      <w:r>
        <w:rPr>
          <w:sz w:val="22"/>
        </w:rPr>
        <w:t>Повышение роли и авторитета судебной власти с необходимыми конституционными гарантиями независимости правосудия.</w:t>
      </w:r>
    </w:p>
    <w:p w:rsidR="002426AE" w:rsidRDefault="00F37F9B" w:rsidP="00F37F9B">
      <w:pPr>
        <w:numPr>
          <w:ilvl w:val="0"/>
          <w:numId w:val="6"/>
        </w:numPr>
        <w:ind w:right="467"/>
        <w:jc w:val="both"/>
        <w:rPr>
          <w:sz w:val="22"/>
        </w:rPr>
      </w:pPr>
      <w:r>
        <w:rPr>
          <w:sz w:val="22"/>
        </w:rPr>
        <w:t>Формирование эффективных институтов конституционного контроля за законностью.</w:t>
      </w:r>
    </w:p>
    <w:p w:rsidR="002426AE" w:rsidRDefault="002426AE">
      <w:pPr>
        <w:ind w:right="467"/>
        <w:jc w:val="both"/>
        <w:rPr>
          <w:sz w:val="22"/>
        </w:rPr>
      </w:pPr>
    </w:p>
    <w:p w:rsidR="002426AE" w:rsidRDefault="00F37F9B">
      <w:pPr>
        <w:ind w:right="467"/>
        <w:jc w:val="both"/>
        <w:rPr>
          <w:sz w:val="22"/>
        </w:rPr>
      </w:pPr>
      <w:r>
        <w:rPr>
          <w:sz w:val="22"/>
        </w:rPr>
        <w:t>Система разделения властей в правовом государстве.</w:t>
      </w:r>
    </w:p>
    <w:p w:rsidR="002426AE" w:rsidRDefault="002426AE">
      <w:pPr>
        <w:ind w:right="467"/>
        <w:jc w:val="both"/>
        <w:rPr>
          <w:sz w:val="22"/>
        </w:rPr>
      </w:pPr>
    </w:p>
    <w:p w:rsidR="002426AE" w:rsidRDefault="00F37F9B">
      <w:pPr>
        <w:ind w:right="467"/>
        <w:jc w:val="both"/>
        <w:rPr>
          <w:sz w:val="22"/>
        </w:rPr>
      </w:pPr>
      <w:r>
        <w:rPr>
          <w:sz w:val="22"/>
        </w:rPr>
        <w:t xml:space="preserve">     Государственная власть  в правовом государстве не является абсолютной.  Это обусловлено не только господством права,  связанностью государственной власти правом, но и тем, как организована государственная власть, в каких формах и какими органами она осуществляется. Здесь необходимо обратиться к теории разделения властей.  Согласно этой теории смешение, соединение властей (законодательной, исполнительной, судебной) в одном органе, в руках одного лица чревато опасностью установления деспотического режима, где невозможна свобода личности. Поэтому для того, чтобы предотвратить возникновение авторитарной абсолютной власти,  не связанной правом эти ветви власти должны быть разграничены, разделены, обособлены.</w:t>
      </w:r>
    </w:p>
    <w:p w:rsidR="002426AE" w:rsidRDefault="00F37F9B">
      <w:pPr>
        <w:ind w:right="467"/>
        <w:jc w:val="both"/>
        <w:rPr>
          <w:sz w:val="22"/>
        </w:rPr>
      </w:pPr>
      <w:r>
        <w:rPr>
          <w:sz w:val="22"/>
        </w:rPr>
        <w:t xml:space="preserve">     С помощью  разделения властей правовое государство организуется и функционирует правовым способом: государственные органы действуют в рамках своей компетенции,  не подменяя друг друга; устанавливается взаимный контроль, сбалансированность, равновесие  во взаимоотношениях государственных органов,  осуществляющих законодательную, исполнительную и судебную власть.</w:t>
      </w:r>
    </w:p>
    <w:p w:rsidR="002426AE" w:rsidRDefault="00F37F9B">
      <w:pPr>
        <w:ind w:right="467"/>
        <w:jc w:val="both"/>
        <w:rPr>
          <w:sz w:val="22"/>
        </w:rPr>
      </w:pPr>
      <w:r>
        <w:rPr>
          <w:sz w:val="22"/>
        </w:rPr>
        <w:t xml:space="preserve">     Принцип разделения  властей  на законодательную,  исполнительную и судебную означает,  что каждая из  властей  действует самостоятельно  и  не вмешивается в полномочия другой.  При его последовательном проведении в жизнь исключается всякая  возможность присвоения той или иной властью полномочий другой.  Принцип разделения властей становится жизнеспособным, если он еще и обставляется системой "сдержек и противовесов" властей.  Подобная система "сдержек и противовесов" устраняет всякую почву для</w:t>
      </w:r>
    </w:p>
    <w:p w:rsidR="002426AE" w:rsidRDefault="00F37F9B">
      <w:pPr>
        <w:ind w:right="467"/>
        <w:jc w:val="both"/>
        <w:rPr>
          <w:sz w:val="22"/>
        </w:rPr>
      </w:pPr>
      <w:r>
        <w:rPr>
          <w:sz w:val="22"/>
        </w:rPr>
        <w:t>узурпации  полномочий  одной  власти другой и обеспечивает нормальное функционирование органов государства.</w:t>
      </w:r>
    </w:p>
    <w:p w:rsidR="002426AE" w:rsidRDefault="00F37F9B">
      <w:pPr>
        <w:ind w:right="467"/>
        <w:jc w:val="both"/>
        <w:rPr>
          <w:sz w:val="22"/>
        </w:rPr>
      </w:pPr>
      <w:r>
        <w:rPr>
          <w:sz w:val="22"/>
        </w:rPr>
        <w:t xml:space="preserve">     Классическим образцом в этом отношении являются США.  Согласно теории разделения властей в ней законодательная ,  судебная и  исполнительная  власти,  действуют  как три силы в замкнутом круге своих полномочий.  Но при этом предусмотрены  формы  воздействия органов одной власти на органы другой.  Так, президент наделен правом налагать вето на законы, принимаемые Конгрессом. В  свою  очередь оно может быть преодолено,  если при повторном рассмотрении законопроекта в его пользу отдадут голоса 2/3  депутатов  каждой из палат Конгресса.  Сената наделен полномочием утверждения членов правительства,  назначаемых президентом.  Он также  ратифицирует  договоры  и иные международные соглашения, заключаемые президентом.  В случае совершения президентом преступлений,  Сенат обращается в суд для решения вопроса о вынесении ему "импичмента",  т.е.  об отстранении от должности. "Возбуждает" же дело об импичменте Палата Представителей.  Но могущество Сената ослабляется тем,  что ее  председателем  является вице-президент.  Но последний может принимать участие в голосовании лишь в том случае, если голоса разделяются поровну. Конституционный контроль в стране осуществляет Верховный суд США.</w:t>
      </w:r>
    </w:p>
    <w:p w:rsidR="002426AE" w:rsidRDefault="00F37F9B">
      <w:pPr>
        <w:ind w:right="467"/>
        <w:jc w:val="both"/>
        <w:rPr>
          <w:sz w:val="22"/>
        </w:rPr>
      </w:pPr>
      <w:r>
        <w:rPr>
          <w:sz w:val="22"/>
        </w:rPr>
        <w:t xml:space="preserve">     Необходимо обратить внимание на то,  что в современных демократических государствах (таких,  как США, Германия) наряду с классическим  делением  государственной  власти на "три власти" федеративное устройство является также способом децентрализации и "разделения" власти, предупреждающим ее концентрацию.</w:t>
      </w:r>
    </w:p>
    <w:p w:rsidR="002426AE" w:rsidRDefault="00F37F9B">
      <w:pPr>
        <w:ind w:right="467"/>
        <w:jc w:val="both"/>
        <w:rPr>
          <w:sz w:val="22"/>
        </w:rPr>
      </w:pPr>
      <w:r>
        <w:rPr>
          <w:sz w:val="22"/>
        </w:rPr>
        <w:t xml:space="preserve">     Теперь, основываясь на  Конституции  Российской  Федерации рассмотрим принцип разделения властей в России.  Ст. 10 Конституции Российской Федерации гласит: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К органами законодательной власти в Российской  Федерации  относятся:</w:t>
      </w:r>
    </w:p>
    <w:p w:rsidR="002426AE" w:rsidRDefault="00F37F9B">
      <w:pPr>
        <w:ind w:right="467"/>
        <w:jc w:val="both"/>
        <w:rPr>
          <w:sz w:val="22"/>
        </w:rPr>
      </w:pPr>
      <w:r>
        <w:rPr>
          <w:sz w:val="22"/>
        </w:rPr>
        <w:t xml:space="preserve">Федеральное  Собрание (Совет Федерации и Государственная Дума - две палаты Собрания),  Законодательные Собрания республик, входящих в состав Российской Федерации; органы власти других субъектов  Российской  Федерации;  местные  органы  государственной власти.  К органам исполнительной власти в Российской Федерации относятся:     -- Президент Российской Федерации; </w:t>
      </w:r>
    </w:p>
    <w:p w:rsidR="002426AE" w:rsidRDefault="00F37F9B">
      <w:pPr>
        <w:ind w:right="467"/>
        <w:jc w:val="both"/>
        <w:rPr>
          <w:sz w:val="22"/>
        </w:rPr>
      </w:pPr>
      <w:r>
        <w:rPr>
          <w:sz w:val="22"/>
        </w:rPr>
        <w:t xml:space="preserve">- Совет Министров Российской Федерации; </w:t>
      </w:r>
    </w:p>
    <w:p w:rsidR="002426AE" w:rsidRDefault="00F37F9B">
      <w:pPr>
        <w:ind w:right="467"/>
        <w:jc w:val="both"/>
        <w:rPr>
          <w:sz w:val="22"/>
        </w:rPr>
      </w:pPr>
      <w:r>
        <w:rPr>
          <w:sz w:val="22"/>
        </w:rPr>
        <w:t xml:space="preserve">- Высшие должностные лица республик, избираемые гражданами или Законодательными  Собраниями;  </w:t>
      </w:r>
    </w:p>
    <w:p w:rsidR="002426AE" w:rsidRDefault="00F37F9B">
      <w:pPr>
        <w:ind w:right="467"/>
        <w:jc w:val="both"/>
        <w:rPr>
          <w:sz w:val="22"/>
        </w:rPr>
      </w:pPr>
      <w:r>
        <w:rPr>
          <w:sz w:val="22"/>
        </w:rPr>
        <w:t>- Правительство республик;</w:t>
      </w:r>
    </w:p>
    <w:p w:rsidR="002426AE" w:rsidRDefault="00F37F9B">
      <w:pPr>
        <w:ind w:right="467"/>
        <w:jc w:val="both"/>
        <w:rPr>
          <w:sz w:val="22"/>
        </w:rPr>
      </w:pPr>
      <w:r>
        <w:rPr>
          <w:sz w:val="22"/>
        </w:rPr>
        <w:t xml:space="preserve">- органы администрации других субъектов Российской Федерации. </w:t>
      </w:r>
    </w:p>
    <w:p w:rsidR="002426AE" w:rsidRDefault="00F37F9B">
      <w:pPr>
        <w:ind w:right="467"/>
        <w:jc w:val="both"/>
        <w:rPr>
          <w:sz w:val="22"/>
        </w:rPr>
      </w:pPr>
      <w:r>
        <w:rPr>
          <w:sz w:val="22"/>
        </w:rPr>
        <w:t xml:space="preserve">К органам судебной власти в Российской Федерации относятся: </w:t>
      </w:r>
    </w:p>
    <w:p w:rsidR="002426AE" w:rsidRDefault="00F37F9B">
      <w:pPr>
        <w:ind w:right="467"/>
        <w:jc w:val="both"/>
        <w:rPr>
          <w:sz w:val="22"/>
        </w:rPr>
      </w:pPr>
      <w:r>
        <w:rPr>
          <w:sz w:val="22"/>
        </w:rPr>
        <w:t xml:space="preserve">- Конституционный Суд Российской Федерации; </w:t>
      </w:r>
    </w:p>
    <w:p w:rsidR="002426AE" w:rsidRDefault="00F37F9B">
      <w:pPr>
        <w:ind w:right="467"/>
        <w:jc w:val="both"/>
        <w:rPr>
          <w:sz w:val="22"/>
        </w:rPr>
      </w:pPr>
      <w:r>
        <w:rPr>
          <w:sz w:val="22"/>
        </w:rPr>
        <w:t xml:space="preserve">- Верховный Суд Российской Федерации; </w:t>
      </w:r>
    </w:p>
    <w:p w:rsidR="002426AE" w:rsidRDefault="00F37F9B">
      <w:pPr>
        <w:ind w:right="467"/>
        <w:jc w:val="both"/>
        <w:rPr>
          <w:sz w:val="22"/>
        </w:rPr>
      </w:pPr>
      <w:r>
        <w:rPr>
          <w:sz w:val="22"/>
        </w:rPr>
        <w:t xml:space="preserve">- Высший Арбитражный Суд Российской Федерации ; </w:t>
      </w:r>
    </w:p>
    <w:p w:rsidR="002426AE" w:rsidRDefault="00F37F9B">
      <w:pPr>
        <w:ind w:right="467"/>
        <w:jc w:val="both"/>
        <w:rPr>
          <w:sz w:val="22"/>
        </w:rPr>
      </w:pPr>
      <w:r>
        <w:rPr>
          <w:sz w:val="22"/>
        </w:rPr>
        <w:t xml:space="preserve">- суды республик и других субъектов РФ;  </w:t>
      </w:r>
    </w:p>
    <w:p w:rsidR="002426AE" w:rsidRDefault="00F37F9B">
      <w:pPr>
        <w:ind w:right="467"/>
        <w:jc w:val="both"/>
        <w:rPr>
          <w:sz w:val="22"/>
        </w:rPr>
      </w:pPr>
      <w:r>
        <w:rPr>
          <w:sz w:val="22"/>
        </w:rPr>
        <w:t>- районные народные суды;   </w:t>
      </w:r>
    </w:p>
    <w:p w:rsidR="002426AE" w:rsidRDefault="00F37F9B">
      <w:pPr>
        <w:ind w:right="467"/>
        <w:jc w:val="both"/>
        <w:rPr>
          <w:sz w:val="22"/>
        </w:rPr>
      </w:pPr>
      <w:r>
        <w:rPr>
          <w:sz w:val="22"/>
        </w:rPr>
        <w:t>- суды специальной юрисдикции.</w:t>
      </w:r>
    </w:p>
    <w:p w:rsidR="002426AE" w:rsidRDefault="00F37F9B">
      <w:pPr>
        <w:ind w:right="467"/>
        <w:jc w:val="both"/>
        <w:rPr>
          <w:sz w:val="22"/>
        </w:rPr>
      </w:pPr>
      <w:r>
        <w:rPr>
          <w:sz w:val="22"/>
        </w:rPr>
        <w:t xml:space="preserve"> Федеральное Собрание - парламент Российской Федерации является представительным и законодательным органом Российской Федерации. Совет Федерации одобряет  законы,  принятые  Государственной  Думой.  Закон считается одобренным Советом Федерации,  если за него проголосовало более половины от общего числа депутатов либо,  если в течение четырнадцати дней он не будет рассмотрен Советом Федерации. В случае отклонения закона Советом Федерации палаты могут создавать согласительную комиссию  для  преодоления  возникших  разногласий, после чего закон подлежит повторному рассмотрению Государственной Думой.  Государственная Дума принимает законы  большинством голосов  от общего числа депутатов,  если иное не предусмотрено</w:t>
      </w:r>
    </w:p>
    <w:p w:rsidR="002426AE" w:rsidRDefault="00F37F9B">
      <w:pPr>
        <w:ind w:right="467"/>
        <w:jc w:val="both"/>
        <w:rPr>
          <w:sz w:val="22"/>
        </w:rPr>
      </w:pPr>
      <w:r>
        <w:rPr>
          <w:sz w:val="22"/>
        </w:rPr>
        <w:t>Конституцией Российской Федерации.  Принятые законы  в  течение пяти  дней передаются на рассмотрение Совету Федерации.  Президент Российской Федерации является главой государства, гарантом Конституции  Российской  Федерации,  прав  и  свобод человека и гражданина; представляет Российскую Федерацию внутри страны и в международных  отношениях;  представляет  Государственной   Думе предложение о назначении Председателя правительства; ставит перед  Государственной  Думой  вопрос  об отставке правительства; представляет Государственной Думе кандидатуру для назначения на должность  Председателя Центрального Банка Российской Федерации и ставит вопрос перед ней об его освобождении; формирует правительство  Российской Федерации путем назначения на должность по предложению Председателя Правительства Российской Федерации заместителей Председателя Правительства, федеральных министерств; представляет кандидатуры  для  назначения  на  должность  судей Конституционного  Суда,  Верховного Суда,  Высшего Арбитражного Суда,  Генерального прокурора Российской  Федерации;  назначает судей других федеральных судов;  формирует Администрацию Президента Российской Федерации,  назначает и освобождает ее руководителя; назначает и освобождает высшее командование Вооруженных Сил Российской Федерации.</w:t>
      </w:r>
    </w:p>
    <w:p w:rsidR="002426AE" w:rsidRDefault="00F37F9B">
      <w:pPr>
        <w:ind w:right="467"/>
        <w:jc w:val="both"/>
        <w:rPr>
          <w:sz w:val="22"/>
        </w:rPr>
      </w:pPr>
      <w:r>
        <w:rPr>
          <w:sz w:val="22"/>
        </w:rPr>
        <w:t xml:space="preserve">     Для демократического общества принцип  разделения  властей особо  важен  и значим.  Он выражает не только разделение труда между государственными органами, но и умеренность, "рассредоточенность" государственной власти, предупреждающую ее концентрацию,  превращение ее в авторитарную и тоталитарную власть. Этот принцип  в  демократическом обществе предполагает,  что все три власти одинаковы,  равновелики по силе, служат противовесами по отношению друг к другу и могут "сдерживать" одна другую, не допускать доминирования одной из них.  Например,  превращения управленческой  власти  в  авторитарную,  а  законодательной - во</w:t>
      </w:r>
    </w:p>
    <w:p w:rsidR="002426AE" w:rsidRDefault="00F37F9B">
      <w:pPr>
        <w:ind w:right="467"/>
        <w:jc w:val="both"/>
        <w:rPr>
          <w:sz w:val="22"/>
        </w:rPr>
      </w:pPr>
      <w:r>
        <w:rPr>
          <w:sz w:val="22"/>
        </w:rPr>
        <w:t>"всевластие",  в тоталитарную власть, подчиняющую себе и управление, и правосудие.</w:t>
      </w:r>
    </w:p>
    <w:p w:rsidR="002426AE" w:rsidRDefault="00F37F9B">
      <w:pPr>
        <w:ind w:right="467"/>
        <w:jc w:val="both"/>
        <w:rPr>
          <w:sz w:val="22"/>
        </w:rPr>
      </w:pPr>
      <w:r>
        <w:rPr>
          <w:sz w:val="22"/>
        </w:rPr>
        <w:t>Но даже если соблюдено тербование разделения властей,  задействована система  "сдержек  и противовесов",  то государство еще не обязательно является правовым.  Поэтому мы  переходим  к следующему признаку правового государства.</w:t>
      </w:r>
    </w:p>
    <w:p w:rsidR="002426AE" w:rsidRDefault="002426AE">
      <w:pPr>
        <w:ind w:right="467"/>
        <w:jc w:val="both"/>
        <w:rPr>
          <w:sz w:val="22"/>
        </w:rPr>
      </w:pPr>
    </w:p>
    <w:p w:rsidR="002426AE" w:rsidRDefault="00F37F9B">
      <w:pPr>
        <w:ind w:right="467"/>
        <w:jc w:val="both"/>
        <w:rPr>
          <w:sz w:val="22"/>
        </w:rPr>
      </w:pPr>
      <w:r>
        <w:rPr>
          <w:sz w:val="22"/>
        </w:rPr>
        <w:t xml:space="preserve">                             </w:t>
      </w:r>
    </w:p>
    <w:p w:rsidR="002426AE" w:rsidRDefault="00F37F9B">
      <w:pPr>
        <w:ind w:right="467"/>
        <w:jc w:val="both"/>
        <w:rPr>
          <w:sz w:val="22"/>
        </w:rPr>
      </w:pPr>
      <w:r>
        <w:rPr>
          <w:sz w:val="22"/>
        </w:rPr>
        <w:t>.</w:t>
      </w:r>
      <w:r>
        <w:rPr>
          <w:sz w:val="22"/>
        </w:rPr>
        <w:br w:type="page"/>
      </w:r>
    </w:p>
    <w:p w:rsidR="002426AE" w:rsidRDefault="00F37F9B">
      <w:pPr>
        <w:ind w:right="467"/>
        <w:jc w:val="both"/>
        <w:rPr>
          <w:sz w:val="22"/>
        </w:rPr>
      </w:pPr>
      <w:r>
        <w:rPr>
          <w:sz w:val="22"/>
        </w:rPr>
        <w:t xml:space="preserve">                                - 14 -</w:t>
      </w:r>
    </w:p>
    <w:p w:rsidR="002426AE" w:rsidRDefault="002426AE">
      <w:pPr>
        <w:ind w:right="467"/>
        <w:jc w:val="both"/>
        <w:rPr>
          <w:sz w:val="22"/>
        </w:rPr>
      </w:pPr>
    </w:p>
    <w:p w:rsidR="002426AE" w:rsidRDefault="00F37F9B">
      <w:pPr>
        <w:ind w:right="467"/>
        <w:jc w:val="both"/>
        <w:rPr>
          <w:sz w:val="22"/>
        </w:rPr>
      </w:pPr>
      <w:r>
        <w:rPr>
          <w:sz w:val="22"/>
        </w:rPr>
        <w:t xml:space="preserve">                       Верховенство закона.</w:t>
      </w:r>
    </w:p>
    <w:p w:rsidR="002426AE" w:rsidRDefault="002426AE">
      <w:pPr>
        <w:ind w:right="467"/>
        <w:jc w:val="both"/>
        <w:rPr>
          <w:sz w:val="22"/>
        </w:rPr>
      </w:pPr>
    </w:p>
    <w:p w:rsidR="002426AE" w:rsidRDefault="00F37F9B">
      <w:pPr>
        <w:ind w:right="467"/>
        <w:jc w:val="both"/>
        <w:rPr>
          <w:sz w:val="22"/>
        </w:rPr>
      </w:pPr>
      <w:r>
        <w:rPr>
          <w:sz w:val="22"/>
        </w:rPr>
        <w:t xml:space="preserve">     В правовом  государстве  ни  один  государственный  орган, должностное лицо,  коллектив или общественная  организация,  ни один человек не вправе посягать на закон.  За его нарушение они несут строгую юридическую ответственность.  Когда мы ведем речь о верховенстве закона как нормативно-правового акта, обладающего высшей юридической силой, то имеем в виду, что все подзаконные акты должны строго соответствовать ему,  а должностные лица не уклонятся от его исполнения и тем  более   9не  н 0арушать  его. Также недопустимо "обогащать" закон подзаконными актами,  вкладывать в его содержание такой смысл,  который не был предсмотрен  законодателем.  Кроме того и все рядовые граждане должны в своем поведении руководствоваться законом.  А для этого  помимо всего прочего, они должны быть информированы о его содержании.</w:t>
      </w:r>
    </w:p>
    <w:p w:rsidR="002426AE" w:rsidRDefault="00F37F9B">
      <w:pPr>
        <w:ind w:right="467"/>
        <w:jc w:val="both"/>
        <w:rPr>
          <w:sz w:val="22"/>
        </w:rPr>
      </w:pPr>
      <w:r>
        <w:rPr>
          <w:sz w:val="22"/>
        </w:rPr>
        <w:t xml:space="preserve">     Правовое государство также предполагает правовую  устойчивость Конституции.  Недопустимо ее постоянное изменение, дополнение и обновление. Ибо тогда она перестает быть Основным Законом государства, обладающим долгосрочным характером. Вот почему бесконечные изменения,  которые вносил Верховный Совет Российской  Федерации в Конституцию Российской Федерации противоречили природе правового государства и делали нестабильной внутриполитическую обстановку в обществе. Если конституция выражает государственную волю общества,  то ее изменение,  обновление должно осуществляться в соответствии с ней, а не волей.</w:t>
      </w:r>
    </w:p>
    <w:p w:rsidR="002426AE" w:rsidRDefault="00F37F9B">
      <w:pPr>
        <w:ind w:right="467"/>
        <w:jc w:val="both"/>
        <w:rPr>
          <w:sz w:val="22"/>
        </w:rPr>
      </w:pPr>
      <w:r>
        <w:rPr>
          <w:sz w:val="22"/>
        </w:rPr>
        <w:t xml:space="preserve">     Укрепление законности остается актуальнейшей задачей,  ибо это - центральная категория правового государства.  Новая Конституция Российской Федерации в соответствии с принципом  разделения  властей внесла коррективы в иерархию нормативно-правовых актов.  Конституцией Российской Федерации к федеральным законам</w:t>
      </w:r>
    </w:p>
    <w:p w:rsidR="002426AE" w:rsidRDefault="00F37F9B">
      <w:pPr>
        <w:ind w:right="467"/>
        <w:jc w:val="both"/>
        <w:rPr>
          <w:sz w:val="22"/>
        </w:rPr>
      </w:pPr>
      <w:r>
        <w:rPr>
          <w:sz w:val="22"/>
        </w:rPr>
        <w:t>отнесены:  федеральные конституционные законы и федеральные законы.  Статья 76 устанавливает,  что по предметам ведения  Российской Федерации принимаются федеральные конституционные законы и федеральные законы.  По предметам совместного ведения Российской  Федерации и субъектов Федерации - федеральные законы и</w:t>
      </w:r>
    </w:p>
    <w:p w:rsidR="002426AE" w:rsidRDefault="00F37F9B">
      <w:pPr>
        <w:ind w:right="467"/>
        <w:jc w:val="both"/>
        <w:rPr>
          <w:sz w:val="22"/>
        </w:rPr>
      </w:pPr>
      <w:r>
        <w:rPr>
          <w:sz w:val="22"/>
        </w:rPr>
        <w:t>принимаемые в соответствии с ними  законы  и  иные  нормативные правовые  акты  субъектов Федерации.  Вне пределов ведения Российской Федерации субъекты Федерации  осуществляют  собственное правовое  регулирование.  К  правовым актам субъектов Федерации отнесены конституции республик, уставы краев, областей, городов федерального  значения,  автономных областей и автономных округов,  законы и иные нормативные правовые акты субъектов Федерации.</w:t>
      </w:r>
    </w:p>
    <w:p w:rsidR="002426AE" w:rsidRDefault="00F37F9B">
      <w:pPr>
        <w:ind w:right="467"/>
        <w:jc w:val="both"/>
        <w:rPr>
          <w:sz w:val="22"/>
        </w:rPr>
      </w:pPr>
      <w:r>
        <w:rPr>
          <w:sz w:val="22"/>
        </w:rPr>
        <w:t xml:space="preserve">     Все правовые акты,  издаваемые в Российской Федерации,  не могут противоречить Конституции Российской Федерации, федеральные  законы  не могут противоречить федеральным конституционным законам (ст.76,  ч.3).  Законы и иные нормативные правовые акты субъектов Федерации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w:t>
      </w:r>
    </w:p>
    <w:p w:rsidR="002426AE" w:rsidRDefault="00F37F9B">
      <w:pPr>
        <w:ind w:right="467"/>
        <w:jc w:val="both"/>
        <w:rPr>
          <w:sz w:val="22"/>
        </w:rPr>
      </w:pPr>
      <w:r>
        <w:rPr>
          <w:sz w:val="22"/>
        </w:rPr>
        <w:t xml:space="preserve">     Федеральные конституционные  законы принимаются по следующим вопросам:  о статусе субъекта Федерации,  о референдуме,  о порядке деятельности Правительства РФ (ст.114, ч.2); о судебной системе РФ (ст.118,  ч.3), о полномочиях, порядке образования и деятельности  КС  РФ,  о порядке введения военного положения на территории РФ или в отдельных ее местностях (ст.87) и др.</w:t>
      </w:r>
    </w:p>
    <w:p w:rsidR="002426AE" w:rsidRDefault="00F37F9B">
      <w:pPr>
        <w:ind w:right="467"/>
        <w:jc w:val="both"/>
        <w:rPr>
          <w:sz w:val="22"/>
        </w:rPr>
      </w:pPr>
      <w:r>
        <w:rPr>
          <w:sz w:val="22"/>
        </w:rPr>
        <w:t xml:space="preserve">     Предусмотрено принятие  федеральных  законов  по вопросам: реализации прав и свобод человека и гражданина,  закрепленных в главе 2;  статуса столицы РФ (ст.70,  ч.2), о системе налогов и сборов (ст.70, ч.2), федерального устройства государства; общим принципам  организации  представительных и исполнительных органов, выборов Президента, депутатов Государственной думы, формирования Совета Федерации и др.</w:t>
      </w:r>
    </w:p>
    <w:p w:rsidR="002426AE" w:rsidRDefault="00F37F9B">
      <w:pPr>
        <w:ind w:right="467"/>
        <w:jc w:val="both"/>
        <w:rPr>
          <w:sz w:val="22"/>
        </w:rPr>
      </w:pPr>
      <w:r>
        <w:rPr>
          <w:sz w:val="22"/>
        </w:rPr>
        <w:t xml:space="preserve">     По вопросам,  отнесенным Конституцией к ведению Совета Федерации  (о  назначении  счетной палаты) и Государственной Думы (акт об амнистии) каждая палата принимает собственные постановления. По всем другим вопросам, прямо не отнесенным к компетенции палат Федерального Собрания,  возможно лишь принятие  федеральных законов.</w:t>
      </w:r>
    </w:p>
    <w:p w:rsidR="002426AE" w:rsidRDefault="00F37F9B">
      <w:pPr>
        <w:ind w:right="467"/>
        <w:jc w:val="both"/>
        <w:rPr>
          <w:sz w:val="22"/>
        </w:rPr>
      </w:pPr>
      <w:r>
        <w:rPr>
          <w:sz w:val="22"/>
        </w:rPr>
        <w:t xml:space="preserve">     Президент Российской Федерации издает указы  и  распоряжения,  которые не противоречат Конституции и обязательны на всей территории Российской Федерации. Правительство Российской Федерации издает постановления и распоряжения,  обеспечивает их исполнение.  Они обязательны к исполнению на всей территории Российской  Федерации и основываются на Конституции Российской Федерации,  федеральных законах,  нормативных указах  Президента.</w:t>
      </w:r>
    </w:p>
    <w:p w:rsidR="002426AE" w:rsidRDefault="00F37F9B">
      <w:pPr>
        <w:ind w:right="467"/>
        <w:jc w:val="both"/>
        <w:rPr>
          <w:sz w:val="22"/>
        </w:rPr>
      </w:pPr>
      <w:r>
        <w:rPr>
          <w:sz w:val="22"/>
        </w:rPr>
        <w:t>Конституция Российской Федерации - юридическая база всего законодательства,  в которой закреплены основы экономической, социальной и политической организации общества, устанавливается механизм государственной власти и управления,  основные  права  и обязанности граждан. Отсюда и значение Конституции как Основного Закона государства.  Необходимо максимально стремиться к тому, чтобы Конституция занимала реальное место в правовой системе,  имела практическую ценность. Конституция закрепляет основные положения всех сторон государственной и общественной жизни, поэтому для практической реализации ее норм, как правило, необходимы вторичные законодательные акты, детализирующие конституционные установления в такой мере,  в какой это необходимо  для их  претворения  в  жизнь.  Однако  в важнейших вопросах и сама Конституция должна быть в достаточной степени конкретной, чтобы выступать  в  качестве источника норм прямого действия,  обязательных для государственных органов,  должностных лиц.  К числу таким  норм,  относятся те,  которые закрепляют основные права, свободы и обязанности граждан,  реальность  которых  не  должна увязываться с наличием или отсутствием специального акта, касающегося механизма реализации указанной  группы  конституционных норм.</w:t>
      </w:r>
    </w:p>
    <w:p w:rsidR="002426AE" w:rsidRDefault="00F37F9B">
      <w:pPr>
        <w:ind w:right="467"/>
        <w:jc w:val="both"/>
        <w:rPr>
          <w:sz w:val="22"/>
        </w:rPr>
      </w:pPr>
      <w:r>
        <w:rPr>
          <w:sz w:val="22"/>
        </w:rPr>
        <w:t xml:space="preserve">     Тщательный подход  к  разработке законодательных актов,  с одной стороны,  и готовность внести в них необходимые исправления и поправки,  вызванные реальной жизненной практикой, с другой, - представляют собой те правила, которыми должен руководствоваться законодатель.  Законодательные акты, даже те, которые касаются важнейших сторон государственной и общественной жизни, часто  не отвечают требованиям нормативности и гарантированности. При таких условиях эти акты не становятся реальными регуляторами  общественных  отношений,  не  приводят к сколько-нибудь значительному социальному эффекту,  несмотря на все  призывы  и даже борьбу за соблюдение и применение таких актов.  Необходимо установить высокое качество законодательства,  а также  установить механизм самореализации правовых норм,  которые будут способствовать становлению правового государства.</w:t>
      </w:r>
    </w:p>
    <w:p w:rsidR="002426AE" w:rsidRDefault="00F37F9B">
      <w:pPr>
        <w:ind w:right="467"/>
        <w:jc w:val="both"/>
        <w:rPr>
          <w:sz w:val="22"/>
        </w:rPr>
      </w:pPr>
      <w:r>
        <w:rPr>
          <w:sz w:val="22"/>
        </w:rPr>
        <w:t xml:space="preserve">     Конкретно-исторический опыт  становления и развития правовой государственности определяется  социально-экономическими  и политическими  условиями,  уровнем общественного правосознания, субъективными факторами, национальными и историческими традициями. Одним из таких условий является существование единого правового  пространства  в  границах  данного  государства.   Ученые-юристы,  занимающиеся  разработкой  проблем правового государства и связывающие формирование его основ прежде всего с реализацией  принципа верховенства закона как основной общедемократической ценностью,  уделили внимание понятию правового закона,  необходимости придания законам, в том числе и Конституции, прямого действия, упорядочения ведомственного и локального нормотворчества,  создания правовых механизмов,  обеспечивающих их полное соответствие закону.  Но реализация этих  идей  возможна лишь  при наличии единого правового пространства как определяющего условия становления правовой государственности. "Война законов",  начавшаяся  с  принятием бывшими союзными республиками Деклараций о государственном суверенитете,  одним из  положений которых провозглашался приоритет республиканского законодательства перед союзным, продолжается. "Полем битвы" становится правовое пространство Российской Федерации, где идея государственного суверенитета бывших автономий вновь фокусируется на  признании приоритета законодательства республик,  входящих в состав России.  Логическим завершением данного процесса  явился  парад локальных суверенитетов,  который выражается в принятии конституций республиками,  не соответствующих Конституции  Российской Федерации  по многим фундаментальным вопросам (Степное Уложение Республики Калмыкия - Хальмг-Тангч;  конституции Республики Коми, Республики Башкортостана, Республики Карелия). А именно: по вопросам нарушения прав и  свобод  человека  (ущемляются  права граждан  русскоязычного  населения  на  территориях республик); декларируется приоритет верховенства  законодательства  республик; устанавливаются собственные судебные системы (предмет исключительного  ведения  Российской  Федерации);  провозглашается право  назначения  высших  должностных лиц в республике высшими органами власти республик (приоритет Российской Федерации); покушение  на  совместные предметы ведения Российской Федерации и республик (относят исключительно к ведению республик).</w:t>
      </w:r>
    </w:p>
    <w:p w:rsidR="002426AE" w:rsidRDefault="00F37F9B">
      <w:pPr>
        <w:ind w:right="467"/>
        <w:jc w:val="both"/>
        <w:rPr>
          <w:sz w:val="22"/>
        </w:rPr>
      </w:pPr>
      <w:r>
        <w:rPr>
          <w:sz w:val="22"/>
        </w:rPr>
        <w:t xml:space="preserve">     В ряде статей Конституции Российской Федерации (статьи  4, 15,  76  и  др.) закреплено верховенство Конституции Российской Федерации и федеральных законов на всей территории России.  Ст.15 гласит: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Согласно статье 72 Конституции Российской Федерации обеспечение соответствия  конституций  и  законов республик, уставов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 находится в совместном ведении Российской  Федерации  и субъектов Российской Федерации.  Таким образом, единое правовое пространство как необходимое условие становления и формирования правового государства отсутствует.  Необходимо обеспечить соответствие конституций и законов республик, уставов и иных нормативных  правовых  актов краев,  областей,  городов федерального значения,  автономной области,  автономных округов  Конституции</w:t>
      </w:r>
    </w:p>
    <w:p w:rsidR="002426AE" w:rsidRDefault="00F37F9B">
      <w:pPr>
        <w:ind w:right="467"/>
        <w:jc w:val="both"/>
        <w:rPr>
          <w:sz w:val="22"/>
        </w:rPr>
      </w:pPr>
      <w:r>
        <w:rPr>
          <w:sz w:val="22"/>
        </w:rPr>
        <w:t>Российской  Федерации и федеральным законам.  Такую функцию выполняет Конституционный Суд Российской  Федерации.  Статья  125 Конституции Российской Федерации устанавливает, что Конституционный Суд Российской Федерации разрешает  дела  о  соответствии Конституции Российской Федерации:  федеральных законов,  нормативных актов Президента Российской Федерации,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w:t>
      </w:r>
    </w:p>
    <w:p w:rsidR="002426AE" w:rsidRDefault="00F37F9B">
      <w:pPr>
        <w:ind w:right="467"/>
        <w:jc w:val="both"/>
        <w:rPr>
          <w:sz w:val="22"/>
        </w:rPr>
      </w:pPr>
      <w:r>
        <w:rPr>
          <w:sz w:val="22"/>
        </w:rPr>
        <w:t>Федерации; договоров между органами государственной власти Российской Федерациии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А также разрешает споры о компетенции между федеральными органами государственной власти, между органами государственной власти Российской Федерации и органами государственной власти субъектов Российской Федерации, между высшими государственными органами субъектов Российской Федерации.</w:t>
      </w:r>
    </w:p>
    <w:p w:rsidR="002426AE" w:rsidRDefault="00F37F9B">
      <w:pPr>
        <w:ind w:right="467"/>
        <w:jc w:val="both"/>
        <w:rPr>
          <w:sz w:val="22"/>
        </w:rPr>
      </w:pPr>
      <w:r>
        <w:rPr>
          <w:sz w:val="22"/>
        </w:rPr>
        <w:t xml:space="preserve">     В современном  демократическом  государстве  эффективность правового закона сопряжена с наличием единого правового  пространства,  в  котором приоритетное значение имеет принцип верховенства законов,  принимаемых от имени народа и выражающих  его суверенную  волю,  над всеми действующими в стране нормативными актами.  Подзаконные акты,  включая ведомственные распоряжения, приказы,  инструкции,  подлежат конституционному контролю.  Это означает,  что они могут быть опротестованы, обжалованы и аннулированы по мотивам нарушения законности или,  напротив,  после определенной судебной процедуры подтверждены как  соответствующие конституции и иным законам.</w:t>
      </w:r>
    </w:p>
    <w:p w:rsidR="002426AE" w:rsidRDefault="00F37F9B">
      <w:pPr>
        <w:ind w:right="467"/>
        <w:jc w:val="both"/>
        <w:rPr>
          <w:sz w:val="22"/>
        </w:rPr>
      </w:pPr>
      <w:r>
        <w:rPr>
          <w:sz w:val="22"/>
        </w:rPr>
        <w:t xml:space="preserve">     Идея единого  правового пространства становится национальной. В странах Западной Европы концепция правового пространства наряду  с  концепцией европейского экономического пространства, получает все большее признание,  и выражается в борьбе с терроризмом, защитой прав человека, праве убежища, отношениями между правоохранительными органами.</w:t>
      </w:r>
    </w:p>
    <w:p w:rsidR="002426AE" w:rsidRDefault="00F37F9B">
      <w:pPr>
        <w:ind w:right="467"/>
        <w:jc w:val="both"/>
        <w:rPr>
          <w:sz w:val="22"/>
        </w:rPr>
      </w:pPr>
      <w:r>
        <w:rPr>
          <w:sz w:val="22"/>
        </w:rPr>
        <w:t xml:space="preserve">     В правовом  государстве  существуют  определенные гарантии законности,  которые обеспечивают соблюдение и исполнение закона.  Это - социально-экономические, политические, юридические и международные гарантии.  Политические гарантии законности - это прежде всего демократизм общественного и государственного строя Российской Федерации,  политический и идеологический плюрализм, активное участие граждан в управлении делами государства. Социально-экономические гарантии  законности  -  многообразие  форм собственности,  создание  необходимых  условий для их развития, обеспечение им равной  защиты,  свободное  предпринимательство, право  граждан  распоряжаться своими способностями к производительному  и  творческому  труду,  справедливые  условия  найма, увольнения, оплаты и охраны труда и т.д. К юридическим гарантиям относятся следующие:  нормативная урегулированность законами или подзаконными актами всех общественных отношений, нуждающихся в правовом закреплении, эффективная деятельность специальных органов,  контролирующих соблюдение законов, а также правоохранительных органов,  привлечение к  юридической  ответственности должностых лиц, посягающих на права и свободы граждан. К международным гарантиям относятся:  деятельность международных организаций, специализированных органов ООН по контролю за соблюдением прав человека в различных странах,  инспекционные  поездки их  представителей в регионы,  где нарушается законодательство, закрепляющее права и свободы граждан,  право граждан обращаться в международные органы за защитой своих нарушенных прав.</w:t>
      </w:r>
    </w:p>
    <w:p w:rsidR="002426AE" w:rsidRDefault="00F37F9B">
      <w:pPr>
        <w:ind w:right="467"/>
        <w:jc w:val="both"/>
        <w:rPr>
          <w:sz w:val="22"/>
        </w:rPr>
      </w:pPr>
      <w:r>
        <w:rPr>
          <w:sz w:val="22"/>
        </w:rPr>
        <w:t xml:space="preserve">     Законность и  правовое  государство  - категории во многом тождественные,  но у них несколько разные  акценты.  Законность требует  безусловного соблюдения законодательства всеми субъектами правовой сферы, в то время как правовое государство предъявляет подобное требование к государственным структурам, выполняющим функции публичной власти. Поэтому реализация режима правового государства означает торжество закона прежде всего в деятельности властных структур - государственных органов  власти, управления,  суда  и прокуратуры и их должностных лиц.  В итоге законность и правовое государство ведут к превращению закона  в самостоятельную,  объективную силу жизнедеятельность которой не зависит от отношения к ней.</w:t>
      </w:r>
    </w:p>
    <w:p w:rsidR="002426AE" w:rsidRDefault="00F37F9B">
      <w:pPr>
        <w:ind w:right="467"/>
        <w:jc w:val="both"/>
        <w:rPr>
          <w:sz w:val="22"/>
        </w:rPr>
      </w:pPr>
      <w:r>
        <w:rPr>
          <w:sz w:val="22"/>
        </w:rPr>
        <w:t xml:space="preserve">     Таким образом,  рассмотрев  такие  аспекты правового государства как систему разделения властей и  верховенство  закона, мы переходим к основной функции правового государства.</w:t>
      </w:r>
    </w:p>
    <w:p w:rsidR="002426AE" w:rsidRDefault="002426AE">
      <w:pPr>
        <w:ind w:right="467"/>
        <w:jc w:val="both"/>
        <w:rPr>
          <w:sz w:val="22"/>
        </w:rPr>
      </w:pPr>
    </w:p>
    <w:p w:rsidR="002426AE" w:rsidRDefault="00F37F9B">
      <w:pPr>
        <w:ind w:right="467"/>
        <w:jc w:val="both"/>
        <w:rPr>
          <w:sz w:val="22"/>
        </w:rPr>
      </w:pPr>
      <w:r>
        <w:rPr>
          <w:sz w:val="22"/>
        </w:rPr>
        <w:t xml:space="preserve">                             </w:t>
      </w:r>
    </w:p>
    <w:p w:rsidR="002426AE" w:rsidRDefault="002426AE">
      <w:pPr>
        <w:ind w:right="467"/>
        <w:jc w:val="both"/>
        <w:rPr>
          <w:sz w:val="22"/>
        </w:rPr>
      </w:pPr>
    </w:p>
    <w:p w:rsidR="002426AE" w:rsidRDefault="00F37F9B">
      <w:pPr>
        <w:ind w:right="467"/>
        <w:jc w:val="both"/>
        <w:rPr>
          <w:sz w:val="22"/>
        </w:rPr>
      </w:pPr>
      <w:r>
        <w:rPr>
          <w:sz w:val="22"/>
        </w:rPr>
        <w:t xml:space="preserve">         </w:t>
      </w: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F37F9B">
      <w:pPr>
        <w:ind w:right="467"/>
        <w:jc w:val="both"/>
        <w:rPr>
          <w:sz w:val="22"/>
        </w:rPr>
      </w:pPr>
      <w:r>
        <w:rPr>
          <w:sz w:val="22"/>
        </w:rPr>
        <w:t> Права и свободы человека в системе ценностей.</w:t>
      </w:r>
    </w:p>
    <w:p w:rsidR="002426AE" w:rsidRDefault="002426AE">
      <w:pPr>
        <w:ind w:right="467"/>
        <w:jc w:val="both"/>
        <w:rPr>
          <w:sz w:val="22"/>
        </w:rPr>
      </w:pPr>
    </w:p>
    <w:p w:rsidR="002426AE" w:rsidRDefault="00F37F9B">
      <w:pPr>
        <w:ind w:right="467"/>
        <w:jc w:val="both"/>
        <w:rPr>
          <w:sz w:val="22"/>
        </w:rPr>
      </w:pPr>
      <w:r>
        <w:rPr>
          <w:sz w:val="22"/>
        </w:rPr>
        <w:t xml:space="preserve">     Верховенство закона  подразумевает не только приоритет закона как разновидности нормативно-правового  акта  в  отношении подзаконных актов,  сколько широкий аспект прав и свобод,  закрепленных за членами общества действующим законодательством.  В правовом государстве любое ущемление прав человека недопустимо. Более того оно обязано последовательно и неукоснительно обеспечить реализацию этих прав и защищать их. В этой связи принципиальное значение приобретает проблема правового равенства в различных сферах жизни общества и государства.  Ее решение предполагает создание государством надежных гарантий,  обеспечивающих такое равенство.</w:t>
      </w:r>
    </w:p>
    <w:p w:rsidR="002426AE" w:rsidRDefault="00F37F9B">
      <w:pPr>
        <w:ind w:right="467"/>
        <w:jc w:val="both"/>
        <w:rPr>
          <w:sz w:val="22"/>
        </w:rPr>
      </w:pPr>
      <w:r>
        <w:rPr>
          <w:sz w:val="22"/>
        </w:rPr>
        <w:t xml:space="preserve">     Перечень прав и свобод человека и гражданина, свойственный правовому  государству,  содержится в международных актах.  Это прежде всего Всеобщая декларация прав человека,  принятая Генеральной Ассамблеей ООН 10 декабря 1948г., Международный пакт об экономических,  социальных и культурных  правах,  Международный пакт о гражданских и политических правах,  принятых на ХХI сессии Генеральной Ассамблеи ООН 16 декабря 1966г.</w:t>
      </w:r>
    </w:p>
    <w:p w:rsidR="002426AE" w:rsidRDefault="00F37F9B">
      <w:pPr>
        <w:ind w:right="467"/>
        <w:jc w:val="both"/>
        <w:rPr>
          <w:sz w:val="22"/>
        </w:rPr>
      </w:pPr>
      <w:r>
        <w:rPr>
          <w:sz w:val="22"/>
        </w:rPr>
        <w:t xml:space="preserve">     Перечень прав и свобод,  провозглашенных в указанных актах закреплен и гарантирован в  конституциях  правовых  государств. Особое  значение  в них придается юридической защищенности личности,  которая немыслима без презумпции невиновности. Презумпция же невиновности означает,  что подлинно демократическое государство признает,  что все вопросы,  связанные с  виновность или   не виновностью граждан в совершении того или иного преступления,  следует решать только в судебном порядке.  Более  того, при  рассмотрении  уголовных  дел по которым может быть вынесен смертный приговор,  гражданин вправе требовать, чтобы его судил суд  присяжных.  В  Российской  Федерации  это право отражено в ст.49 Конституции Российской Федерации.</w:t>
      </w:r>
    </w:p>
    <w:p w:rsidR="002426AE" w:rsidRDefault="00F37F9B">
      <w:pPr>
        <w:ind w:right="467"/>
        <w:jc w:val="both"/>
        <w:rPr>
          <w:sz w:val="22"/>
        </w:rPr>
      </w:pPr>
      <w:r>
        <w:rPr>
          <w:sz w:val="22"/>
        </w:rPr>
        <w:t xml:space="preserve">     Всеобщая декларация прав и свобод человека, принятая ООН в 1948 году состоит из 30 статей. В ней провозглашается, что "все люди рождаются свободными и равными  по  своему  достоинству  и правам.  Они  наделены  разумом и совестью и должны поступать в отношении друг друга в духе братства".  Далее в ней указывается на недопустимость жестокие, унижающие человеческое достоинство, обращение и наказания.  В статье 6 Декларации признается  право каждого человека на признание его право субъектности,  т.е. предоставления человеку возможности приобретать права  и  осуществлять обязанности, предусмотренные законодательством.</w:t>
      </w:r>
    </w:p>
    <w:p w:rsidR="002426AE" w:rsidRDefault="00F37F9B">
      <w:pPr>
        <w:ind w:right="467"/>
        <w:jc w:val="both"/>
        <w:rPr>
          <w:sz w:val="22"/>
        </w:rPr>
      </w:pPr>
      <w:r>
        <w:rPr>
          <w:sz w:val="22"/>
        </w:rPr>
        <w:t xml:space="preserve">     Декларация также провозглашает,  что никто не  может  быть подвергнут произвольному аресту,  задержанию или изгнанию,  что каждый человек имеет право на равную защиту закона, на гласный, справедливый и беспристрастный суд. В Декларации также указывается на недопустимость произвольного вмешательства в  личную  и семейную жизнь граждан, посягательства на неприкосновенность их жилища,  тайну корреспонденции и т.п.  Она закрепляет и  другие права  и свободы человека,  которые должны быть признаны и уважаться всеми государствами (свобода мысли,  совести  и  религии, свобода передвижения в пределах каждого государства, право убежища в других странах,  право на труд,  на  9р 0авную оплату, право на  свободный выбор профессии,  право на защиту от безработицы, право на создание профсоюзов и т.д.).  Политический и идеологический плюрализм - отличительный признак правового государства. Без такого плюрализма оно просто немыслимо.  Функционируя в условиях такого плюрализма, различные социальные силы в лице своих политических  организаций ведут борьбу за власть в государстве цивилизованными методами,  в честном политическом  противоборстве со своими противниками.  Идеологический плюрализм обеспечивает им возможность свободно излагать свои программные  установки,  беспрепятственно  проводить  пропаганду  и агитацию в пользу своих идеологических концепций.</w:t>
      </w:r>
    </w:p>
    <w:p w:rsidR="002426AE" w:rsidRDefault="00F37F9B">
      <w:pPr>
        <w:ind w:right="467"/>
        <w:jc w:val="both"/>
        <w:rPr>
          <w:sz w:val="22"/>
        </w:rPr>
      </w:pPr>
      <w:r>
        <w:rPr>
          <w:sz w:val="22"/>
        </w:rPr>
        <w:t xml:space="preserve">     Политический и идеологический плюрализм является выражением  и  олицетворением демократизма общества,  позволяет каждому его члену самому решать вопрос о своей приверженности к той или иной политической организации,  и ¦  0идеологической пристрастности. Отсюда становится понятным,  почему государство не должно навязывать  обществу  какую-то одну идеологию или создавать преимущество для той или иной политической организации.</w:t>
      </w:r>
    </w:p>
    <w:p w:rsidR="002426AE" w:rsidRDefault="00F37F9B">
      <w:pPr>
        <w:ind w:right="467"/>
        <w:jc w:val="both"/>
        <w:rPr>
          <w:sz w:val="22"/>
        </w:rPr>
      </w:pPr>
      <w:r>
        <w:rPr>
          <w:sz w:val="22"/>
        </w:rPr>
        <w:t xml:space="preserve">     Все права и свободы,  перечисленные в  Декларации,  должны быть  реально обеспечены в государстве.  Это достигается прежде всего принятием и проведением в жизнь  разнообразных  законодательных актов,  закрепляющих их в соответствующей сфере общественных отношений. В числе международных документов о правах человека также следует указать Международный пакт о гражданских и политических правах, Международный пакт об экономических, социальных и культурных правах, Конвенцию о правах ребенка.</w:t>
      </w:r>
    </w:p>
    <w:p w:rsidR="002426AE" w:rsidRDefault="00F37F9B">
      <w:pPr>
        <w:ind w:right="467"/>
        <w:jc w:val="both"/>
        <w:rPr>
          <w:sz w:val="22"/>
        </w:rPr>
      </w:pPr>
      <w:r>
        <w:rPr>
          <w:sz w:val="22"/>
        </w:rPr>
        <w:t xml:space="preserve">     В закреплении основ правового положения человека и гражданина большое значение имеет Декларация прав и свобод человека и гражданина,  принятая Верховным советом РСФСР 22 ноября  1991г. Декларация  закрепляет  новое важное положение:  общепризнанные международные нормы, относящиеся к правам человека, имеют преимущества  перед законами Российской Федерации и непосредственно порождают права и обязанности граждан Российской Федерации.</w:t>
      </w:r>
    </w:p>
    <w:p w:rsidR="002426AE" w:rsidRDefault="00F37F9B">
      <w:pPr>
        <w:ind w:right="467"/>
        <w:jc w:val="both"/>
        <w:rPr>
          <w:sz w:val="22"/>
        </w:rPr>
      </w:pPr>
      <w:r>
        <w:rPr>
          <w:sz w:val="22"/>
        </w:rPr>
        <w:t xml:space="preserve">     Права и свободы человека и гражданина также  закреплены  в Конституции Российской Федерации,  принятой всенародным голосованием 12 декабря 1993г.  (ст.ст.  2,  6-8, 13-14, а также полностью  глава  2 - права и свободы человека и гражданина ст.ст.17-64).  Часть 3 ст.  55 гласит: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А статья 56 Конституции Российской Федерации не допускает возможности ограничения ряда важнейших прав человека  и гражданина  даже  в  условиях чрезвычайного положения (право на жизнь,  право на неприкосновенность частной жизни, личную и семейную тайну,  защиту своей чести и доброго имени,  свободу совести, право на жилище, право на возмещение государством вреда,</w:t>
      </w:r>
    </w:p>
    <w:p w:rsidR="002426AE" w:rsidRDefault="00F37F9B">
      <w:pPr>
        <w:ind w:right="467"/>
        <w:jc w:val="both"/>
        <w:rPr>
          <w:sz w:val="22"/>
        </w:rPr>
      </w:pPr>
      <w:r>
        <w:rPr>
          <w:sz w:val="22"/>
        </w:rPr>
        <w:t>причиненного  государственными органами или  их  должностными лицами.</w:t>
      </w:r>
    </w:p>
    <w:p w:rsidR="002426AE" w:rsidRDefault="00F37F9B">
      <w:pPr>
        <w:ind w:right="467"/>
        <w:jc w:val="both"/>
        <w:rPr>
          <w:sz w:val="22"/>
        </w:rPr>
      </w:pPr>
      <w:r>
        <w:rPr>
          <w:sz w:val="22"/>
        </w:rPr>
        <w:t xml:space="preserve">     Статья 2 гласит:  "Человек,  его права и свободы  являются высшей ценностью.  Признание, соблюдение и защита прав и свобод человека  и  гражданина  является  обязанностью   государства." Статья 17 закрепляет положение о том,  что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В соответствии со ст.17 права и свободы человека не отчуждаемы  и  принадлежат каждому от рождения,  являются непосредственно действующими (ст.18).  Это означает,  что государственные и судебные органы, должностные лица в своей деятельности непосредственно руководствуются и применяют нормы  Конституции.  На  основании  статьи 80 Конституции Российской Федерации Президент Российской Федерации  является  гарантом  Конституции Российской Федерации, прав и свобод человека и гражданина. Президент Российской Федерации  вправе  приостанавливать  действие актов   органов исполнительной власти субъектов Российской Федерации в случае их противоречия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(часть  вторая статьи 85 Конституции).</w:t>
      </w:r>
    </w:p>
    <w:p w:rsidR="002426AE" w:rsidRDefault="00F37F9B">
      <w:pPr>
        <w:ind w:right="467"/>
        <w:jc w:val="both"/>
        <w:rPr>
          <w:sz w:val="22"/>
        </w:rPr>
      </w:pPr>
      <w:r>
        <w:rPr>
          <w:sz w:val="22"/>
        </w:rPr>
        <w:t xml:space="preserve">     В Российской  Федерации  все  равны перед законом и судом. Конституцией провозглашается недопустимость использования  прав и  свобод для посягательства на конституционный строй,  права и свободы других лиц, недопустимость лишения человека прав и свобод и их ограничения.</w:t>
      </w:r>
    </w:p>
    <w:p w:rsidR="002426AE" w:rsidRDefault="00F37F9B">
      <w:pPr>
        <w:ind w:right="467"/>
        <w:jc w:val="both"/>
        <w:rPr>
          <w:sz w:val="22"/>
        </w:rPr>
      </w:pPr>
      <w:r>
        <w:rPr>
          <w:sz w:val="22"/>
        </w:rPr>
        <w:t xml:space="preserve">     Значительное внимание уделено в Конституции личным,  гражданским  и  политическим  правам,  а также гарантиям этих прав. Право частной собственности охраняется законом (ст.35). Закрепляется  право  частной собственности на землю (ст.36),  а также право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 (ст.34), что обеспечивает создание надежной конституционной базы для продвижения экономической реформы, стабильного развития рыночной экономики.</w:t>
      </w:r>
    </w:p>
    <w:p w:rsidR="002426AE" w:rsidRDefault="00F37F9B">
      <w:pPr>
        <w:ind w:right="467"/>
        <w:jc w:val="both"/>
        <w:rPr>
          <w:sz w:val="22"/>
        </w:rPr>
      </w:pPr>
      <w:r>
        <w:rPr>
          <w:sz w:val="22"/>
        </w:rPr>
        <w:t xml:space="preserve">     Статья 46  Конституции  Российской  Федерации гласит:  </w:t>
      </w:r>
    </w:p>
    <w:p w:rsidR="002426AE" w:rsidRDefault="00F37F9B">
      <w:pPr>
        <w:ind w:right="467"/>
        <w:jc w:val="both"/>
        <w:rPr>
          <w:sz w:val="22"/>
        </w:rPr>
      </w:pPr>
      <w:r>
        <w:rPr>
          <w:sz w:val="22"/>
        </w:rPr>
        <w:t xml:space="preserve">"1. Каждому гарантируется судебная защита его прав и свобод. </w:t>
      </w:r>
    </w:p>
    <w:p w:rsidR="002426AE" w:rsidRDefault="00F37F9B" w:rsidP="00F37F9B">
      <w:pPr>
        <w:numPr>
          <w:ilvl w:val="0"/>
          <w:numId w:val="7"/>
        </w:numPr>
        <w:ind w:right="467"/>
        <w:jc w:val="both"/>
        <w:rPr>
          <w:sz w:val="22"/>
        </w:rPr>
      </w:pPr>
      <w:r>
        <w:rPr>
          <w:sz w:val="22"/>
        </w:rPr>
        <w:t xml:space="preserve">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w:t>
      </w:r>
    </w:p>
    <w:p w:rsidR="002426AE" w:rsidRDefault="00F37F9B">
      <w:pPr>
        <w:ind w:right="467"/>
        <w:jc w:val="both"/>
        <w:rPr>
          <w:sz w:val="22"/>
        </w:rPr>
      </w:pPr>
      <w:r>
        <w:rPr>
          <w:sz w:val="22"/>
        </w:rPr>
        <w:t>Конституцией Российской Федерации гарантируются:  право на  получение квалифицированной юридической помощи (ст.48), право обвиняемого на рассмотрение его дела судом с участием присяжных заседателей (ст.47);  право  осужденного на пересмотр приговора вышестоящим судом,  а также право просить о помиловании или смягчении наказания  (ст.50).  Существуют и другие декларируемые Конституцией Российской Федерации гарантии прав и свобод человека.</w:t>
      </w:r>
    </w:p>
    <w:p w:rsidR="002426AE" w:rsidRDefault="00F37F9B">
      <w:pPr>
        <w:ind w:right="467"/>
        <w:jc w:val="both"/>
        <w:rPr>
          <w:sz w:val="22"/>
        </w:rPr>
      </w:pPr>
      <w:r>
        <w:rPr>
          <w:sz w:val="22"/>
        </w:rPr>
        <w:t xml:space="preserve">     Среди ряда уже ранее названных особенностей  права  современного  гражданского  общества нужно выделить то,  что права и свободы человека не только все более становятся целью законодательства и направлений правовой политики, но и прямо включаются в содержание правового регулирования как непосредственный  критерий при определении правомерности того,  или иного поведения, предмет судебной защиты.  Отсюда, возможность обжалования государственных актов в международных правосудные органы в случаях, когда, по мнению заявителя, ущемляются права человека.</w:t>
      </w:r>
    </w:p>
    <w:p w:rsidR="002426AE" w:rsidRDefault="00F37F9B">
      <w:pPr>
        <w:ind w:right="467"/>
        <w:jc w:val="both"/>
        <w:rPr>
          <w:sz w:val="22"/>
        </w:rPr>
      </w:pPr>
      <w:r>
        <w:rPr>
          <w:sz w:val="22"/>
        </w:rPr>
        <w:t xml:space="preserve">     Каждому гарантируется  судебная  защита его прав и свобод. Эта защита обеспечивается не только наличием в Конституции  общего  положения  (ст.46),  но и специальным закреплением в ряде статей указаний на судебную защиту важнейших прав  и  свобод  -  права  на  тайну  переписки (ст.23),  неприкосновенность жилища (ст.25),  права  частной  собственности  (ст.35).  Более  того, статья  46  гарантирует  и  международно-правовую защиту прав и свобод человека путем обеспечения гражданам  возможности  обращаться,  в случае необходимости,  в межгосударственные правозащитные органы.</w:t>
      </w:r>
    </w:p>
    <w:p w:rsidR="002426AE" w:rsidRDefault="00F37F9B">
      <w:pPr>
        <w:ind w:right="467"/>
        <w:jc w:val="both"/>
        <w:rPr>
          <w:sz w:val="22"/>
        </w:rPr>
      </w:pPr>
      <w:r>
        <w:rPr>
          <w:sz w:val="22"/>
        </w:rPr>
        <w:t xml:space="preserve">     В Российской Федерации гарантируется государственная защита прав и свобод человека и гражданина,  каждый вправе защищать свои  права и свободы всеми способами,  не запрещенными законом (ст.45).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(ст.46).  Никто  не  может быть лишен права на рассмотрение его дела в том суде и тем судьей, к подсудности которых оно отнесено законом (ст.47,  ч.1). При этом Конституция впервые вводит в судебную практику новый институт - присяжных заседателей. Обвиняемый  в  совершении  преступления имеет право на рассмотрение его дела судом с участием присяжных заседателей (ст.123, ч.4).</w:t>
      </w:r>
    </w:p>
    <w:p w:rsidR="002426AE" w:rsidRDefault="00F37F9B">
      <w:pPr>
        <w:ind w:right="467"/>
        <w:jc w:val="both"/>
        <w:rPr>
          <w:sz w:val="22"/>
        </w:rPr>
      </w:pPr>
      <w:r>
        <w:rPr>
          <w:sz w:val="22"/>
        </w:rPr>
        <w:t xml:space="preserve">     В реальной  жизни  повсеместно  нарушаются права и свободы граждан (и не только в нашей стране, а во всем мире), это выражается в:  нарушении международных актов,  относящихся к правам народов,  нарушении правового равенства граждан,  использовании прав и свобод в антиконституционных целях экстремистскими силами,  элементарным невыполнением законов.  В России  отсутствуют специальные правовые механизмы,  обеспечивающие права и свободы российских граждан,  их реальную гарантированность.  Фактически права  и  свободы граждан только провозглашаются,  но реально в жизни нередко происходит вопиющее нарушение самых  элементарных прав и свобод.</w:t>
      </w:r>
    </w:p>
    <w:p w:rsidR="002426AE" w:rsidRDefault="00F37F9B">
      <w:pPr>
        <w:ind w:right="467"/>
        <w:jc w:val="both"/>
        <w:rPr>
          <w:sz w:val="22"/>
        </w:rPr>
      </w:pPr>
      <w:r>
        <w:rPr>
          <w:sz w:val="22"/>
        </w:rPr>
        <w:t xml:space="preserve">     Ежедневно в мировом сообществе происходят массовые нарушения прав и свобод человека - это преступления геноцида, различные способы расовой дискриминации, преступления апартеида, военные преступления, а также преступления против человечества.</w:t>
      </w:r>
    </w:p>
    <w:p w:rsidR="002426AE" w:rsidRDefault="002426AE">
      <w:pPr>
        <w:ind w:right="467"/>
        <w:jc w:val="both"/>
        <w:rPr>
          <w:sz w:val="22"/>
        </w:rPr>
      </w:pPr>
    </w:p>
    <w:p w:rsidR="002426AE" w:rsidRDefault="00F37F9B">
      <w:pPr>
        <w:ind w:right="467"/>
        <w:jc w:val="both"/>
        <w:rPr>
          <w:sz w:val="22"/>
        </w:rPr>
      </w:pPr>
      <w:r>
        <w:rPr>
          <w:sz w:val="22"/>
        </w:rPr>
        <w:t xml:space="preserve">                              </w:t>
      </w:r>
    </w:p>
    <w:p w:rsidR="002426AE" w:rsidRDefault="00F37F9B">
      <w:pPr>
        <w:ind w:right="467"/>
        <w:jc w:val="both"/>
        <w:rPr>
          <w:sz w:val="22"/>
        </w:rPr>
      </w:pPr>
      <w:r>
        <w:rPr>
          <w:sz w:val="22"/>
        </w:rPr>
        <w:t>.</w:t>
      </w: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F37F9B">
      <w:pPr>
        <w:ind w:right="467"/>
        <w:jc w:val="both"/>
        <w:rPr>
          <w:sz w:val="22"/>
        </w:rPr>
      </w:pPr>
      <w:r>
        <w:rPr>
          <w:sz w:val="22"/>
        </w:rPr>
        <w:t xml:space="preserve">     Взаимная ответственность личности и государства.</w:t>
      </w:r>
    </w:p>
    <w:p w:rsidR="002426AE" w:rsidRDefault="002426AE">
      <w:pPr>
        <w:ind w:right="467"/>
        <w:jc w:val="both"/>
        <w:rPr>
          <w:sz w:val="22"/>
        </w:rPr>
      </w:pPr>
    </w:p>
    <w:p w:rsidR="002426AE" w:rsidRDefault="00F37F9B">
      <w:pPr>
        <w:ind w:right="467"/>
        <w:jc w:val="both"/>
        <w:rPr>
          <w:sz w:val="22"/>
        </w:rPr>
      </w:pPr>
      <w:r>
        <w:rPr>
          <w:sz w:val="22"/>
        </w:rPr>
        <w:t xml:space="preserve">     Взаимная ответственность личности и государства - неотъемлемый признак правового государства.  В недемократическом государстве признается только ответственность гражданина перед  государством.  Оно как бы дарует ему права и свободы и определяет его статус.  В правовом же государстве,  напротив, делается акцент  на  ответственности государственных органов и должностных лиц перед гражданами за их посягательство на их права и  свободы.  Эта  ответственность обретает реальный характер только при наличии соответствующих нормативно-правовых актов, закрепляющих процедуру привлечения к ней должностных лиц, виновных в нарушении прав и свобод граждан и предусматривающих  жесткие  санкции за это (.ст.ст.41 ч. 3, 52, 53 Российской Федерации).</w:t>
      </w:r>
    </w:p>
    <w:p w:rsidR="002426AE" w:rsidRDefault="00F37F9B">
      <w:pPr>
        <w:ind w:right="467"/>
        <w:jc w:val="both"/>
        <w:rPr>
          <w:sz w:val="22"/>
        </w:rPr>
      </w:pPr>
      <w:r>
        <w:rPr>
          <w:sz w:val="22"/>
        </w:rPr>
        <w:t xml:space="preserve">     Важным гарантом незыблемости прав и свобод граждан  является конституционное положение, в соответствии с которым властные структуры государства обязаны  обеспечить  каждому  возможность ознакомления с документами и материалами непосредственно затрагивающими его права и свободы. В правовом государстве признается  и  право  каждого  гражданина защищать свои права и свободы всеми способами, не запрещенными законом (ст.ст.33, 45 часть 2 Конституции Российской Федерации). Все это вместе взятое делает государство ответственным перед  гражданином.  В  свою  очередь гражданин несет ответственность за свои незаконные действия перед государством в лице его органов (ст.ст.57, 58, 59 Конституции Российской Федерации).</w:t>
      </w:r>
    </w:p>
    <w:p w:rsidR="002426AE" w:rsidRDefault="002426AE">
      <w:pPr>
        <w:ind w:right="467"/>
        <w:jc w:val="both"/>
        <w:rPr>
          <w:sz w:val="22"/>
        </w:rPr>
      </w:pPr>
    </w:p>
    <w:p w:rsidR="002426AE" w:rsidRDefault="00F37F9B">
      <w:pPr>
        <w:ind w:right="467"/>
        <w:jc w:val="both"/>
        <w:rPr>
          <w:sz w:val="22"/>
        </w:rPr>
      </w:pPr>
      <w:r>
        <w:rPr>
          <w:sz w:val="22"/>
        </w:rPr>
        <w:t xml:space="preserve">                               </w:t>
      </w:r>
    </w:p>
    <w:p w:rsidR="002426AE" w:rsidRDefault="00F37F9B">
      <w:pPr>
        <w:ind w:right="467"/>
        <w:jc w:val="both"/>
        <w:rPr>
          <w:sz w:val="22"/>
        </w:rPr>
      </w:pPr>
      <w:r>
        <w:rPr>
          <w:sz w:val="22"/>
        </w:rPr>
        <w:t>.</w:t>
      </w: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2426AE">
      <w:pPr>
        <w:ind w:right="467"/>
        <w:jc w:val="both"/>
        <w:rPr>
          <w:sz w:val="22"/>
        </w:rPr>
      </w:pPr>
    </w:p>
    <w:p w:rsidR="002426AE" w:rsidRDefault="00F37F9B">
      <w:pPr>
        <w:ind w:right="467"/>
        <w:jc w:val="both"/>
        <w:rPr>
          <w:sz w:val="22"/>
        </w:rPr>
      </w:pPr>
      <w:r>
        <w:rPr>
          <w:sz w:val="22"/>
        </w:rPr>
        <w:t>Практика становления правового государства в России.</w:t>
      </w:r>
    </w:p>
    <w:p w:rsidR="002426AE" w:rsidRDefault="002426AE">
      <w:pPr>
        <w:ind w:right="467"/>
        <w:jc w:val="both"/>
        <w:rPr>
          <w:sz w:val="22"/>
        </w:rPr>
      </w:pPr>
    </w:p>
    <w:p w:rsidR="002426AE" w:rsidRDefault="00F37F9B">
      <w:pPr>
        <w:ind w:right="467"/>
        <w:jc w:val="both"/>
        <w:rPr>
          <w:sz w:val="22"/>
        </w:rPr>
      </w:pPr>
      <w:r>
        <w:rPr>
          <w:sz w:val="22"/>
        </w:rPr>
        <w:t xml:space="preserve">     "Сейчас завершается  важный  этап  преобразования России в демократическое государство.  На основе Конституции формируется демократическая система власти" - Б.Н.Ельцин. Реальные демократические преобразования в праве  начались  со  второй  половины 80-х годов в годы перестройки,  особенно после поражения августовского (1991г.) путча.  Получил общее признание принцип "правового государства", были отменены репрессивные, иные реакционные институты и положения,  стали  развиваться  демократическое законодательство,  система  правосудия (созданы Конституционны суд Российской Федерации, Высший арбитражный суд Российской Федерации). В октябре 1991г. Верховным Советом Российской Федерации была одобрена концепция судебной реформы, которая направлена  на  утверждение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 Принятая Верховным Советом Российской Федерации в 1991г. Декларация прав и свобод человека и гражданина,  исходит из того, что государство признает приоритет прав и свобод человека, что соблюдение и защита  прав  и свобод,  чести и достоинства человека  -  главная обязанность государственной власти. Процесс формирования правового  государства  предполагает  создание системы политических, юридических и иных гарантий, которые обеспечивали бы реальность этих конституционных положений,  равенство всех перед законом и судом, взаимную ответственность государства и личности.</w:t>
      </w:r>
    </w:p>
    <w:p w:rsidR="002426AE" w:rsidRDefault="00F37F9B">
      <w:pPr>
        <w:ind w:right="467"/>
        <w:jc w:val="both"/>
        <w:rPr>
          <w:sz w:val="22"/>
        </w:rPr>
      </w:pPr>
      <w:r>
        <w:rPr>
          <w:sz w:val="22"/>
        </w:rPr>
        <w:t xml:space="preserve">     В качестве одной из важнейших задач,  связанной с формированием правового государства,  следует рассматривать развитие и совершенствование  законодательства,  формирование новой по существу правовой системы. В последнее время приняты очень многие законодательные акты, создающие основы для дальнейшего развития нашего государства как демократического,  правового. Это Декларация о государственном суверенитете Российской Федерации, Декларация прав и свобод человека и гражданина,  закон о гражданстве,  закон о собственности,  Конституция Российской Федерации, Договор об общественном согласии.</w:t>
      </w:r>
    </w:p>
    <w:p w:rsidR="002426AE" w:rsidRDefault="00F37F9B">
      <w:pPr>
        <w:ind w:right="467"/>
        <w:jc w:val="both"/>
        <w:rPr>
          <w:sz w:val="22"/>
        </w:rPr>
      </w:pPr>
      <w:r>
        <w:rPr>
          <w:sz w:val="22"/>
        </w:rPr>
        <w:t xml:space="preserve">     В течении долгих десятилетий в  нашей  стране  действовала однопартийная система, которая исключала возможность создания и функционирования легальных оппозиционных  партий.  Официальной, государственной идеологией являлся марксизм-ленинизм. Современное демократическое правовое государство предполагает  развитое гражданское  общество,  в котором взаимодействуют различные общественные организации,  политические партии, в котором никакая идеология не может устанавливаться в качестве официальной государственной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гражданского  общества,  выступающим важным звеном между личностью и государством,  в котором реализуется большая часть прав и свобод человека;  утверждение принципов политического плюрализма.</w:t>
      </w:r>
    </w:p>
    <w:p w:rsidR="002426AE" w:rsidRDefault="00F37F9B">
      <w:pPr>
        <w:ind w:right="467"/>
        <w:jc w:val="both"/>
        <w:rPr>
          <w:sz w:val="22"/>
        </w:rPr>
      </w:pPr>
      <w:r>
        <w:rPr>
          <w:sz w:val="22"/>
        </w:rPr>
        <w:t xml:space="preserve">     Необходимым фактором,  определяющим во многом успех многих преобразований  в  государственной  и политической жизни нашего общества,  является уровень политической и правовой культуры  в обществе.  Необходимо  избавляться от того правового нигилизма, который особенно отчетливо проявился в последнее время не только у граждан,  но и у представителей государственного аппарата. Уважение и соблюдение конституции,  закона всеми членами, всеми должностными лицами - неотъемлемая черта демократического государства.</w:t>
      </w:r>
    </w:p>
    <w:p w:rsidR="002426AE" w:rsidRDefault="00F37F9B">
      <w:pPr>
        <w:ind w:right="467"/>
        <w:jc w:val="both"/>
        <w:rPr>
          <w:sz w:val="22"/>
        </w:rPr>
      </w:pPr>
      <w:r>
        <w:rPr>
          <w:sz w:val="22"/>
        </w:rPr>
        <w:t xml:space="preserve">        Сейчас на  территории  распавшегося  СССР   происходят сложные процессы в развитии государства и права - становление в новых "независимых  государствах"  государственных  и  правовых систем,  соответствующих  требованиям современного гражданского общества.  Это развитие все более осложняется из-за  того,  что общество переживает жесточайший экономический и социальный кризис,  существенно отразившийся на уровне жизни  людей  и  резко высветивший те негативные последствия, которые породила тоталитарная система за долгие десятилетия своего господства.</w:t>
      </w:r>
    </w:p>
    <w:p w:rsidR="002426AE" w:rsidRDefault="00F37F9B">
      <w:pPr>
        <w:ind w:right="467"/>
        <w:jc w:val="both"/>
        <w:rPr>
          <w:sz w:val="22"/>
        </w:rPr>
      </w:pPr>
      <w:r>
        <w:rPr>
          <w:sz w:val="22"/>
        </w:rPr>
        <w:t xml:space="preserve">        Суровая закономерность,  а может быть трагическая неизбежность в том, что человеческая природа и социальная жизнь все еще  далеки  от совершенства.  Реалистичнее не мечтать о полном искоренении зла,  а стремиться к его ограничению. В том числе и с помощью создания правового общества. ¦  Более того, возможно ли это совершенство? Естественно нет, ибо такова природа человека.</w:t>
      </w:r>
    </w:p>
    <w:p w:rsidR="002426AE" w:rsidRDefault="00F37F9B">
      <w:pPr>
        <w:ind w:right="467"/>
        <w:jc w:val="both"/>
        <w:rPr>
          <w:sz w:val="22"/>
        </w:rPr>
      </w:pPr>
      <w:r>
        <w:rPr>
          <w:sz w:val="22"/>
        </w:rPr>
        <w:t>На данный  момент нет альтернативы правовому государству,  если мы принимаем общечеловеческую систему ценностей, в основе своей христианскую. Впрочем,  насчет общечеловеческой - явное преувеличение, не следует забывать об мусульманских государствах, где существует религиозная  система права.  Поэтому скажем так:  На данный момент не существует альтернативы правовому государству, если мы принимаем систему ценностей западной цивилизации. </w:t>
      </w:r>
    </w:p>
    <w:p w:rsidR="002426AE" w:rsidRDefault="002426AE">
      <w:pPr>
        <w:ind w:right="467"/>
        <w:jc w:val="both"/>
        <w:rPr>
          <w:sz w:val="22"/>
        </w:rPr>
      </w:pPr>
    </w:p>
    <w:p w:rsidR="002426AE" w:rsidRDefault="002426AE">
      <w:pPr>
        <w:ind w:right="467"/>
        <w:jc w:val="both"/>
        <w:rPr>
          <w:sz w:val="22"/>
        </w:rPr>
      </w:pPr>
    </w:p>
    <w:p w:rsidR="002426AE" w:rsidRDefault="002426AE">
      <w:bookmarkStart w:id="0" w:name="_GoBack"/>
      <w:bookmarkEnd w:id="0"/>
    </w:p>
    <w:sectPr w:rsidR="002426AE">
      <w:headerReference w:type="even" r:id="rId7"/>
      <w:headerReference w:type="default" r:id="rId8"/>
      <w:footerReference w:type="even" r:id="rId9"/>
      <w:footerReference w:type="default" r:id="rId10"/>
      <w:pgSz w:w="11906" w:h="16838"/>
      <w:pgMar w:top="1440" w:right="1800" w:bottom="144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6AE" w:rsidRDefault="00F37F9B">
      <w:r>
        <w:separator/>
      </w:r>
    </w:p>
  </w:endnote>
  <w:endnote w:type="continuationSeparator" w:id="0">
    <w:p w:rsidR="002426AE" w:rsidRDefault="00F37F9B">
      <w:r>
        <w:continuationSeparator/>
      </w:r>
    </w:p>
  </w:endnote>
  <w:endnote w:id="1">
    <w:p w:rsidR="002426AE" w:rsidRDefault="002426AE">
      <w:pPr>
        <w:pStyle w:val="a7"/>
      </w:pPr>
    </w:p>
  </w:endnote>
  <w:endnote w:id="2">
    <w:p w:rsidR="002426AE" w:rsidRDefault="002426AE">
      <w:pPr>
        <w:pStyle w:val="a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AE" w:rsidRDefault="00F37F9B">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26AE" w:rsidRDefault="002426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AE" w:rsidRDefault="00F37F9B">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426AE" w:rsidRDefault="002426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6AE" w:rsidRDefault="00F37F9B">
      <w:r>
        <w:separator/>
      </w:r>
    </w:p>
  </w:footnote>
  <w:footnote w:type="continuationSeparator" w:id="0">
    <w:p w:rsidR="002426AE" w:rsidRDefault="00F3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AE" w:rsidRDefault="00F37F9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26AE" w:rsidRDefault="002426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AE" w:rsidRDefault="00F37F9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426AE" w:rsidRDefault="002426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4E2E"/>
    <w:multiLevelType w:val="singleLevel"/>
    <w:tmpl w:val="EE2CA136"/>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1">
    <w:nsid w:val="079168C7"/>
    <w:multiLevelType w:val="singleLevel"/>
    <w:tmpl w:val="C77A32D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2A291DAB"/>
    <w:multiLevelType w:val="singleLevel"/>
    <w:tmpl w:val="FA3A0BA4"/>
    <w:lvl w:ilvl="0">
      <w:start w:val="2"/>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3">
    <w:nsid w:val="5956005A"/>
    <w:multiLevelType w:val="singleLevel"/>
    <w:tmpl w:val="44B4028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65A35CC3"/>
    <w:multiLevelType w:val="singleLevel"/>
    <w:tmpl w:val="D8364622"/>
    <w:lvl w:ilvl="0">
      <w:start w:val="2"/>
      <w:numFmt w:val="decimal"/>
      <w:lvlText w:val="%1. "/>
      <w:legacy w:legacy="1" w:legacySpace="0" w:legacyIndent="283"/>
      <w:lvlJc w:val="left"/>
      <w:pPr>
        <w:ind w:left="343" w:hanging="283"/>
      </w:pPr>
      <w:rPr>
        <w:rFonts w:ascii="Times New Roman" w:hAnsi="Times New Roman" w:cs="Times New Roman" w:hint="default"/>
        <w:b w:val="0"/>
        <w:i w:val="0"/>
        <w:sz w:val="22"/>
        <w:u w:val="none"/>
      </w:rPr>
    </w:lvl>
  </w:abstractNum>
  <w:num w:numId="1">
    <w:abstractNumId w:val="2"/>
  </w:num>
  <w:num w:numId="2">
    <w:abstractNumId w:val="2"/>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2"/>
          <w:u w:val="none"/>
        </w:rPr>
      </w:lvl>
    </w:lvlOverride>
  </w:num>
  <w:num w:numId="3">
    <w:abstractNumId w:val="2"/>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2"/>
          <w:u w:val="none"/>
        </w:rPr>
      </w:lvl>
    </w:lvlOverride>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F9B"/>
    <w:rsid w:val="002426AE"/>
    <w:rsid w:val="00811C6F"/>
    <w:rsid w:val="00F3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B1FBC-9113-4753-A40C-17B54331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Pr>
      <w:vertAlign w:val="superscript"/>
    </w:r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end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10073</Words>
  <Characters>57422</Characters>
  <Application>Microsoft Office Word</Application>
  <DocSecurity>0</DocSecurity>
  <Lines>478</Lines>
  <Paragraphs>134</Paragraphs>
  <ScaleCrop>false</ScaleCrop>
  <Company>Elcom Ltd</Company>
  <LinksUpToDate>false</LinksUpToDate>
  <CharactersWithSpaces>67361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внешнеэкономических связей, экономики и права</dc:title>
  <dc:subject/>
  <dc:creator>Alexandre Katalov</dc:creator>
  <cp:keywords/>
  <dc:description/>
  <cp:lastModifiedBy>admin</cp:lastModifiedBy>
  <cp:revision>2</cp:revision>
  <cp:lastPrinted>1899-12-31T22:00:00Z</cp:lastPrinted>
  <dcterms:created xsi:type="dcterms:W3CDTF">2014-02-10T09:05:00Z</dcterms:created>
  <dcterms:modified xsi:type="dcterms:W3CDTF">2014-02-10T09:05:00Z</dcterms:modified>
</cp:coreProperties>
</file>