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4C7" w:rsidRPr="006522FB" w:rsidRDefault="008954C7" w:rsidP="006522FB">
      <w:pPr>
        <w:pStyle w:val="a4"/>
        <w:keepNext/>
        <w:widowControl w:val="0"/>
        <w:spacing w:before="0" w:beforeAutospacing="0" w:after="0" w:afterAutospacing="0" w:line="360" w:lineRule="auto"/>
        <w:ind w:firstLine="709"/>
        <w:jc w:val="both"/>
        <w:rPr>
          <w:bCs/>
          <w:sz w:val="28"/>
          <w:szCs w:val="28"/>
        </w:rPr>
      </w:pPr>
      <w:r w:rsidRPr="006522FB">
        <w:rPr>
          <w:bCs/>
          <w:sz w:val="28"/>
          <w:szCs w:val="28"/>
        </w:rPr>
        <w:t>Содержание</w:t>
      </w:r>
    </w:p>
    <w:p w:rsidR="006522FB" w:rsidRPr="006522FB" w:rsidRDefault="006522FB" w:rsidP="006522FB">
      <w:pPr>
        <w:pStyle w:val="a4"/>
        <w:keepNext/>
        <w:widowControl w:val="0"/>
        <w:tabs>
          <w:tab w:val="left" w:pos="8090"/>
        </w:tabs>
        <w:spacing w:before="0" w:beforeAutospacing="0" w:after="0" w:afterAutospacing="0" w:line="360" w:lineRule="auto"/>
        <w:jc w:val="both"/>
        <w:rPr>
          <w:bCs/>
          <w:sz w:val="28"/>
          <w:szCs w:val="28"/>
          <w:lang w:val="en-US"/>
        </w:rPr>
      </w:pPr>
    </w:p>
    <w:p w:rsidR="006522FB" w:rsidRPr="006522FB" w:rsidRDefault="006522FB" w:rsidP="006522FB">
      <w:pPr>
        <w:pStyle w:val="a4"/>
        <w:keepNext/>
        <w:widowControl w:val="0"/>
        <w:tabs>
          <w:tab w:val="left" w:pos="8090"/>
        </w:tabs>
        <w:spacing w:before="0" w:beforeAutospacing="0" w:after="0" w:afterAutospacing="0" w:line="360" w:lineRule="auto"/>
        <w:jc w:val="both"/>
        <w:rPr>
          <w:bCs/>
          <w:sz w:val="28"/>
          <w:szCs w:val="28"/>
        </w:rPr>
      </w:pPr>
      <w:r w:rsidRPr="006522FB">
        <w:rPr>
          <w:bCs/>
          <w:sz w:val="28"/>
          <w:szCs w:val="28"/>
        </w:rPr>
        <w:t>Введение</w:t>
      </w:r>
    </w:p>
    <w:p w:rsidR="006522FB" w:rsidRPr="006522FB" w:rsidRDefault="006522FB" w:rsidP="006522FB">
      <w:pPr>
        <w:pStyle w:val="a4"/>
        <w:keepNext/>
        <w:widowControl w:val="0"/>
        <w:tabs>
          <w:tab w:val="left" w:pos="8090"/>
        </w:tabs>
        <w:spacing w:before="0" w:beforeAutospacing="0" w:after="0" w:afterAutospacing="0" w:line="360" w:lineRule="auto"/>
        <w:jc w:val="both"/>
        <w:rPr>
          <w:bCs/>
          <w:sz w:val="28"/>
          <w:szCs w:val="28"/>
        </w:rPr>
      </w:pPr>
      <w:r w:rsidRPr="006522FB">
        <w:rPr>
          <w:sz w:val="28"/>
          <w:szCs w:val="28"/>
        </w:rPr>
        <w:t>1. Общие положения в области к</w:t>
      </w:r>
      <w:r>
        <w:rPr>
          <w:sz w:val="28"/>
          <w:szCs w:val="28"/>
        </w:rPr>
        <w:t>ачества продукции, работ и услу</w:t>
      </w:r>
      <w:r w:rsidR="00913FD8">
        <w:rPr>
          <w:sz w:val="28"/>
          <w:szCs w:val="28"/>
        </w:rPr>
        <w:t>г</w:t>
      </w:r>
    </w:p>
    <w:p w:rsidR="006522FB" w:rsidRPr="006522FB" w:rsidRDefault="006522FB" w:rsidP="006522FB">
      <w:pPr>
        <w:pStyle w:val="a4"/>
        <w:keepNext/>
        <w:widowControl w:val="0"/>
        <w:tabs>
          <w:tab w:val="left" w:pos="8090"/>
        </w:tabs>
        <w:spacing w:before="0" w:beforeAutospacing="0" w:after="0" w:afterAutospacing="0" w:line="360" w:lineRule="auto"/>
        <w:jc w:val="both"/>
        <w:rPr>
          <w:bCs/>
          <w:sz w:val="28"/>
          <w:szCs w:val="28"/>
        </w:rPr>
      </w:pPr>
      <w:r w:rsidRPr="006522FB">
        <w:rPr>
          <w:sz w:val="28"/>
          <w:szCs w:val="28"/>
        </w:rPr>
        <w:t>2. Правовое обеспечение качества продукции, работ, услуг</w:t>
      </w:r>
    </w:p>
    <w:p w:rsidR="006522FB" w:rsidRPr="006522FB" w:rsidRDefault="006522FB" w:rsidP="006522FB">
      <w:pPr>
        <w:pStyle w:val="a4"/>
        <w:keepNext/>
        <w:widowControl w:val="0"/>
        <w:tabs>
          <w:tab w:val="left" w:pos="8090"/>
        </w:tabs>
        <w:spacing w:before="0" w:beforeAutospacing="0" w:after="0" w:afterAutospacing="0" w:line="360" w:lineRule="auto"/>
        <w:jc w:val="both"/>
        <w:rPr>
          <w:bCs/>
          <w:sz w:val="28"/>
          <w:szCs w:val="28"/>
        </w:rPr>
      </w:pPr>
      <w:r w:rsidRPr="006522FB">
        <w:rPr>
          <w:bCs/>
          <w:kern w:val="36"/>
          <w:sz w:val="28"/>
          <w:szCs w:val="28"/>
        </w:rPr>
        <w:t>2.1 Правовой режим технических регламентов</w:t>
      </w:r>
    </w:p>
    <w:p w:rsidR="006522FB" w:rsidRPr="006522FB" w:rsidRDefault="006522FB" w:rsidP="006522FB">
      <w:pPr>
        <w:pStyle w:val="a4"/>
        <w:keepNext/>
        <w:widowControl w:val="0"/>
        <w:tabs>
          <w:tab w:val="left" w:pos="8090"/>
        </w:tabs>
        <w:spacing w:before="0" w:beforeAutospacing="0" w:after="0" w:afterAutospacing="0" w:line="360" w:lineRule="auto"/>
        <w:jc w:val="both"/>
        <w:rPr>
          <w:bCs/>
          <w:sz w:val="28"/>
          <w:szCs w:val="28"/>
        </w:rPr>
      </w:pPr>
      <w:r w:rsidRPr="006522FB">
        <w:rPr>
          <w:bCs/>
          <w:kern w:val="36"/>
          <w:sz w:val="28"/>
          <w:szCs w:val="28"/>
        </w:rPr>
        <w:t>2.2 Правовые основы стандартизации</w:t>
      </w:r>
    </w:p>
    <w:p w:rsidR="006522FB" w:rsidRPr="006522FB" w:rsidRDefault="006522FB" w:rsidP="006522FB">
      <w:pPr>
        <w:pStyle w:val="a4"/>
        <w:keepNext/>
        <w:widowControl w:val="0"/>
        <w:tabs>
          <w:tab w:val="left" w:pos="8090"/>
        </w:tabs>
        <w:spacing w:before="0" w:beforeAutospacing="0" w:after="0" w:afterAutospacing="0" w:line="360" w:lineRule="auto"/>
        <w:jc w:val="both"/>
        <w:rPr>
          <w:bCs/>
          <w:sz w:val="28"/>
          <w:szCs w:val="28"/>
        </w:rPr>
      </w:pPr>
      <w:r w:rsidRPr="006522FB">
        <w:rPr>
          <w:bCs/>
          <w:kern w:val="36"/>
          <w:sz w:val="28"/>
          <w:szCs w:val="28"/>
        </w:rPr>
        <w:t>2.3 Правовые основы подтверждения соответствия</w:t>
      </w:r>
    </w:p>
    <w:p w:rsidR="006522FB" w:rsidRPr="006522FB" w:rsidRDefault="006522FB" w:rsidP="006522FB">
      <w:pPr>
        <w:pStyle w:val="a4"/>
        <w:keepNext/>
        <w:widowControl w:val="0"/>
        <w:tabs>
          <w:tab w:val="left" w:pos="8090"/>
        </w:tabs>
        <w:spacing w:before="0" w:beforeAutospacing="0" w:after="0" w:afterAutospacing="0" w:line="360" w:lineRule="auto"/>
        <w:jc w:val="both"/>
        <w:rPr>
          <w:bCs/>
          <w:sz w:val="28"/>
          <w:szCs w:val="28"/>
        </w:rPr>
      </w:pPr>
      <w:r w:rsidRPr="006522FB">
        <w:rPr>
          <w:bCs/>
          <w:kern w:val="36"/>
          <w:sz w:val="28"/>
          <w:szCs w:val="28"/>
        </w:rPr>
        <w:t>2.4 Правовые основы обеспечения единства измерений</w:t>
      </w:r>
    </w:p>
    <w:p w:rsidR="006522FB" w:rsidRPr="006522FB" w:rsidRDefault="006522FB" w:rsidP="006522FB">
      <w:pPr>
        <w:pStyle w:val="a4"/>
        <w:keepNext/>
        <w:widowControl w:val="0"/>
        <w:spacing w:before="0" w:beforeAutospacing="0" w:after="0" w:afterAutospacing="0" w:line="360" w:lineRule="auto"/>
        <w:jc w:val="both"/>
        <w:rPr>
          <w:bCs/>
          <w:sz w:val="28"/>
          <w:szCs w:val="28"/>
        </w:rPr>
      </w:pPr>
      <w:r w:rsidRPr="006522FB">
        <w:rPr>
          <w:bCs/>
          <w:kern w:val="36"/>
          <w:sz w:val="28"/>
          <w:szCs w:val="28"/>
        </w:rPr>
        <w:t>2.5 Правовые основы обеспечения предпринимателями санитарных и гигиенических требований</w:t>
      </w:r>
    </w:p>
    <w:p w:rsidR="006522FB" w:rsidRPr="006522FB" w:rsidRDefault="006522FB" w:rsidP="006522FB">
      <w:pPr>
        <w:pStyle w:val="a4"/>
        <w:keepNext/>
        <w:widowControl w:val="0"/>
        <w:tabs>
          <w:tab w:val="left" w:pos="8090"/>
        </w:tabs>
        <w:spacing w:before="0" w:beforeAutospacing="0" w:after="0" w:afterAutospacing="0" w:line="360" w:lineRule="auto"/>
        <w:jc w:val="both"/>
        <w:rPr>
          <w:bCs/>
          <w:sz w:val="28"/>
          <w:szCs w:val="28"/>
        </w:rPr>
      </w:pPr>
      <w:r w:rsidRPr="006522FB">
        <w:rPr>
          <w:bCs/>
          <w:kern w:val="36"/>
          <w:sz w:val="28"/>
          <w:szCs w:val="28"/>
        </w:rPr>
        <w:t>2.6 Правовые основы обращения с отходами</w:t>
      </w:r>
    </w:p>
    <w:p w:rsidR="006522FB" w:rsidRPr="006522FB" w:rsidRDefault="006522FB" w:rsidP="006522FB">
      <w:pPr>
        <w:pStyle w:val="a4"/>
        <w:keepNext/>
        <w:widowControl w:val="0"/>
        <w:tabs>
          <w:tab w:val="left" w:pos="8090"/>
        </w:tabs>
        <w:spacing w:before="0" w:beforeAutospacing="0" w:after="0" w:afterAutospacing="0" w:line="360" w:lineRule="auto"/>
        <w:jc w:val="both"/>
        <w:rPr>
          <w:bCs/>
          <w:sz w:val="28"/>
          <w:szCs w:val="28"/>
        </w:rPr>
      </w:pPr>
      <w:r w:rsidRPr="006522FB">
        <w:rPr>
          <w:bCs/>
          <w:kern w:val="36"/>
          <w:sz w:val="28"/>
          <w:szCs w:val="28"/>
        </w:rPr>
        <w:t>Заключение</w:t>
      </w:r>
    </w:p>
    <w:p w:rsidR="006522FB" w:rsidRDefault="006522FB" w:rsidP="006522FB">
      <w:pPr>
        <w:pStyle w:val="a4"/>
        <w:keepNext/>
        <w:widowControl w:val="0"/>
        <w:tabs>
          <w:tab w:val="left" w:pos="8090"/>
        </w:tabs>
        <w:spacing w:before="0" w:beforeAutospacing="0" w:after="0" w:afterAutospacing="0" w:line="360" w:lineRule="auto"/>
        <w:jc w:val="both"/>
        <w:rPr>
          <w:bCs/>
          <w:kern w:val="36"/>
          <w:sz w:val="28"/>
          <w:szCs w:val="28"/>
        </w:rPr>
      </w:pPr>
      <w:r w:rsidRPr="006522FB">
        <w:rPr>
          <w:bCs/>
          <w:sz w:val="28"/>
          <w:szCs w:val="28"/>
        </w:rPr>
        <w:t>Список использованной литературы</w:t>
      </w:r>
    </w:p>
    <w:p w:rsidR="006522FB" w:rsidRPr="006522FB" w:rsidRDefault="006522FB" w:rsidP="006522FB">
      <w:pPr>
        <w:pStyle w:val="a4"/>
        <w:keepNext/>
        <w:widowControl w:val="0"/>
        <w:tabs>
          <w:tab w:val="left" w:pos="8090"/>
        </w:tabs>
        <w:spacing w:before="0" w:beforeAutospacing="0" w:after="0" w:afterAutospacing="0" w:line="360" w:lineRule="auto"/>
        <w:ind w:firstLine="709"/>
        <w:jc w:val="both"/>
        <w:rPr>
          <w:bCs/>
          <w:sz w:val="28"/>
          <w:szCs w:val="28"/>
        </w:rPr>
      </w:pPr>
    </w:p>
    <w:p w:rsidR="008954C7" w:rsidRPr="006522FB" w:rsidRDefault="008954C7" w:rsidP="006522FB">
      <w:pPr>
        <w:pStyle w:val="a4"/>
        <w:keepNext/>
        <w:widowControl w:val="0"/>
        <w:spacing w:before="0" w:beforeAutospacing="0" w:after="0" w:afterAutospacing="0" w:line="360" w:lineRule="auto"/>
        <w:ind w:firstLine="709"/>
        <w:jc w:val="both"/>
        <w:rPr>
          <w:bCs/>
          <w:sz w:val="28"/>
          <w:szCs w:val="28"/>
        </w:rPr>
      </w:pPr>
      <w:r w:rsidRPr="006522FB">
        <w:rPr>
          <w:bCs/>
          <w:sz w:val="28"/>
          <w:szCs w:val="28"/>
        </w:rPr>
        <w:br w:type="page"/>
        <w:t>Введение</w:t>
      </w:r>
    </w:p>
    <w:p w:rsidR="006522FB" w:rsidRDefault="006522FB" w:rsidP="006522FB">
      <w:pPr>
        <w:pStyle w:val="a4"/>
        <w:keepNext/>
        <w:widowControl w:val="0"/>
        <w:shd w:val="clear" w:color="auto" w:fill="FFFFFF"/>
        <w:spacing w:before="0" w:beforeAutospacing="0" w:after="0" w:afterAutospacing="0" w:line="360" w:lineRule="auto"/>
        <w:ind w:firstLine="709"/>
        <w:jc w:val="both"/>
        <w:rPr>
          <w:sz w:val="28"/>
          <w:szCs w:val="28"/>
        </w:rPr>
      </w:pPr>
    </w:p>
    <w:p w:rsidR="005607A8" w:rsidRPr="006522FB" w:rsidRDefault="00DB3CC9" w:rsidP="006522FB">
      <w:pPr>
        <w:pStyle w:val="a4"/>
        <w:keepNext/>
        <w:widowControl w:val="0"/>
        <w:shd w:val="clear" w:color="auto" w:fill="FFFFFF"/>
        <w:spacing w:before="0" w:beforeAutospacing="0" w:after="0" w:afterAutospacing="0" w:line="360" w:lineRule="auto"/>
        <w:ind w:firstLine="709"/>
        <w:jc w:val="both"/>
        <w:rPr>
          <w:sz w:val="28"/>
          <w:szCs w:val="28"/>
        </w:rPr>
      </w:pPr>
      <w:r w:rsidRPr="006522FB">
        <w:rPr>
          <w:sz w:val="28"/>
          <w:szCs w:val="28"/>
        </w:rPr>
        <w:t>Качество — совокупность свойств уже изготовленной конкретной продукции, произведенных работ, оказанных услуг.</w:t>
      </w:r>
      <w:r w:rsidR="005607A8" w:rsidRPr="006522FB">
        <w:rPr>
          <w:sz w:val="28"/>
          <w:szCs w:val="28"/>
        </w:rPr>
        <w:t xml:space="preserve"> </w:t>
      </w:r>
    </w:p>
    <w:p w:rsidR="005607A8" w:rsidRPr="006522FB" w:rsidRDefault="00DB3CC9" w:rsidP="006522FB">
      <w:pPr>
        <w:pStyle w:val="a4"/>
        <w:keepNext/>
        <w:widowControl w:val="0"/>
        <w:shd w:val="clear" w:color="auto" w:fill="FFFFFF"/>
        <w:spacing w:before="0" w:beforeAutospacing="0" w:after="0" w:afterAutospacing="0" w:line="360" w:lineRule="auto"/>
        <w:ind w:firstLine="709"/>
        <w:jc w:val="both"/>
        <w:rPr>
          <w:sz w:val="28"/>
          <w:szCs w:val="28"/>
        </w:rPr>
      </w:pPr>
      <w:r w:rsidRPr="006522FB">
        <w:rPr>
          <w:sz w:val="28"/>
          <w:szCs w:val="28"/>
        </w:rPr>
        <w:t>Правовая категория качества означает степень соответствия свойств продукции, работ и услуг договору, а в случа</w:t>
      </w:r>
      <w:r w:rsidR="006522FB">
        <w:rPr>
          <w:sz w:val="28"/>
          <w:szCs w:val="28"/>
        </w:rPr>
        <w:t>ях, предусмотренных законом</w:t>
      </w:r>
      <w:r w:rsidRPr="006522FB">
        <w:rPr>
          <w:sz w:val="28"/>
          <w:szCs w:val="28"/>
        </w:rPr>
        <w:t xml:space="preserve"> обязательным требованиям, установленным государственными стандартами.</w:t>
      </w:r>
      <w:r w:rsidR="005607A8" w:rsidRPr="006522FB">
        <w:rPr>
          <w:sz w:val="28"/>
          <w:szCs w:val="28"/>
        </w:rPr>
        <w:t xml:space="preserve"> </w:t>
      </w:r>
      <w:r w:rsidRPr="006522FB">
        <w:rPr>
          <w:sz w:val="28"/>
          <w:szCs w:val="28"/>
        </w:rPr>
        <w:t>Правовое регулирование качества не означает непосредственного воздействия на объекты материального мира (вещи и их свойства), так как право регулирует общественные отношения между людьми и через их поведение воздействует на объекты материального мира. Следовательно, правовое регулирование качества означает правовое регулирование отношений, складывающихся по поводу качества продукции, работ и услуг; деятельность лиц (органов власти, изготовителей, продавцов, исполнителей, потребителей), связанную с установлением и соблюдением определенных норм (требований к качеству), обязательных для лиц, от действий которых зависит качество.</w:t>
      </w:r>
    </w:p>
    <w:p w:rsidR="005607A8" w:rsidRPr="006522FB" w:rsidRDefault="005607A8" w:rsidP="006522FB">
      <w:pPr>
        <w:pStyle w:val="a4"/>
        <w:keepNext/>
        <w:widowControl w:val="0"/>
        <w:shd w:val="clear" w:color="auto" w:fill="FFFFFF"/>
        <w:spacing w:before="0" w:beforeAutospacing="0" w:after="0" w:afterAutospacing="0" w:line="360" w:lineRule="auto"/>
        <w:ind w:firstLine="709"/>
        <w:jc w:val="both"/>
        <w:rPr>
          <w:sz w:val="28"/>
          <w:szCs w:val="28"/>
        </w:rPr>
      </w:pPr>
      <w:r w:rsidRPr="006522FB">
        <w:rPr>
          <w:sz w:val="28"/>
          <w:szCs w:val="28"/>
        </w:rPr>
        <w:t>1 июля 2003 года вступил в действие Федеральный закон РФ «О техническом регулировании». Принятие Закона было вызвано необходимостью перехода от старого технико-экономического уклада хозяйственной системы России к новому системному подходу управления российской экономики и технического регулирования, а также необходимостью выполнить в полном объеме требования соглашений по техническим барьерам в торговле в ВТО и снятия этих барьеров. После вступления в силу названного Закона утратили свою силу законы РФ «О стандартизации» и «О сертификации» и все правовые основы этих законов оказались сосредоточенными в новом Законе.</w:t>
      </w:r>
    </w:p>
    <w:p w:rsidR="00A23C56" w:rsidRPr="006522FB" w:rsidRDefault="00A23C56" w:rsidP="006522FB">
      <w:pPr>
        <w:pStyle w:val="a4"/>
        <w:keepNext/>
        <w:widowControl w:val="0"/>
        <w:spacing w:before="0" w:beforeAutospacing="0" w:after="0" w:afterAutospacing="0" w:line="360" w:lineRule="auto"/>
        <w:ind w:firstLine="709"/>
        <w:jc w:val="both"/>
        <w:rPr>
          <w:sz w:val="28"/>
          <w:szCs w:val="28"/>
        </w:rPr>
      </w:pPr>
      <w:r w:rsidRPr="006522FB">
        <w:rPr>
          <w:sz w:val="28"/>
          <w:szCs w:val="28"/>
        </w:rPr>
        <w:t>Актуальность данной темы заключается в том, что качество - это соответствие требованиям ГОСТа, техническим условиям, ставящей своей задачей защиту прав граждан.</w:t>
      </w:r>
    </w:p>
    <w:p w:rsidR="008954C7" w:rsidRPr="006522FB" w:rsidRDefault="00A23C56" w:rsidP="006522FB">
      <w:pPr>
        <w:pStyle w:val="a4"/>
        <w:keepNext/>
        <w:widowControl w:val="0"/>
        <w:spacing w:before="0" w:beforeAutospacing="0" w:after="0" w:afterAutospacing="0" w:line="360" w:lineRule="auto"/>
        <w:ind w:firstLine="709"/>
        <w:jc w:val="both"/>
        <w:rPr>
          <w:sz w:val="28"/>
          <w:szCs w:val="28"/>
        </w:rPr>
      </w:pPr>
      <w:r w:rsidRPr="006522FB">
        <w:rPr>
          <w:sz w:val="28"/>
          <w:szCs w:val="28"/>
        </w:rPr>
        <w:t xml:space="preserve">Цель работы рассмотреть особенности правового обеспечения качества товаров, работ, услуг. </w:t>
      </w:r>
    </w:p>
    <w:p w:rsidR="008954C7" w:rsidRDefault="00A23C56" w:rsidP="006522FB">
      <w:pPr>
        <w:pStyle w:val="a4"/>
        <w:keepNext/>
        <w:widowControl w:val="0"/>
        <w:spacing w:before="0" w:beforeAutospacing="0" w:after="0" w:afterAutospacing="0" w:line="360" w:lineRule="auto"/>
        <w:ind w:firstLine="709"/>
        <w:jc w:val="both"/>
        <w:rPr>
          <w:bCs/>
          <w:sz w:val="28"/>
          <w:szCs w:val="28"/>
        </w:rPr>
      </w:pPr>
      <w:r w:rsidRPr="006522FB">
        <w:rPr>
          <w:sz w:val="28"/>
          <w:szCs w:val="28"/>
        </w:rPr>
        <w:t>Работа состоит из введения</w:t>
      </w:r>
      <w:r w:rsidR="00A9203D" w:rsidRPr="006522FB">
        <w:rPr>
          <w:bCs/>
          <w:sz w:val="28"/>
          <w:szCs w:val="28"/>
        </w:rPr>
        <w:t>, основной части, заключения и списка литературы.</w:t>
      </w:r>
    </w:p>
    <w:p w:rsidR="006522FB" w:rsidRPr="006522FB" w:rsidRDefault="006522FB" w:rsidP="006522FB">
      <w:pPr>
        <w:pStyle w:val="a4"/>
        <w:keepNext/>
        <w:widowControl w:val="0"/>
        <w:spacing w:before="0" w:beforeAutospacing="0" w:after="0" w:afterAutospacing="0" w:line="360" w:lineRule="auto"/>
        <w:ind w:firstLine="709"/>
        <w:jc w:val="both"/>
        <w:rPr>
          <w:bCs/>
          <w:sz w:val="28"/>
          <w:szCs w:val="28"/>
        </w:rPr>
      </w:pPr>
    </w:p>
    <w:p w:rsidR="00D2724C" w:rsidRPr="006522FB" w:rsidRDefault="00D507C5" w:rsidP="006522FB">
      <w:pPr>
        <w:keepNext/>
        <w:widowControl w:val="0"/>
        <w:spacing w:line="360" w:lineRule="auto"/>
        <w:ind w:firstLine="709"/>
        <w:jc w:val="both"/>
        <w:rPr>
          <w:sz w:val="28"/>
          <w:szCs w:val="28"/>
        </w:rPr>
      </w:pPr>
      <w:r w:rsidRPr="006522FB">
        <w:rPr>
          <w:bCs/>
          <w:sz w:val="28"/>
          <w:szCs w:val="28"/>
        </w:rPr>
        <w:br w:type="page"/>
      </w:r>
      <w:r w:rsidR="000633B0" w:rsidRPr="006522FB">
        <w:rPr>
          <w:sz w:val="28"/>
          <w:szCs w:val="28"/>
        </w:rPr>
        <w:t>1</w:t>
      </w:r>
      <w:r w:rsidR="009E663C" w:rsidRPr="006522FB">
        <w:rPr>
          <w:sz w:val="28"/>
          <w:szCs w:val="28"/>
        </w:rPr>
        <w:t>.</w:t>
      </w:r>
      <w:r w:rsidR="000633B0" w:rsidRPr="006522FB">
        <w:rPr>
          <w:sz w:val="28"/>
          <w:szCs w:val="28"/>
        </w:rPr>
        <w:t xml:space="preserve"> </w:t>
      </w:r>
      <w:r w:rsidR="00D2724C" w:rsidRPr="006522FB">
        <w:rPr>
          <w:sz w:val="28"/>
          <w:szCs w:val="28"/>
        </w:rPr>
        <w:t>Общие положения в области качества продукции, работ и услуг</w:t>
      </w:r>
    </w:p>
    <w:p w:rsidR="006308E6" w:rsidRPr="006522FB" w:rsidRDefault="006308E6" w:rsidP="006522FB">
      <w:pPr>
        <w:keepNext/>
        <w:widowControl w:val="0"/>
        <w:spacing w:line="360" w:lineRule="auto"/>
        <w:ind w:firstLine="709"/>
        <w:jc w:val="both"/>
        <w:rPr>
          <w:sz w:val="28"/>
          <w:szCs w:val="28"/>
        </w:rPr>
      </w:pPr>
    </w:p>
    <w:p w:rsidR="00A9203D" w:rsidRPr="006522FB" w:rsidRDefault="00A9203D" w:rsidP="006522FB">
      <w:pPr>
        <w:keepNext/>
        <w:widowControl w:val="0"/>
        <w:spacing w:line="360" w:lineRule="auto"/>
        <w:ind w:firstLine="709"/>
        <w:jc w:val="both"/>
        <w:rPr>
          <w:sz w:val="28"/>
          <w:szCs w:val="28"/>
        </w:rPr>
      </w:pPr>
      <w:r w:rsidRPr="006522FB">
        <w:rPr>
          <w:sz w:val="28"/>
          <w:szCs w:val="28"/>
        </w:rPr>
        <w:t xml:space="preserve">Объективной основой государственного регулирования безопасности товаров и услуг является необходимость защитить человека, его имущество и окружающую природную среду от отрицательных последствий современного научно-технического развития, от недобросовестных производителей, компенсировать недостатки конкуренции, создать условия для честной конкурентной борьбы. </w:t>
      </w:r>
    </w:p>
    <w:p w:rsidR="00A9203D" w:rsidRPr="006522FB" w:rsidRDefault="00A9203D" w:rsidP="006522FB">
      <w:pPr>
        <w:keepNext/>
        <w:widowControl w:val="0"/>
        <w:spacing w:line="360" w:lineRule="auto"/>
        <w:ind w:firstLine="709"/>
        <w:jc w:val="both"/>
        <w:rPr>
          <w:sz w:val="28"/>
          <w:szCs w:val="28"/>
        </w:rPr>
      </w:pPr>
      <w:r w:rsidRPr="006522FB">
        <w:rPr>
          <w:sz w:val="28"/>
          <w:szCs w:val="28"/>
        </w:rPr>
        <w:t>Элементами системы регулирования безопасности качества товаров и услуг являются: система выдачи лицензий (разрешений) на право ведения какой-либо деятельности, нормативы безопасности и качества, метрология и испытание изделий, процедура оценки и подтверждения соответствия изделия установленным нормам.</w:t>
      </w:r>
    </w:p>
    <w:p w:rsidR="00D2724C" w:rsidRPr="006522FB" w:rsidRDefault="00D2724C" w:rsidP="006522FB">
      <w:pPr>
        <w:keepNext/>
        <w:widowControl w:val="0"/>
        <w:spacing w:line="360" w:lineRule="auto"/>
        <w:ind w:firstLine="709"/>
        <w:jc w:val="both"/>
        <w:rPr>
          <w:sz w:val="28"/>
          <w:szCs w:val="28"/>
        </w:rPr>
      </w:pPr>
      <w:r w:rsidRPr="006522FB">
        <w:rPr>
          <w:sz w:val="28"/>
          <w:szCs w:val="28"/>
        </w:rPr>
        <w:t xml:space="preserve">Действующее законодательство РФ содержит специальные нормативные акты и отдельные нормы, призванные обеспечить надлежащее качество товаров, работ, услуг. Основополагающая роль в специальном регулировании отводится </w:t>
      </w:r>
      <w:r w:rsidR="005607A8" w:rsidRPr="006522FB">
        <w:rPr>
          <w:sz w:val="28"/>
          <w:szCs w:val="28"/>
        </w:rPr>
        <w:t>ФЗ</w:t>
      </w:r>
      <w:r w:rsidRPr="006522FB">
        <w:rPr>
          <w:sz w:val="28"/>
          <w:szCs w:val="28"/>
        </w:rPr>
        <w:t xml:space="preserve"> от 27</w:t>
      </w:r>
      <w:r w:rsidR="006308E6" w:rsidRPr="006522FB">
        <w:rPr>
          <w:sz w:val="28"/>
          <w:szCs w:val="28"/>
        </w:rPr>
        <w:t>.12.</w:t>
      </w:r>
      <w:r w:rsidRPr="006522FB">
        <w:rPr>
          <w:sz w:val="28"/>
          <w:szCs w:val="28"/>
        </w:rPr>
        <w:t>2002. № 184-ФЗ «О техническом регулировании» (Закон о техническом регулировании). Этот акт регулирует отношения, возникающие:</w:t>
      </w:r>
    </w:p>
    <w:p w:rsidR="00D2724C" w:rsidRPr="006522FB" w:rsidRDefault="00D2724C" w:rsidP="006522FB">
      <w:pPr>
        <w:keepNext/>
        <w:widowControl w:val="0"/>
        <w:spacing w:line="360" w:lineRule="auto"/>
        <w:ind w:firstLine="709"/>
        <w:jc w:val="both"/>
        <w:rPr>
          <w:sz w:val="28"/>
          <w:szCs w:val="28"/>
        </w:rPr>
      </w:pPr>
      <w:r w:rsidRPr="006522FB">
        <w:rPr>
          <w:sz w:val="28"/>
          <w:szCs w:val="28"/>
        </w:rPr>
        <w:t>- при разработке, принятии, применении и исполнении обязательных требований к продукции, процессам производства, эксплуатации, хранения, перевозки, реализации и утилизации;</w:t>
      </w:r>
    </w:p>
    <w:p w:rsidR="00D2724C" w:rsidRPr="006522FB" w:rsidRDefault="00D2724C" w:rsidP="006522FB">
      <w:pPr>
        <w:keepNext/>
        <w:widowControl w:val="0"/>
        <w:spacing w:line="360" w:lineRule="auto"/>
        <w:ind w:firstLine="709"/>
        <w:jc w:val="both"/>
        <w:rPr>
          <w:sz w:val="28"/>
          <w:szCs w:val="28"/>
        </w:rPr>
      </w:pPr>
      <w:r w:rsidRPr="006522FB">
        <w:rPr>
          <w:sz w:val="28"/>
          <w:szCs w:val="28"/>
        </w:rPr>
        <w:t>- при разработке, принятии, применении и исполнении на добровольной основе требований к продукции, процессам производства, эксплуатации, хранения, перевозки, реализации и утилизации;</w:t>
      </w:r>
    </w:p>
    <w:p w:rsidR="00D2724C" w:rsidRPr="006522FB" w:rsidRDefault="00D2724C" w:rsidP="006522FB">
      <w:pPr>
        <w:keepNext/>
        <w:widowControl w:val="0"/>
        <w:spacing w:line="360" w:lineRule="auto"/>
        <w:ind w:firstLine="709"/>
        <w:jc w:val="both"/>
        <w:rPr>
          <w:sz w:val="28"/>
          <w:szCs w:val="28"/>
        </w:rPr>
      </w:pPr>
      <w:r w:rsidRPr="006522FB">
        <w:rPr>
          <w:sz w:val="28"/>
          <w:szCs w:val="28"/>
        </w:rPr>
        <w:t>- при оценке соответствия.</w:t>
      </w:r>
    </w:p>
    <w:p w:rsidR="00A9203D" w:rsidRPr="006522FB" w:rsidRDefault="00A9203D" w:rsidP="006522FB">
      <w:pPr>
        <w:keepNext/>
        <w:widowControl w:val="0"/>
        <w:spacing w:line="360" w:lineRule="auto"/>
        <w:ind w:firstLine="709"/>
        <w:jc w:val="both"/>
        <w:rPr>
          <w:bCs/>
          <w:sz w:val="28"/>
          <w:szCs w:val="28"/>
        </w:rPr>
      </w:pPr>
      <w:r w:rsidRPr="006522FB">
        <w:rPr>
          <w:bCs/>
          <w:sz w:val="28"/>
          <w:szCs w:val="28"/>
        </w:rPr>
        <w:t>Техническое регулирование</w:t>
      </w:r>
      <w:r w:rsidRPr="006522FB">
        <w:rPr>
          <w:sz w:val="28"/>
          <w:szCs w:val="28"/>
        </w:rPr>
        <w:t xml:space="preserve"> — правовое регулирование отношений в области установления, применения и исполнения обязательных требований к продукции, процессам производства, эксплуатации, хранения, перевозки, реализации и утилизации, а также в области установления, применения на добровольной основе требований к продукции, процессам производства,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 </w:t>
      </w:r>
      <w:r w:rsidRPr="006522FB">
        <w:rPr>
          <w:bCs/>
          <w:sz w:val="28"/>
          <w:szCs w:val="28"/>
        </w:rPr>
        <w:t>(Ст. 2 ФЗ «О техническом регулировании»).</w:t>
      </w:r>
    </w:p>
    <w:p w:rsidR="00B309F2" w:rsidRPr="006522FB" w:rsidRDefault="005607A8" w:rsidP="006522FB">
      <w:pPr>
        <w:keepNext/>
        <w:widowControl w:val="0"/>
        <w:spacing w:line="360" w:lineRule="auto"/>
        <w:ind w:firstLine="709"/>
        <w:jc w:val="both"/>
        <w:rPr>
          <w:sz w:val="28"/>
          <w:szCs w:val="28"/>
        </w:rPr>
      </w:pPr>
      <w:r w:rsidRPr="006522FB">
        <w:rPr>
          <w:sz w:val="28"/>
          <w:szCs w:val="28"/>
        </w:rPr>
        <w:t xml:space="preserve">Понятие «техническое регулирование» включает в себя правовое регулирование в трех областях: техническое законодательство, стандартизация, оценка соответствия. </w:t>
      </w:r>
    </w:p>
    <w:p w:rsidR="00B309F2" w:rsidRPr="006522FB" w:rsidRDefault="00B309F2" w:rsidP="006522FB">
      <w:pPr>
        <w:keepNext/>
        <w:widowControl w:val="0"/>
        <w:spacing w:line="360" w:lineRule="auto"/>
        <w:ind w:firstLine="709"/>
        <w:jc w:val="both"/>
        <w:rPr>
          <w:sz w:val="28"/>
          <w:szCs w:val="28"/>
        </w:rPr>
      </w:pPr>
      <w:r w:rsidRPr="006522FB">
        <w:rPr>
          <w:sz w:val="28"/>
          <w:szCs w:val="28"/>
        </w:rPr>
        <w:t>Главная цель технического регулирования – принятие технических регламентов (ТР), которые принимаются в целях защиты жизни и здоровья граждан, имущества физических и юридических лиц, государственного или муниципального имущества; охраны окружающей среды, жизни или здоровья животных и растений; предотвращения действий, вводящих в заблуждение приобретателей.</w:t>
      </w:r>
    </w:p>
    <w:p w:rsidR="00A9203D" w:rsidRPr="006522FB" w:rsidRDefault="00A9203D" w:rsidP="006522FB">
      <w:pPr>
        <w:keepNext/>
        <w:widowControl w:val="0"/>
        <w:spacing w:line="360" w:lineRule="auto"/>
        <w:ind w:firstLine="709"/>
        <w:jc w:val="both"/>
        <w:rPr>
          <w:sz w:val="28"/>
          <w:szCs w:val="28"/>
        </w:rPr>
      </w:pPr>
      <w:r w:rsidRPr="006522FB">
        <w:rPr>
          <w:sz w:val="28"/>
          <w:szCs w:val="28"/>
        </w:rPr>
        <w:t>Техническое регулирование должно осуществляться в соответствии с принципами, определенными указанными Законом:</w:t>
      </w:r>
    </w:p>
    <w:p w:rsidR="00A9203D" w:rsidRPr="006522FB" w:rsidRDefault="00A9203D" w:rsidP="006522FB">
      <w:pPr>
        <w:keepNext/>
        <w:widowControl w:val="0"/>
        <w:numPr>
          <w:ilvl w:val="0"/>
          <w:numId w:val="2"/>
        </w:numPr>
        <w:spacing w:line="360" w:lineRule="auto"/>
        <w:ind w:firstLine="709"/>
        <w:jc w:val="both"/>
        <w:rPr>
          <w:sz w:val="28"/>
          <w:szCs w:val="28"/>
        </w:rPr>
      </w:pPr>
      <w:r w:rsidRPr="006522FB">
        <w:rPr>
          <w:sz w:val="28"/>
          <w:szCs w:val="28"/>
        </w:rPr>
        <w:t>применения единых правил установления требований к продукции, процессам производства, эксплуатации, хранения, перевозки, реализации и утилизации, выполнению работ или оказанию услуг;</w:t>
      </w:r>
    </w:p>
    <w:p w:rsidR="00A9203D" w:rsidRPr="006522FB" w:rsidRDefault="00A9203D" w:rsidP="006522FB">
      <w:pPr>
        <w:keepNext/>
        <w:widowControl w:val="0"/>
        <w:numPr>
          <w:ilvl w:val="0"/>
          <w:numId w:val="2"/>
        </w:numPr>
        <w:spacing w:line="360" w:lineRule="auto"/>
        <w:ind w:firstLine="709"/>
        <w:jc w:val="both"/>
        <w:rPr>
          <w:sz w:val="28"/>
          <w:szCs w:val="28"/>
        </w:rPr>
      </w:pPr>
      <w:r w:rsidRPr="006522FB">
        <w:rPr>
          <w:sz w:val="28"/>
          <w:szCs w:val="28"/>
        </w:rP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A9203D" w:rsidRPr="006522FB" w:rsidRDefault="00A9203D" w:rsidP="006522FB">
      <w:pPr>
        <w:keepNext/>
        <w:widowControl w:val="0"/>
        <w:numPr>
          <w:ilvl w:val="0"/>
          <w:numId w:val="2"/>
        </w:numPr>
        <w:spacing w:line="360" w:lineRule="auto"/>
        <w:ind w:firstLine="709"/>
        <w:jc w:val="both"/>
        <w:rPr>
          <w:sz w:val="28"/>
          <w:szCs w:val="28"/>
        </w:rPr>
      </w:pPr>
      <w:r w:rsidRPr="006522FB">
        <w:rPr>
          <w:sz w:val="28"/>
          <w:szCs w:val="28"/>
        </w:rPr>
        <w:t>независимости органов по аккредитации, органов по сертификации от изготовителей, продавцов, исполнителей и приобретателей;</w:t>
      </w:r>
    </w:p>
    <w:p w:rsidR="00A9203D" w:rsidRPr="006522FB" w:rsidRDefault="00A9203D" w:rsidP="006522FB">
      <w:pPr>
        <w:keepNext/>
        <w:widowControl w:val="0"/>
        <w:numPr>
          <w:ilvl w:val="0"/>
          <w:numId w:val="2"/>
        </w:numPr>
        <w:spacing w:line="360" w:lineRule="auto"/>
        <w:ind w:firstLine="709"/>
        <w:jc w:val="both"/>
        <w:rPr>
          <w:sz w:val="28"/>
          <w:szCs w:val="28"/>
        </w:rPr>
      </w:pPr>
      <w:r w:rsidRPr="006522FB">
        <w:rPr>
          <w:sz w:val="28"/>
          <w:szCs w:val="28"/>
        </w:rPr>
        <w:t>единой системы и правил аккредитации;</w:t>
      </w:r>
    </w:p>
    <w:p w:rsidR="00A9203D" w:rsidRPr="006522FB" w:rsidRDefault="00A9203D" w:rsidP="006522FB">
      <w:pPr>
        <w:keepNext/>
        <w:widowControl w:val="0"/>
        <w:numPr>
          <w:ilvl w:val="0"/>
          <w:numId w:val="2"/>
        </w:numPr>
        <w:spacing w:line="360" w:lineRule="auto"/>
        <w:ind w:firstLine="709"/>
        <w:jc w:val="both"/>
        <w:rPr>
          <w:sz w:val="28"/>
          <w:szCs w:val="28"/>
        </w:rPr>
      </w:pPr>
      <w:r w:rsidRPr="006522FB">
        <w:rPr>
          <w:sz w:val="28"/>
          <w:szCs w:val="28"/>
        </w:rPr>
        <w:t>единства правил и методов исследований (испытаний) и измерений при проведении процедур обязательной оценки соответствия;</w:t>
      </w:r>
    </w:p>
    <w:p w:rsidR="00A9203D" w:rsidRPr="006522FB" w:rsidRDefault="00A9203D" w:rsidP="006522FB">
      <w:pPr>
        <w:keepNext/>
        <w:widowControl w:val="0"/>
        <w:numPr>
          <w:ilvl w:val="0"/>
          <w:numId w:val="2"/>
        </w:numPr>
        <w:spacing w:line="360" w:lineRule="auto"/>
        <w:ind w:firstLine="709"/>
        <w:jc w:val="both"/>
        <w:rPr>
          <w:sz w:val="28"/>
          <w:szCs w:val="28"/>
        </w:rPr>
      </w:pPr>
      <w:r w:rsidRPr="006522FB">
        <w:rPr>
          <w:sz w:val="28"/>
          <w:szCs w:val="28"/>
        </w:rPr>
        <w:t>единства применения требований технических регламентов независимо от видов или особенностей сделок;</w:t>
      </w:r>
    </w:p>
    <w:p w:rsidR="00A9203D" w:rsidRPr="006522FB" w:rsidRDefault="00A9203D" w:rsidP="006522FB">
      <w:pPr>
        <w:keepNext/>
        <w:widowControl w:val="0"/>
        <w:numPr>
          <w:ilvl w:val="0"/>
          <w:numId w:val="2"/>
        </w:numPr>
        <w:spacing w:line="360" w:lineRule="auto"/>
        <w:ind w:firstLine="709"/>
        <w:jc w:val="both"/>
        <w:rPr>
          <w:sz w:val="28"/>
          <w:szCs w:val="28"/>
        </w:rPr>
      </w:pPr>
      <w:r w:rsidRPr="006522FB">
        <w:rPr>
          <w:sz w:val="28"/>
          <w:szCs w:val="28"/>
        </w:rPr>
        <w:t>недопустимости ограничения конкуренции при осуществлении аккредитации и сертификации;</w:t>
      </w:r>
    </w:p>
    <w:p w:rsidR="00A9203D" w:rsidRPr="006522FB" w:rsidRDefault="00A9203D" w:rsidP="006522FB">
      <w:pPr>
        <w:keepNext/>
        <w:widowControl w:val="0"/>
        <w:numPr>
          <w:ilvl w:val="0"/>
          <w:numId w:val="2"/>
        </w:numPr>
        <w:spacing w:line="360" w:lineRule="auto"/>
        <w:ind w:firstLine="709"/>
        <w:jc w:val="both"/>
        <w:rPr>
          <w:sz w:val="28"/>
          <w:szCs w:val="28"/>
        </w:rPr>
      </w:pPr>
      <w:r w:rsidRPr="006522FB">
        <w:rPr>
          <w:sz w:val="28"/>
          <w:szCs w:val="28"/>
        </w:rPr>
        <w:t>недопустимости совмещения полномочий органа государственного контроля (надзора) и органа по сертификации;</w:t>
      </w:r>
    </w:p>
    <w:p w:rsidR="00A9203D" w:rsidRPr="006522FB" w:rsidRDefault="00A9203D" w:rsidP="006522FB">
      <w:pPr>
        <w:keepNext/>
        <w:widowControl w:val="0"/>
        <w:numPr>
          <w:ilvl w:val="0"/>
          <w:numId w:val="2"/>
        </w:numPr>
        <w:spacing w:line="360" w:lineRule="auto"/>
        <w:ind w:firstLine="709"/>
        <w:jc w:val="both"/>
        <w:rPr>
          <w:sz w:val="28"/>
          <w:szCs w:val="28"/>
        </w:rPr>
      </w:pPr>
      <w:r w:rsidRPr="006522FB">
        <w:rPr>
          <w:sz w:val="28"/>
          <w:szCs w:val="28"/>
        </w:rPr>
        <w:t>недопустимости совмещения одним органом полномочий на аккредитацию и сертификацию;</w:t>
      </w:r>
    </w:p>
    <w:p w:rsidR="00A9203D" w:rsidRPr="006522FB" w:rsidRDefault="00A9203D" w:rsidP="006522FB">
      <w:pPr>
        <w:keepNext/>
        <w:widowControl w:val="0"/>
        <w:numPr>
          <w:ilvl w:val="0"/>
          <w:numId w:val="2"/>
        </w:numPr>
        <w:spacing w:line="360" w:lineRule="auto"/>
        <w:ind w:firstLine="709"/>
        <w:jc w:val="both"/>
        <w:rPr>
          <w:sz w:val="28"/>
          <w:szCs w:val="28"/>
        </w:rPr>
      </w:pPr>
      <w:r w:rsidRPr="006522FB">
        <w:rPr>
          <w:sz w:val="28"/>
          <w:szCs w:val="28"/>
        </w:rPr>
        <w:t>недопустимости внебюджетного финансирования государственного контроля (надзора) за соблюдением требований технических регламентов.</w:t>
      </w:r>
    </w:p>
    <w:p w:rsidR="006308E6" w:rsidRPr="006522FB" w:rsidRDefault="00D2724C" w:rsidP="006522FB">
      <w:pPr>
        <w:keepNext/>
        <w:widowControl w:val="0"/>
        <w:spacing w:line="360" w:lineRule="auto"/>
        <w:ind w:firstLine="709"/>
        <w:jc w:val="both"/>
        <w:rPr>
          <w:sz w:val="28"/>
          <w:szCs w:val="28"/>
        </w:rPr>
      </w:pPr>
      <w:r w:rsidRPr="006522FB">
        <w:rPr>
          <w:sz w:val="28"/>
          <w:szCs w:val="28"/>
        </w:rPr>
        <w:t>Законодательство в данной сфере состоит и из иных</w:t>
      </w:r>
      <w:r w:rsidR="00A9203D" w:rsidRPr="006522FB">
        <w:rPr>
          <w:sz w:val="28"/>
          <w:szCs w:val="28"/>
        </w:rPr>
        <w:t>,</w:t>
      </w:r>
      <w:r w:rsidRPr="006522FB">
        <w:rPr>
          <w:sz w:val="28"/>
          <w:szCs w:val="28"/>
        </w:rPr>
        <w:t xml:space="preserve"> принимаемых в соответствии с Законом о техническом регулировании федеральных законов, нормативных правовых актов РФ. </w:t>
      </w:r>
      <w:r w:rsidR="005607A8" w:rsidRPr="006522FB">
        <w:rPr>
          <w:sz w:val="28"/>
          <w:szCs w:val="28"/>
        </w:rPr>
        <w:t>Распоряжением Правительства РФ в 2006 году принята Программа разработки первоочередных технических регламентов. Изменения Программы технических регламентов утверждены распоряжением Правительства РФ 28</w:t>
      </w:r>
      <w:r w:rsidR="00B309F2" w:rsidRPr="006522FB">
        <w:rPr>
          <w:sz w:val="28"/>
          <w:szCs w:val="28"/>
        </w:rPr>
        <w:t>.12.</w:t>
      </w:r>
      <w:r w:rsidR="005607A8" w:rsidRPr="006522FB">
        <w:rPr>
          <w:sz w:val="28"/>
          <w:szCs w:val="28"/>
        </w:rPr>
        <w:t>2007</w:t>
      </w:r>
      <w:r w:rsidR="00B309F2" w:rsidRPr="006522FB">
        <w:rPr>
          <w:sz w:val="28"/>
          <w:szCs w:val="28"/>
        </w:rPr>
        <w:t>.</w:t>
      </w:r>
      <w:r w:rsidR="005607A8" w:rsidRPr="006522FB">
        <w:rPr>
          <w:sz w:val="28"/>
          <w:szCs w:val="28"/>
        </w:rPr>
        <w:t xml:space="preserve"> В новую Программу вошел 41 проект технических регламентов. С учетом опыта реализации предыдущих редакций Программы, новая редакция рассчитана на исполнение в 2008 году и в первом квартале 2009 года. Из числа включенных в Программу проектов технических регламентов, 26 будут приниматься в форме Постановления Правительства, 15 – в форме Федерального закона. Так, из первоочередных ТР Программы, предусмотренные </w:t>
      </w:r>
      <w:r w:rsidR="00B309F2" w:rsidRPr="006522FB">
        <w:rPr>
          <w:sz w:val="28"/>
          <w:szCs w:val="28"/>
        </w:rPr>
        <w:t>ФЗ</w:t>
      </w:r>
      <w:r w:rsidR="005607A8" w:rsidRPr="006522FB">
        <w:rPr>
          <w:sz w:val="28"/>
          <w:szCs w:val="28"/>
        </w:rPr>
        <w:t xml:space="preserve">, являются: ТР «О безопасности химической продукции», «О безопасности пищевых продуктов» ТР «О безопасности питьевой воды». В настоящее время в Правительство РФ внесена концепция развития национальной системы стандартизации, разработанная Федеральным агентством по техническому регулированию и метрологии и согласованная с 27 министерствами (ведомствами). В июле 2008 года был принят новый ФЗ «Об обеспечении единства измерений». </w:t>
      </w:r>
      <w:r w:rsidR="00A9203D" w:rsidRPr="006522FB">
        <w:rPr>
          <w:sz w:val="28"/>
          <w:szCs w:val="28"/>
        </w:rPr>
        <w:t xml:space="preserve">В этих нормативных актах содержатся различные показатели качества выпускаемой продукции: </w:t>
      </w:r>
    </w:p>
    <w:p w:rsidR="006308E6" w:rsidRPr="006522FB" w:rsidRDefault="00A9203D" w:rsidP="006522FB">
      <w:pPr>
        <w:keepNext/>
        <w:widowControl w:val="0"/>
        <w:numPr>
          <w:ilvl w:val="0"/>
          <w:numId w:val="4"/>
        </w:numPr>
        <w:spacing w:line="360" w:lineRule="auto"/>
        <w:ind w:firstLine="709"/>
        <w:jc w:val="both"/>
        <w:rPr>
          <w:sz w:val="28"/>
          <w:szCs w:val="28"/>
        </w:rPr>
      </w:pPr>
      <w:r w:rsidRPr="006522FB">
        <w:rPr>
          <w:sz w:val="28"/>
          <w:szCs w:val="28"/>
        </w:rPr>
        <w:t xml:space="preserve">требования к нормативной документации о качестве товаров; </w:t>
      </w:r>
    </w:p>
    <w:p w:rsidR="006308E6" w:rsidRPr="006522FB" w:rsidRDefault="00A9203D" w:rsidP="006522FB">
      <w:pPr>
        <w:keepNext/>
        <w:widowControl w:val="0"/>
        <w:numPr>
          <w:ilvl w:val="0"/>
          <w:numId w:val="4"/>
        </w:numPr>
        <w:spacing w:line="360" w:lineRule="auto"/>
        <w:ind w:firstLine="709"/>
        <w:jc w:val="both"/>
        <w:rPr>
          <w:sz w:val="28"/>
          <w:szCs w:val="28"/>
        </w:rPr>
      </w:pPr>
      <w:r w:rsidRPr="006522FB">
        <w:rPr>
          <w:sz w:val="28"/>
          <w:szCs w:val="28"/>
        </w:rPr>
        <w:t xml:space="preserve">формы правовой защиты прав потребителей; </w:t>
      </w:r>
    </w:p>
    <w:p w:rsidR="006308E6" w:rsidRPr="006522FB" w:rsidRDefault="00A9203D" w:rsidP="006522FB">
      <w:pPr>
        <w:keepNext/>
        <w:widowControl w:val="0"/>
        <w:numPr>
          <w:ilvl w:val="0"/>
          <w:numId w:val="4"/>
        </w:numPr>
        <w:spacing w:line="360" w:lineRule="auto"/>
        <w:ind w:firstLine="709"/>
        <w:jc w:val="both"/>
        <w:rPr>
          <w:sz w:val="28"/>
          <w:szCs w:val="28"/>
        </w:rPr>
      </w:pPr>
      <w:r w:rsidRPr="006522FB">
        <w:rPr>
          <w:sz w:val="28"/>
          <w:szCs w:val="28"/>
        </w:rPr>
        <w:t xml:space="preserve">компетенцию различных органов в области контроля качества выпускаемой продукции; </w:t>
      </w:r>
    </w:p>
    <w:p w:rsidR="00A9203D" w:rsidRPr="006522FB" w:rsidRDefault="00A9203D" w:rsidP="006522FB">
      <w:pPr>
        <w:keepNext/>
        <w:widowControl w:val="0"/>
        <w:numPr>
          <w:ilvl w:val="0"/>
          <w:numId w:val="4"/>
        </w:numPr>
        <w:spacing w:line="360" w:lineRule="auto"/>
        <w:ind w:firstLine="709"/>
        <w:jc w:val="both"/>
        <w:rPr>
          <w:sz w:val="28"/>
          <w:szCs w:val="28"/>
        </w:rPr>
      </w:pPr>
      <w:r w:rsidRPr="006522FB">
        <w:rPr>
          <w:sz w:val="28"/>
          <w:szCs w:val="28"/>
        </w:rPr>
        <w:t>ответственность производителей за ненадлежащее качество производимых товаров и другие.</w:t>
      </w:r>
    </w:p>
    <w:p w:rsidR="006308E6" w:rsidRPr="006522FB" w:rsidRDefault="00D2724C" w:rsidP="006522FB">
      <w:pPr>
        <w:keepNext/>
        <w:widowControl w:val="0"/>
        <w:spacing w:line="360" w:lineRule="auto"/>
        <w:ind w:firstLine="709"/>
        <w:jc w:val="both"/>
        <w:rPr>
          <w:sz w:val="28"/>
          <w:szCs w:val="28"/>
        </w:rPr>
      </w:pPr>
      <w:r w:rsidRPr="006522FB">
        <w:rPr>
          <w:sz w:val="28"/>
          <w:szCs w:val="28"/>
        </w:rPr>
        <w:t xml:space="preserve">Акты федеральных органов исполнительной власти в сфере технического регулирования носят рекомендательный характер. Исключения сделаны лишь для технического регулирования в отношении оборонной продукции и продукции, сведения о которой составляют государственную тайну. </w:t>
      </w:r>
    </w:p>
    <w:p w:rsidR="006522FB" w:rsidRDefault="006522FB" w:rsidP="006522FB">
      <w:pPr>
        <w:pStyle w:val="2"/>
        <w:keepNext/>
        <w:widowControl w:val="0"/>
        <w:spacing w:before="0" w:beforeAutospacing="0" w:after="0" w:afterAutospacing="0" w:line="360" w:lineRule="auto"/>
        <w:ind w:firstLine="709"/>
        <w:jc w:val="both"/>
        <w:rPr>
          <w:b w:val="0"/>
          <w:sz w:val="28"/>
          <w:szCs w:val="28"/>
        </w:rPr>
      </w:pPr>
    </w:p>
    <w:p w:rsidR="00A23C56" w:rsidRPr="006522FB" w:rsidRDefault="006522FB" w:rsidP="006522FB">
      <w:pPr>
        <w:pStyle w:val="2"/>
        <w:keepNext/>
        <w:widowControl w:val="0"/>
        <w:spacing w:before="0" w:beforeAutospacing="0" w:after="0" w:afterAutospacing="0" w:line="360" w:lineRule="auto"/>
        <w:ind w:firstLine="709"/>
        <w:jc w:val="both"/>
        <w:rPr>
          <w:b w:val="0"/>
          <w:sz w:val="28"/>
          <w:szCs w:val="28"/>
        </w:rPr>
      </w:pPr>
      <w:r>
        <w:rPr>
          <w:b w:val="0"/>
          <w:sz w:val="28"/>
          <w:szCs w:val="28"/>
        </w:rPr>
        <w:br w:type="page"/>
      </w:r>
      <w:r w:rsidR="00A23C56" w:rsidRPr="006522FB">
        <w:rPr>
          <w:b w:val="0"/>
          <w:sz w:val="28"/>
          <w:szCs w:val="28"/>
        </w:rPr>
        <w:t>2. Правовое обеспечение качества продукции, работ, услуг</w:t>
      </w:r>
    </w:p>
    <w:p w:rsidR="006522FB" w:rsidRDefault="006522FB" w:rsidP="006522FB">
      <w:pPr>
        <w:keepNext/>
        <w:widowControl w:val="0"/>
        <w:spacing w:line="360" w:lineRule="auto"/>
        <w:ind w:firstLine="709"/>
        <w:jc w:val="both"/>
        <w:rPr>
          <w:bCs/>
          <w:kern w:val="36"/>
          <w:sz w:val="28"/>
          <w:szCs w:val="28"/>
        </w:rPr>
      </w:pPr>
    </w:p>
    <w:p w:rsidR="000633B0" w:rsidRPr="006522FB" w:rsidRDefault="008954C7" w:rsidP="006522FB">
      <w:pPr>
        <w:keepNext/>
        <w:widowControl w:val="0"/>
        <w:spacing w:line="360" w:lineRule="auto"/>
        <w:ind w:firstLine="709"/>
        <w:jc w:val="both"/>
        <w:rPr>
          <w:bCs/>
          <w:kern w:val="36"/>
          <w:sz w:val="28"/>
          <w:szCs w:val="28"/>
        </w:rPr>
      </w:pPr>
      <w:r w:rsidRPr="006522FB">
        <w:rPr>
          <w:bCs/>
          <w:kern w:val="36"/>
          <w:sz w:val="28"/>
          <w:szCs w:val="28"/>
        </w:rPr>
        <w:t xml:space="preserve">2.1 </w:t>
      </w:r>
      <w:r w:rsidR="000633B0" w:rsidRPr="006522FB">
        <w:rPr>
          <w:bCs/>
          <w:kern w:val="36"/>
          <w:sz w:val="28"/>
          <w:szCs w:val="28"/>
        </w:rPr>
        <w:t>Правовой режим технических регламентов</w:t>
      </w:r>
    </w:p>
    <w:p w:rsidR="006522FB" w:rsidRDefault="006522FB" w:rsidP="006522FB">
      <w:pPr>
        <w:keepNext/>
        <w:widowControl w:val="0"/>
        <w:spacing w:line="360" w:lineRule="auto"/>
        <w:ind w:firstLine="709"/>
        <w:jc w:val="both"/>
        <w:rPr>
          <w:bCs/>
          <w:iCs/>
          <w:sz w:val="28"/>
          <w:szCs w:val="28"/>
        </w:rPr>
      </w:pPr>
    </w:p>
    <w:p w:rsidR="000633B0" w:rsidRPr="006522FB" w:rsidRDefault="000633B0" w:rsidP="006522FB">
      <w:pPr>
        <w:keepNext/>
        <w:widowControl w:val="0"/>
        <w:spacing w:line="360" w:lineRule="auto"/>
        <w:ind w:firstLine="709"/>
        <w:jc w:val="both"/>
        <w:rPr>
          <w:sz w:val="28"/>
          <w:szCs w:val="28"/>
        </w:rPr>
      </w:pPr>
      <w:r w:rsidRPr="006522FB">
        <w:rPr>
          <w:bCs/>
          <w:iCs/>
          <w:sz w:val="28"/>
          <w:szCs w:val="28"/>
        </w:rPr>
        <w:t>Технический регламент</w:t>
      </w:r>
      <w:r w:rsidRPr="006522FB">
        <w:rPr>
          <w:iCs/>
          <w:sz w:val="28"/>
          <w:szCs w:val="28"/>
        </w:rPr>
        <w:t xml:space="preserve"> — документ, который принят международным договором РФ, ратифицированным в порядке, установленном законодательством РФ, или федеральным законом, или указом Президента РФ, или постановлением Правительства РФ,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r w:rsidR="009E663C" w:rsidRPr="006522FB">
        <w:rPr>
          <w:iCs/>
          <w:sz w:val="28"/>
          <w:szCs w:val="28"/>
        </w:rPr>
        <w:t xml:space="preserve"> </w:t>
      </w:r>
      <w:r w:rsidRPr="006522FB">
        <w:rPr>
          <w:bCs/>
          <w:iCs/>
          <w:sz w:val="28"/>
          <w:szCs w:val="28"/>
        </w:rPr>
        <w:t xml:space="preserve">(Ст. 2 </w:t>
      </w:r>
      <w:r w:rsidR="00A450BC" w:rsidRPr="006522FB">
        <w:rPr>
          <w:bCs/>
          <w:iCs/>
          <w:sz w:val="28"/>
          <w:szCs w:val="28"/>
        </w:rPr>
        <w:t xml:space="preserve">ФЗ </w:t>
      </w:r>
      <w:r w:rsidRPr="006522FB">
        <w:rPr>
          <w:bCs/>
          <w:iCs/>
          <w:sz w:val="28"/>
          <w:szCs w:val="28"/>
        </w:rPr>
        <w:t>«О техническом регулировании»)</w:t>
      </w:r>
    </w:p>
    <w:p w:rsidR="000633B0" w:rsidRPr="006522FB" w:rsidRDefault="000633B0" w:rsidP="006522FB">
      <w:pPr>
        <w:keepNext/>
        <w:widowControl w:val="0"/>
        <w:spacing w:line="360" w:lineRule="auto"/>
        <w:ind w:firstLine="709"/>
        <w:jc w:val="both"/>
        <w:rPr>
          <w:sz w:val="28"/>
          <w:szCs w:val="28"/>
        </w:rPr>
      </w:pPr>
      <w:r w:rsidRPr="006522FB">
        <w:rPr>
          <w:sz w:val="28"/>
          <w:szCs w:val="28"/>
        </w:rPr>
        <w:t>Исходя из данного определения, в качестве объектов технического регулирования выступают продукция, в том числе здания, строения и сооружения, процессы производства, эксплуатации, хранения, перевозки, реализации и утилизации.</w:t>
      </w:r>
      <w:r w:rsidR="00A450BC" w:rsidRPr="006522FB">
        <w:rPr>
          <w:sz w:val="28"/>
          <w:szCs w:val="28"/>
        </w:rPr>
        <w:t xml:space="preserve"> </w:t>
      </w:r>
      <w:r w:rsidRPr="006522FB">
        <w:rPr>
          <w:sz w:val="28"/>
          <w:szCs w:val="28"/>
        </w:rPr>
        <w:t>Закон о техническом регулировании четко определяет цели применения технических регламентов, приводя их исчерпывающий перечень и устанавливая правило о том, что принятие технических регламентов в иных целях не допускается.</w:t>
      </w:r>
      <w:r w:rsidR="00A450BC" w:rsidRPr="006522FB">
        <w:rPr>
          <w:sz w:val="28"/>
          <w:szCs w:val="28"/>
        </w:rPr>
        <w:t xml:space="preserve"> </w:t>
      </w:r>
      <w:r w:rsidRPr="006522FB">
        <w:rPr>
          <w:sz w:val="28"/>
          <w:szCs w:val="28"/>
        </w:rPr>
        <w:t>Технические регламенты принимаются в следующих целях:</w:t>
      </w:r>
    </w:p>
    <w:p w:rsidR="000633B0" w:rsidRPr="006522FB" w:rsidRDefault="000633B0" w:rsidP="006522FB">
      <w:pPr>
        <w:keepNext/>
        <w:widowControl w:val="0"/>
        <w:spacing w:line="360" w:lineRule="auto"/>
        <w:ind w:firstLine="709"/>
        <w:jc w:val="both"/>
        <w:rPr>
          <w:sz w:val="28"/>
          <w:szCs w:val="28"/>
        </w:rPr>
      </w:pPr>
      <w:r w:rsidRPr="006522FB">
        <w:rPr>
          <w:sz w:val="28"/>
          <w:szCs w:val="28"/>
        </w:rPr>
        <w:t>- защита жизни или здоровья граждан, имущества физических или юридических лиц, государственного или муниципального имущества;</w:t>
      </w:r>
    </w:p>
    <w:p w:rsidR="000633B0" w:rsidRPr="006522FB" w:rsidRDefault="000633B0" w:rsidP="006522FB">
      <w:pPr>
        <w:keepNext/>
        <w:widowControl w:val="0"/>
        <w:spacing w:line="360" w:lineRule="auto"/>
        <w:ind w:firstLine="709"/>
        <w:jc w:val="both"/>
        <w:rPr>
          <w:sz w:val="28"/>
          <w:szCs w:val="28"/>
        </w:rPr>
      </w:pPr>
      <w:r w:rsidRPr="006522FB">
        <w:rPr>
          <w:sz w:val="28"/>
          <w:szCs w:val="28"/>
        </w:rPr>
        <w:t>- охрана окружающей среды, жизни или здоровья животных и растений;</w:t>
      </w:r>
    </w:p>
    <w:p w:rsidR="000633B0" w:rsidRPr="006522FB" w:rsidRDefault="000633B0" w:rsidP="006522FB">
      <w:pPr>
        <w:keepNext/>
        <w:widowControl w:val="0"/>
        <w:spacing w:line="360" w:lineRule="auto"/>
        <w:ind w:firstLine="709"/>
        <w:jc w:val="both"/>
        <w:rPr>
          <w:sz w:val="28"/>
          <w:szCs w:val="28"/>
        </w:rPr>
      </w:pPr>
      <w:r w:rsidRPr="006522FB">
        <w:rPr>
          <w:sz w:val="28"/>
          <w:szCs w:val="28"/>
        </w:rPr>
        <w:t>- предупреждение действий, вводящих в заблуждение приобретателей.</w:t>
      </w:r>
    </w:p>
    <w:p w:rsidR="000633B0" w:rsidRPr="006522FB" w:rsidRDefault="00B309F2" w:rsidP="006522FB">
      <w:pPr>
        <w:keepNext/>
        <w:widowControl w:val="0"/>
        <w:spacing w:line="360" w:lineRule="auto"/>
        <w:ind w:firstLine="709"/>
        <w:jc w:val="both"/>
        <w:rPr>
          <w:sz w:val="28"/>
          <w:szCs w:val="28"/>
        </w:rPr>
      </w:pPr>
      <w:r w:rsidRPr="006522FB">
        <w:rPr>
          <w:sz w:val="28"/>
          <w:szCs w:val="28"/>
        </w:rPr>
        <w:t>Главная цель разработки технических регламентов – безопасность.</w:t>
      </w:r>
      <w:r w:rsidRPr="006522FB">
        <w:rPr>
          <w:sz w:val="28"/>
          <w:szCs w:val="22"/>
        </w:rPr>
        <w:t xml:space="preserve"> </w:t>
      </w:r>
      <w:r w:rsidR="00A9203D" w:rsidRPr="006522FB">
        <w:rPr>
          <w:sz w:val="28"/>
          <w:szCs w:val="28"/>
        </w:rPr>
        <w:t>Принятие технических регламентов в иных целях не допускается.</w:t>
      </w:r>
      <w:r w:rsidR="00A9203D" w:rsidRPr="006522FB">
        <w:rPr>
          <w:sz w:val="28"/>
        </w:rPr>
        <w:t xml:space="preserve"> </w:t>
      </w:r>
      <w:r w:rsidR="000633B0" w:rsidRPr="006522FB">
        <w:rPr>
          <w:sz w:val="28"/>
          <w:szCs w:val="28"/>
        </w:rPr>
        <w:t>Четкое установление целей технических регламентов важно и в связи с тем, что со дня вступления в силу Закона о техническом регулировании и до вступления в силу соответствующих технических регламентов (максимальный срок, отведенный на их принятие, – семь лет), требования, установленные ранее нормативными правовыми актами РФ и нормативными документами федеральных органов исполнительной власти, подлежат обязательному исполнению только в части, соответствующей приведенным целям.</w:t>
      </w:r>
    </w:p>
    <w:p w:rsidR="000633B0" w:rsidRPr="006522FB" w:rsidRDefault="000633B0" w:rsidP="006522FB">
      <w:pPr>
        <w:keepNext/>
        <w:widowControl w:val="0"/>
        <w:spacing w:line="360" w:lineRule="auto"/>
        <w:ind w:firstLine="709"/>
        <w:jc w:val="both"/>
        <w:rPr>
          <w:sz w:val="28"/>
          <w:szCs w:val="28"/>
        </w:rPr>
      </w:pPr>
      <w:r w:rsidRPr="006522FB">
        <w:rPr>
          <w:sz w:val="28"/>
          <w:szCs w:val="28"/>
        </w:rPr>
        <w:t>Основное содержание технических регламентов связано с установлением минимально необходимых требований, обеспечивающих:</w:t>
      </w:r>
    </w:p>
    <w:p w:rsidR="000633B0" w:rsidRPr="006522FB" w:rsidRDefault="000633B0" w:rsidP="006522FB">
      <w:pPr>
        <w:keepNext/>
        <w:widowControl w:val="0"/>
        <w:spacing w:line="360" w:lineRule="auto"/>
        <w:ind w:firstLine="709"/>
        <w:jc w:val="both"/>
        <w:rPr>
          <w:sz w:val="28"/>
          <w:szCs w:val="28"/>
        </w:rPr>
      </w:pPr>
      <w:r w:rsidRPr="006522FB">
        <w:rPr>
          <w:sz w:val="28"/>
          <w:szCs w:val="28"/>
        </w:rPr>
        <w:t>- безопасность (биологическую, механическую, взрывобезопасность, пожарную, промышленную, термическую, химическую, электрическую, ядерную, радиационную);</w:t>
      </w:r>
    </w:p>
    <w:p w:rsidR="000633B0" w:rsidRPr="006522FB" w:rsidRDefault="000633B0" w:rsidP="006522FB">
      <w:pPr>
        <w:keepNext/>
        <w:widowControl w:val="0"/>
        <w:spacing w:line="360" w:lineRule="auto"/>
        <w:ind w:firstLine="709"/>
        <w:jc w:val="both"/>
        <w:rPr>
          <w:sz w:val="28"/>
          <w:szCs w:val="28"/>
        </w:rPr>
      </w:pPr>
      <w:r w:rsidRPr="006522FB">
        <w:rPr>
          <w:sz w:val="28"/>
          <w:szCs w:val="28"/>
        </w:rPr>
        <w:t>- электромагнитную совместимость в части обеспечения безопасности работы приборов и оборудования;</w:t>
      </w:r>
    </w:p>
    <w:p w:rsidR="000633B0" w:rsidRPr="006522FB" w:rsidRDefault="000633B0" w:rsidP="006522FB">
      <w:pPr>
        <w:keepNext/>
        <w:widowControl w:val="0"/>
        <w:spacing w:line="360" w:lineRule="auto"/>
        <w:ind w:firstLine="709"/>
        <w:jc w:val="both"/>
        <w:rPr>
          <w:sz w:val="28"/>
          <w:szCs w:val="28"/>
        </w:rPr>
      </w:pPr>
      <w:r w:rsidRPr="006522FB">
        <w:rPr>
          <w:sz w:val="28"/>
          <w:szCs w:val="28"/>
        </w:rPr>
        <w:t>- единство измерений.</w:t>
      </w:r>
    </w:p>
    <w:p w:rsidR="000633B0" w:rsidRPr="006522FB" w:rsidRDefault="000633B0" w:rsidP="006522FB">
      <w:pPr>
        <w:keepNext/>
        <w:widowControl w:val="0"/>
        <w:spacing w:line="360" w:lineRule="auto"/>
        <w:ind w:firstLine="709"/>
        <w:jc w:val="both"/>
        <w:rPr>
          <w:sz w:val="28"/>
          <w:szCs w:val="28"/>
        </w:rPr>
      </w:pPr>
      <w:r w:rsidRPr="006522FB">
        <w:rPr>
          <w:sz w:val="28"/>
          <w:szCs w:val="28"/>
        </w:rPr>
        <w:t>При этом требования технических регламентов не должны препятствовать осуществлению предпринимательской деятельности в большей степени, чем это минимально необходимо для выполнения установленных для их принятия целей.</w:t>
      </w:r>
    </w:p>
    <w:p w:rsidR="000633B0" w:rsidRPr="006522FB" w:rsidRDefault="000633B0" w:rsidP="006522FB">
      <w:pPr>
        <w:keepNext/>
        <w:widowControl w:val="0"/>
        <w:spacing w:line="360" w:lineRule="auto"/>
        <w:ind w:firstLine="709"/>
        <w:jc w:val="both"/>
        <w:rPr>
          <w:sz w:val="28"/>
          <w:szCs w:val="28"/>
        </w:rPr>
      </w:pPr>
      <w:r w:rsidRPr="006522FB">
        <w:rPr>
          <w:sz w:val="28"/>
          <w:szCs w:val="28"/>
        </w:rPr>
        <w:t>Закон о техническом регулировании устанавливает правила формирования содержания технических регламентов. Законодательством предусмотрено принятие технических регламентов двух видов:</w:t>
      </w:r>
    </w:p>
    <w:p w:rsidR="000633B0" w:rsidRPr="006522FB" w:rsidRDefault="000633B0" w:rsidP="006522FB">
      <w:pPr>
        <w:keepNext/>
        <w:widowControl w:val="0"/>
        <w:spacing w:line="360" w:lineRule="auto"/>
        <w:ind w:firstLine="709"/>
        <w:jc w:val="both"/>
        <w:rPr>
          <w:sz w:val="28"/>
          <w:szCs w:val="28"/>
        </w:rPr>
      </w:pPr>
      <w:r w:rsidRPr="006522FB">
        <w:rPr>
          <w:sz w:val="28"/>
          <w:szCs w:val="28"/>
        </w:rPr>
        <w:t>1) общие технические регламенты, требования которых обязательны для применения и соблюдения в отношении любых видов продукции, процессов производства, эксплуатации, хранения, перевозки, реализации и утилизации;</w:t>
      </w:r>
    </w:p>
    <w:p w:rsidR="000633B0" w:rsidRPr="006522FB" w:rsidRDefault="000633B0" w:rsidP="006522FB">
      <w:pPr>
        <w:keepNext/>
        <w:widowControl w:val="0"/>
        <w:spacing w:line="360" w:lineRule="auto"/>
        <w:ind w:firstLine="709"/>
        <w:jc w:val="both"/>
        <w:rPr>
          <w:sz w:val="28"/>
          <w:szCs w:val="28"/>
        </w:rPr>
      </w:pPr>
      <w:r w:rsidRPr="006522FB">
        <w:rPr>
          <w:sz w:val="28"/>
          <w:szCs w:val="28"/>
        </w:rPr>
        <w:t>2) специальные технические регламенты, требованиями которых учитываются технологические и иные особенности отдельных видов объектов технического регулирования. Они принимаются только в тех случаях, когда с помощью общих регламентов не могут быть достигнуты определенные для технических регламентов цели.</w:t>
      </w:r>
    </w:p>
    <w:p w:rsidR="000633B0" w:rsidRPr="006522FB" w:rsidRDefault="000633B0" w:rsidP="006522FB">
      <w:pPr>
        <w:keepNext/>
        <w:widowControl w:val="0"/>
        <w:spacing w:line="360" w:lineRule="auto"/>
        <w:ind w:firstLine="709"/>
        <w:jc w:val="both"/>
        <w:rPr>
          <w:sz w:val="28"/>
          <w:szCs w:val="28"/>
        </w:rPr>
      </w:pPr>
      <w:r w:rsidRPr="006522FB">
        <w:rPr>
          <w:sz w:val="28"/>
          <w:szCs w:val="28"/>
        </w:rPr>
        <w:t>Законом о техническом регулировании подробно установлен порядок разработки, принятия, изменения и отмены технического регламента.</w:t>
      </w:r>
      <w:r w:rsidR="006308E6" w:rsidRPr="006522FB">
        <w:rPr>
          <w:sz w:val="28"/>
          <w:szCs w:val="28"/>
        </w:rPr>
        <w:t xml:space="preserve"> </w:t>
      </w:r>
      <w:r w:rsidRPr="006522FB">
        <w:rPr>
          <w:sz w:val="28"/>
          <w:szCs w:val="28"/>
        </w:rPr>
        <w:t>В качестве основы для разработки проектов технических регламентов могут применяться международные и (или) национальные стандарты.</w:t>
      </w:r>
    </w:p>
    <w:p w:rsidR="000633B0" w:rsidRPr="006522FB" w:rsidRDefault="000633B0" w:rsidP="006522FB">
      <w:pPr>
        <w:keepNext/>
        <w:widowControl w:val="0"/>
        <w:spacing w:line="360" w:lineRule="auto"/>
        <w:ind w:firstLine="709"/>
        <w:jc w:val="both"/>
        <w:rPr>
          <w:sz w:val="28"/>
          <w:szCs w:val="28"/>
        </w:rPr>
      </w:pPr>
      <w:r w:rsidRPr="006522FB">
        <w:rPr>
          <w:sz w:val="28"/>
          <w:szCs w:val="28"/>
        </w:rPr>
        <w:t>По общему правилу технический регламент принимается федеральным законом. Из этого правила Закон о техническом регулировании предусматривает исключения:</w:t>
      </w:r>
    </w:p>
    <w:p w:rsidR="000633B0" w:rsidRPr="006522FB" w:rsidRDefault="000633B0" w:rsidP="006522FB">
      <w:pPr>
        <w:keepNext/>
        <w:widowControl w:val="0"/>
        <w:spacing w:line="360" w:lineRule="auto"/>
        <w:ind w:firstLine="709"/>
        <w:jc w:val="both"/>
        <w:rPr>
          <w:sz w:val="28"/>
          <w:szCs w:val="28"/>
        </w:rPr>
      </w:pPr>
      <w:r w:rsidRPr="006522FB">
        <w:rPr>
          <w:sz w:val="28"/>
          <w:szCs w:val="28"/>
        </w:rPr>
        <w:t>а) технический регламент может быть принят международным договором, подлежащим ратификации в порядке, установленном законодательством РФ;</w:t>
      </w:r>
    </w:p>
    <w:p w:rsidR="000633B0" w:rsidRPr="006522FB" w:rsidRDefault="000633B0" w:rsidP="006522FB">
      <w:pPr>
        <w:keepNext/>
        <w:widowControl w:val="0"/>
        <w:spacing w:line="360" w:lineRule="auto"/>
        <w:ind w:firstLine="709"/>
        <w:jc w:val="both"/>
        <w:rPr>
          <w:sz w:val="28"/>
          <w:szCs w:val="28"/>
        </w:rPr>
      </w:pPr>
      <w:r w:rsidRPr="006522FB">
        <w:rPr>
          <w:sz w:val="28"/>
          <w:szCs w:val="28"/>
        </w:rPr>
        <w:t xml:space="preserve">б) до вступления в силу </w:t>
      </w:r>
      <w:r w:rsidR="006308E6" w:rsidRPr="006522FB">
        <w:rPr>
          <w:sz w:val="28"/>
          <w:szCs w:val="28"/>
        </w:rPr>
        <w:t>ФЗ</w:t>
      </w:r>
      <w:r w:rsidRPr="006522FB">
        <w:rPr>
          <w:sz w:val="28"/>
          <w:szCs w:val="28"/>
        </w:rPr>
        <w:t xml:space="preserve"> о техническом регламенте Правительство РФ вправе издать постановление о соответствующем техническом регламенте;</w:t>
      </w:r>
    </w:p>
    <w:p w:rsidR="000633B0" w:rsidRPr="006522FB" w:rsidRDefault="000633B0" w:rsidP="006522FB">
      <w:pPr>
        <w:keepNext/>
        <w:widowControl w:val="0"/>
        <w:spacing w:line="360" w:lineRule="auto"/>
        <w:ind w:firstLine="709"/>
        <w:jc w:val="both"/>
        <w:rPr>
          <w:sz w:val="28"/>
          <w:szCs w:val="28"/>
        </w:rPr>
      </w:pPr>
      <w:r w:rsidRPr="006522FB">
        <w:rPr>
          <w:sz w:val="28"/>
          <w:szCs w:val="28"/>
        </w:rPr>
        <w:t>в)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процессов производства, эксплуатации, хранения, перевозки, реализации</w:t>
      </w:r>
      <w:r w:rsidRPr="006522FB">
        <w:rPr>
          <w:bCs/>
          <w:sz w:val="28"/>
          <w:szCs w:val="28"/>
        </w:rPr>
        <w:t xml:space="preserve"> </w:t>
      </w:r>
      <w:r w:rsidRPr="006522FB">
        <w:rPr>
          <w:sz w:val="28"/>
          <w:szCs w:val="28"/>
        </w:rPr>
        <w:t>и утилизации необходимо незамедлительное принятие соответствующего нормативного правового акта о техническом регламенте, Президент РФ вправе издать технический регламент без его публичного обсуждения.</w:t>
      </w:r>
    </w:p>
    <w:p w:rsidR="000633B0" w:rsidRPr="006522FB" w:rsidRDefault="000633B0" w:rsidP="006522FB">
      <w:pPr>
        <w:keepNext/>
        <w:widowControl w:val="0"/>
        <w:spacing w:line="360" w:lineRule="auto"/>
        <w:ind w:firstLine="709"/>
        <w:jc w:val="both"/>
        <w:rPr>
          <w:sz w:val="28"/>
          <w:szCs w:val="28"/>
        </w:rPr>
      </w:pPr>
      <w:r w:rsidRPr="006522FB">
        <w:rPr>
          <w:sz w:val="28"/>
          <w:szCs w:val="28"/>
        </w:rPr>
        <w:t>Принимаемый федеральным законом или постановлением Правительства РФ, технический регламент вступает в силу не ранее чем через шесть месяцев со дня его официального опубликования. Необходимые для применения соответствующего технического регламента правила и методы исследований, отбора образцов и т. п. разрабатываются федеральными органами исполнительной власти в течение шести месяцев со дня официального опубликования технического регламента и утверждаются Правительством РФ.</w:t>
      </w:r>
    </w:p>
    <w:p w:rsidR="000633B0" w:rsidRPr="006522FB" w:rsidRDefault="000633B0" w:rsidP="006522FB">
      <w:pPr>
        <w:keepNext/>
        <w:widowControl w:val="0"/>
        <w:spacing w:line="360" w:lineRule="auto"/>
        <w:ind w:firstLine="709"/>
        <w:jc w:val="both"/>
        <w:rPr>
          <w:sz w:val="28"/>
          <w:szCs w:val="28"/>
        </w:rPr>
      </w:pPr>
      <w:r w:rsidRPr="006522FB">
        <w:rPr>
          <w:sz w:val="28"/>
          <w:szCs w:val="28"/>
        </w:rPr>
        <w:t>Со дня вступления в силу федерального закона о техническом регламенте соответствующий технический регламент, изданный указом Президента РФ или постановлением Правительства РФ, утрачивает силу.</w:t>
      </w:r>
      <w:r w:rsidR="00A450BC" w:rsidRPr="006522FB">
        <w:rPr>
          <w:sz w:val="28"/>
          <w:szCs w:val="28"/>
        </w:rPr>
        <w:t xml:space="preserve"> </w:t>
      </w:r>
      <w:r w:rsidRPr="006522FB">
        <w:rPr>
          <w:sz w:val="28"/>
          <w:szCs w:val="28"/>
        </w:rPr>
        <w:t>Следует иметь в виду, что до вступления в силу соответствующих технических регламентов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подлежат обязательному исполнению только в части, соответствующей целям технического регулирования. Технические регламенты должны быть приняты в течение семи лет со дня вступления в силу Закона о техническом регулировании.</w:t>
      </w:r>
    </w:p>
    <w:p w:rsidR="000633B0" w:rsidRPr="006522FB" w:rsidRDefault="000633B0" w:rsidP="006522FB">
      <w:pPr>
        <w:keepNext/>
        <w:widowControl w:val="0"/>
        <w:spacing w:line="360" w:lineRule="auto"/>
        <w:ind w:firstLine="709"/>
        <w:jc w:val="both"/>
        <w:rPr>
          <w:sz w:val="28"/>
          <w:szCs w:val="28"/>
        </w:rPr>
      </w:pPr>
      <w:r w:rsidRPr="006522FB">
        <w:rPr>
          <w:sz w:val="28"/>
          <w:szCs w:val="28"/>
        </w:rPr>
        <w:t>Государственный контроль и надзор за соблюдением требований технических регламентов осуществляются федеральными органами исполнительной власти, органами исполнительной власти субъектов РФ, подведомственными им государственными учреждениями, уполномоченными на проведение государственного контроля и надзора законодательством РФ. Объекты государственного контроля и надзора за соблюдением требований технических регламентов, полномочия органов в данной сфере определены нормами глав 6 и 7 Закона о техническом регулировании. За нарушение требований законодательством о техническом регулировании предусматривается</w:t>
      </w:r>
      <w:r w:rsidRPr="006522FB">
        <w:rPr>
          <w:bCs/>
          <w:sz w:val="28"/>
          <w:szCs w:val="28"/>
        </w:rPr>
        <w:t xml:space="preserve"> </w:t>
      </w:r>
      <w:r w:rsidRPr="006522FB">
        <w:rPr>
          <w:sz w:val="28"/>
          <w:szCs w:val="28"/>
        </w:rPr>
        <w:t>гражданско-правовая, административная и уголовная ответственность. Кроме того, Законом о техническом регулировании определены санкции оперативного характера. Так, ст. 40 данного акта предусматривает принудительный отзыв продукции по решению суда и информирование о таком решении приобретателей через средства массовой информации.</w:t>
      </w:r>
    </w:p>
    <w:p w:rsidR="006522FB" w:rsidRDefault="006522FB" w:rsidP="006522FB">
      <w:pPr>
        <w:keepNext/>
        <w:widowControl w:val="0"/>
        <w:spacing w:line="360" w:lineRule="auto"/>
        <w:ind w:firstLine="709"/>
        <w:jc w:val="both"/>
        <w:rPr>
          <w:bCs/>
          <w:kern w:val="36"/>
          <w:sz w:val="28"/>
          <w:szCs w:val="28"/>
        </w:rPr>
      </w:pPr>
    </w:p>
    <w:p w:rsidR="000633B0" w:rsidRPr="006522FB" w:rsidRDefault="00A9203D" w:rsidP="006522FB">
      <w:pPr>
        <w:keepNext/>
        <w:widowControl w:val="0"/>
        <w:spacing w:line="360" w:lineRule="auto"/>
        <w:ind w:firstLine="709"/>
        <w:jc w:val="both"/>
        <w:rPr>
          <w:bCs/>
          <w:kern w:val="36"/>
          <w:sz w:val="28"/>
          <w:szCs w:val="28"/>
        </w:rPr>
      </w:pPr>
      <w:r w:rsidRPr="006522FB">
        <w:rPr>
          <w:bCs/>
          <w:kern w:val="36"/>
          <w:sz w:val="28"/>
          <w:szCs w:val="28"/>
        </w:rPr>
        <w:t>2.2</w:t>
      </w:r>
      <w:r w:rsidR="000633B0" w:rsidRPr="006522FB">
        <w:rPr>
          <w:bCs/>
          <w:kern w:val="36"/>
          <w:sz w:val="28"/>
          <w:szCs w:val="28"/>
        </w:rPr>
        <w:t xml:space="preserve"> Правовые основы стандартизации</w:t>
      </w:r>
    </w:p>
    <w:p w:rsidR="006522FB" w:rsidRDefault="006522FB" w:rsidP="006522FB">
      <w:pPr>
        <w:keepNext/>
        <w:widowControl w:val="0"/>
        <w:spacing w:line="360" w:lineRule="auto"/>
        <w:ind w:firstLine="709"/>
        <w:jc w:val="both"/>
        <w:rPr>
          <w:bCs/>
          <w:iCs/>
          <w:sz w:val="28"/>
          <w:szCs w:val="28"/>
        </w:rPr>
      </w:pPr>
    </w:p>
    <w:p w:rsidR="000633B0" w:rsidRPr="006522FB" w:rsidRDefault="000633B0" w:rsidP="006522FB">
      <w:pPr>
        <w:keepNext/>
        <w:widowControl w:val="0"/>
        <w:spacing w:line="360" w:lineRule="auto"/>
        <w:ind w:firstLine="709"/>
        <w:jc w:val="both"/>
        <w:rPr>
          <w:sz w:val="28"/>
          <w:szCs w:val="28"/>
        </w:rPr>
      </w:pPr>
      <w:r w:rsidRPr="006522FB">
        <w:rPr>
          <w:bCs/>
          <w:iCs/>
          <w:sz w:val="28"/>
          <w:szCs w:val="28"/>
        </w:rPr>
        <w:t>Стандартизация</w:t>
      </w:r>
      <w:r w:rsidRPr="006522FB">
        <w:rPr>
          <w:iCs/>
          <w:sz w:val="28"/>
          <w:szCs w:val="28"/>
        </w:rPr>
        <w:t xml:space="preserve"> –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w:t>
      </w:r>
      <w:r w:rsidR="009E663C" w:rsidRPr="006522FB">
        <w:rPr>
          <w:iCs/>
          <w:sz w:val="28"/>
          <w:szCs w:val="28"/>
        </w:rPr>
        <w:t xml:space="preserve"> </w:t>
      </w:r>
      <w:r w:rsidRPr="006522FB">
        <w:rPr>
          <w:bCs/>
          <w:iCs/>
          <w:sz w:val="28"/>
          <w:szCs w:val="28"/>
        </w:rPr>
        <w:t xml:space="preserve">(Ст. 2 </w:t>
      </w:r>
      <w:r w:rsidR="00A450BC" w:rsidRPr="006522FB">
        <w:rPr>
          <w:bCs/>
          <w:iCs/>
          <w:sz w:val="28"/>
          <w:szCs w:val="28"/>
        </w:rPr>
        <w:t xml:space="preserve">ФЗ </w:t>
      </w:r>
      <w:r w:rsidRPr="006522FB">
        <w:rPr>
          <w:bCs/>
          <w:iCs/>
          <w:sz w:val="28"/>
          <w:szCs w:val="28"/>
        </w:rPr>
        <w:t>«О техническом регулировании»)</w:t>
      </w:r>
    </w:p>
    <w:p w:rsidR="000633B0" w:rsidRPr="006522FB" w:rsidRDefault="000633B0" w:rsidP="006522FB">
      <w:pPr>
        <w:keepNext/>
        <w:widowControl w:val="0"/>
        <w:spacing w:line="360" w:lineRule="auto"/>
        <w:ind w:firstLine="709"/>
        <w:jc w:val="both"/>
        <w:rPr>
          <w:sz w:val="28"/>
          <w:szCs w:val="28"/>
        </w:rPr>
      </w:pPr>
      <w:r w:rsidRPr="006522FB">
        <w:rPr>
          <w:sz w:val="28"/>
          <w:szCs w:val="28"/>
        </w:rPr>
        <w:t>Законом о техническом регулировании определены цели стандартизации, в том числе: повышение уровня безопасности жизни, здоровья, имущества; содействие соблюдению требований технических стандартов; обеспечение научно-технического прогресса; повышение конкурентоспособности продукции, работ и услуг; рациональное использование ресурсов; техническая и информационная совместимость; взаимозаменяемость продукции и др.</w:t>
      </w:r>
    </w:p>
    <w:p w:rsidR="000633B0" w:rsidRPr="006522FB" w:rsidRDefault="000633B0" w:rsidP="006522FB">
      <w:pPr>
        <w:keepNext/>
        <w:widowControl w:val="0"/>
        <w:spacing w:line="360" w:lineRule="auto"/>
        <w:ind w:firstLine="709"/>
        <w:jc w:val="both"/>
        <w:rPr>
          <w:sz w:val="28"/>
          <w:szCs w:val="28"/>
        </w:rPr>
      </w:pPr>
      <w:r w:rsidRPr="006522FB">
        <w:rPr>
          <w:sz w:val="28"/>
          <w:szCs w:val="28"/>
        </w:rPr>
        <w:t>Принципы стандартизации:</w:t>
      </w:r>
    </w:p>
    <w:p w:rsidR="000633B0" w:rsidRPr="006522FB" w:rsidRDefault="000633B0" w:rsidP="006522FB">
      <w:pPr>
        <w:keepNext/>
        <w:widowControl w:val="0"/>
        <w:spacing w:line="360" w:lineRule="auto"/>
        <w:ind w:firstLine="709"/>
        <w:jc w:val="both"/>
        <w:rPr>
          <w:sz w:val="28"/>
          <w:szCs w:val="28"/>
        </w:rPr>
      </w:pPr>
      <w:r w:rsidRPr="006522FB">
        <w:rPr>
          <w:sz w:val="28"/>
          <w:szCs w:val="28"/>
        </w:rPr>
        <w:t>- добровольность применения стандартов;</w:t>
      </w:r>
    </w:p>
    <w:p w:rsidR="000633B0" w:rsidRPr="006522FB" w:rsidRDefault="000633B0" w:rsidP="006522FB">
      <w:pPr>
        <w:keepNext/>
        <w:widowControl w:val="0"/>
        <w:spacing w:line="360" w:lineRule="auto"/>
        <w:ind w:firstLine="709"/>
        <w:jc w:val="both"/>
        <w:rPr>
          <w:sz w:val="28"/>
          <w:szCs w:val="28"/>
        </w:rPr>
      </w:pPr>
      <w:r w:rsidRPr="006522FB">
        <w:rPr>
          <w:sz w:val="28"/>
          <w:szCs w:val="28"/>
        </w:rPr>
        <w:t>- максимальный учет законных интересов заинтересованных лиц при разработке стандартов;</w:t>
      </w:r>
    </w:p>
    <w:p w:rsidR="000633B0" w:rsidRPr="006522FB" w:rsidRDefault="000633B0" w:rsidP="006522FB">
      <w:pPr>
        <w:keepNext/>
        <w:widowControl w:val="0"/>
        <w:spacing w:line="360" w:lineRule="auto"/>
        <w:ind w:firstLine="709"/>
        <w:jc w:val="both"/>
        <w:rPr>
          <w:sz w:val="28"/>
          <w:szCs w:val="28"/>
        </w:rPr>
      </w:pPr>
      <w:r w:rsidRPr="006522FB">
        <w:rPr>
          <w:sz w:val="28"/>
          <w:szCs w:val="28"/>
        </w:rPr>
        <w:t>- применение международного стандарта как основы разработки национального стандарта, за исключением случаев, установленных Законом о техническом регулировании;</w:t>
      </w:r>
    </w:p>
    <w:p w:rsidR="000633B0" w:rsidRPr="006522FB" w:rsidRDefault="000633B0" w:rsidP="006522FB">
      <w:pPr>
        <w:keepNext/>
        <w:widowControl w:val="0"/>
        <w:spacing w:line="360" w:lineRule="auto"/>
        <w:ind w:firstLine="709"/>
        <w:jc w:val="both"/>
        <w:rPr>
          <w:sz w:val="28"/>
          <w:szCs w:val="28"/>
        </w:rPr>
      </w:pPr>
      <w:r w:rsidRPr="006522FB">
        <w:rPr>
          <w:sz w:val="28"/>
          <w:szCs w:val="28"/>
        </w:rPr>
        <w:t>- недопустимость создания препятствий производства, обращения продукции в большей степени, чем это необходимо для достижения поставленных перед стандартизацией целей;</w:t>
      </w:r>
    </w:p>
    <w:p w:rsidR="000633B0" w:rsidRPr="006522FB" w:rsidRDefault="000633B0" w:rsidP="006522FB">
      <w:pPr>
        <w:keepNext/>
        <w:widowControl w:val="0"/>
        <w:spacing w:line="360" w:lineRule="auto"/>
        <w:ind w:firstLine="709"/>
        <w:jc w:val="both"/>
        <w:rPr>
          <w:sz w:val="28"/>
          <w:szCs w:val="28"/>
        </w:rPr>
      </w:pPr>
      <w:r w:rsidRPr="006522FB">
        <w:rPr>
          <w:sz w:val="28"/>
          <w:szCs w:val="28"/>
        </w:rPr>
        <w:t>- недопустимость установления стандартов, противоречащих техническим регламентам;</w:t>
      </w:r>
    </w:p>
    <w:p w:rsidR="000633B0" w:rsidRPr="006522FB" w:rsidRDefault="000633B0" w:rsidP="006522FB">
      <w:pPr>
        <w:keepNext/>
        <w:widowControl w:val="0"/>
        <w:spacing w:line="360" w:lineRule="auto"/>
        <w:ind w:firstLine="709"/>
        <w:jc w:val="both"/>
        <w:rPr>
          <w:sz w:val="28"/>
          <w:szCs w:val="28"/>
        </w:rPr>
      </w:pPr>
      <w:r w:rsidRPr="006522FB">
        <w:rPr>
          <w:sz w:val="28"/>
          <w:szCs w:val="28"/>
        </w:rPr>
        <w:t>- обеспечение условий для единообразного применения стандартов.</w:t>
      </w:r>
    </w:p>
    <w:p w:rsidR="000633B0" w:rsidRPr="006522FB" w:rsidRDefault="000633B0" w:rsidP="006522FB">
      <w:pPr>
        <w:keepNext/>
        <w:widowControl w:val="0"/>
        <w:spacing w:line="360" w:lineRule="auto"/>
        <w:ind w:firstLine="709"/>
        <w:jc w:val="both"/>
        <w:rPr>
          <w:sz w:val="28"/>
          <w:szCs w:val="28"/>
        </w:rPr>
      </w:pPr>
      <w:r w:rsidRPr="006522FB">
        <w:rPr>
          <w:sz w:val="28"/>
          <w:szCs w:val="28"/>
        </w:rPr>
        <w:t>Стандарт представляет собой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 Стандарт также может содержать требования к терминологии, символике, упаковке, маркировке или этикеткам и правилам их нанесения.</w:t>
      </w:r>
    </w:p>
    <w:p w:rsidR="000633B0" w:rsidRPr="006522FB" w:rsidRDefault="000633B0" w:rsidP="006522FB">
      <w:pPr>
        <w:keepNext/>
        <w:widowControl w:val="0"/>
        <w:spacing w:line="360" w:lineRule="auto"/>
        <w:ind w:firstLine="709"/>
        <w:jc w:val="both"/>
        <w:rPr>
          <w:sz w:val="28"/>
          <w:szCs w:val="28"/>
        </w:rPr>
      </w:pPr>
      <w:r w:rsidRPr="006522FB">
        <w:rPr>
          <w:sz w:val="28"/>
          <w:szCs w:val="28"/>
        </w:rPr>
        <w:t>В Российской Федерации предусмотрено использование следующих документов в области стандартизации:</w:t>
      </w:r>
    </w:p>
    <w:p w:rsidR="000633B0" w:rsidRPr="006522FB" w:rsidRDefault="000633B0" w:rsidP="006522FB">
      <w:pPr>
        <w:keepNext/>
        <w:widowControl w:val="0"/>
        <w:spacing w:line="360" w:lineRule="auto"/>
        <w:ind w:firstLine="709"/>
        <w:jc w:val="both"/>
        <w:rPr>
          <w:sz w:val="28"/>
          <w:szCs w:val="28"/>
        </w:rPr>
      </w:pPr>
      <w:r w:rsidRPr="006522FB">
        <w:rPr>
          <w:sz w:val="28"/>
          <w:szCs w:val="28"/>
        </w:rPr>
        <w:t>1) национальные стандарты – стандарты, утвержденные национальным органом РФ по стандартизации. Порядок их разработки определен Законом о техническом регулировании. Законодательством предусмотрено добровольное применение национального стандарта равным образом и в равной мере независимо от страны и (или) места происхождения объекта технического регулирования, видов или особенностей сделок и (или) лиц, являющихся изготовителями, исполнителями, продавцами, приобретателями. Применение национального стандарта подтверждается знаком соответствия национальному стандарту;</w:t>
      </w:r>
    </w:p>
    <w:p w:rsidR="000633B0" w:rsidRPr="006522FB" w:rsidRDefault="000633B0" w:rsidP="006522FB">
      <w:pPr>
        <w:keepNext/>
        <w:widowControl w:val="0"/>
        <w:spacing w:line="360" w:lineRule="auto"/>
        <w:ind w:firstLine="709"/>
        <w:jc w:val="both"/>
        <w:rPr>
          <w:sz w:val="28"/>
          <w:szCs w:val="28"/>
        </w:rPr>
      </w:pPr>
      <w:r w:rsidRPr="006522FB">
        <w:rPr>
          <w:sz w:val="28"/>
          <w:szCs w:val="28"/>
        </w:rPr>
        <w:t>2) правила стандартизации, нормы и рекомендации в области стандартизации;</w:t>
      </w:r>
    </w:p>
    <w:p w:rsidR="000633B0" w:rsidRPr="006522FB" w:rsidRDefault="000633B0" w:rsidP="006522FB">
      <w:pPr>
        <w:keepNext/>
        <w:widowControl w:val="0"/>
        <w:spacing w:line="360" w:lineRule="auto"/>
        <w:ind w:firstLine="709"/>
        <w:jc w:val="both"/>
        <w:rPr>
          <w:sz w:val="28"/>
          <w:szCs w:val="28"/>
        </w:rPr>
      </w:pPr>
      <w:r w:rsidRPr="006522FB">
        <w:rPr>
          <w:sz w:val="28"/>
          <w:szCs w:val="28"/>
        </w:rPr>
        <w:t>3) общероссийские классификаторы технико-экономической и социальной информации – нормативные документы, распределяющие информацию в соответствии с ее классификацией. Они являются обязательными для применения при создании государственных информационных ресурсов и систем и межведомственном обмене информацией. Порядок их разработки, принятия, введения в действие и применения устанавливается Правительством РФ;</w:t>
      </w:r>
    </w:p>
    <w:p w:rsidR="000633B0" w:rsidRPr="006522FB" w:rsidRDefault="000633B0" w:rsidP="006522FB">
      <w:pPr>
        <w:keepNext/>
        <w:widowControl w:val="0"/>
        <w:spacing w:line="360" w:lineRule="auto"/>
        <w:ind w:firstLine="709"/>
        <w:jc w:val="both"/>
        <w:rPr>
          <w:sz w:val="28"/>
          <w:szCs w:val="28"/>
        </w:rPr>
      </w:pPr>
      <w:r w:rsidRPr="006522FB">
        <w:rPr>
          <w:sz w:val="28"/>
          <w:szCs w:val="28"/>
        </w:rPr>
        <w:t>4) стандарты организаций – стандарты, которые разрабатываются и утверждаются организациями самостоятельно, учитывая цели и принципы стандартизации, установленные Законом о техническом регулировании.</w:t>
      </w:r>
    </w:p>
    <w:p w:rsidR="000633B0" w:rsidRPr="006522FB" w:rsidRDefault="000633B0" w:rsidP="006522FB">
      <w:pPr>
        <w:keepNext/>
        <w:widowControl w:val="0"/>
        <w:spacing w:line="360" w:lineRule="auto"/>
        <w:ind w:firstLine="709"/>
        <w:jc w:val="both"/>
        <w:rPr>
          <w:sz w:val="28"/>
          <w:szCs w:val="28"/>
        </w:rPr>
      </w:pPr>
      <w:r w:rsidRPr="006522FB">
        <w:rPr>
          <w:sz w:val="28"/>
          <w:szCs w:val="28"/>
        </w:rPr>
        <w:t>В целях установления и проведения национальной политики стандартизации в РФ создается и действует национальный орган РФ по стандартизации. Данный орган утверждает национальные стандарты и организует их экспертизу, учет, опубликование и распространение; принимает программу разработки национальных стандартов; утверждает изображение знака соответствия национальным стандартам; в соответствии с уставами международных организаций участвует в разработке международных стандартов и обеспечивает учет интересов РФ при их принятии.</w:t>
      </w:r>
    </w:p>
    <w:p w:rsidR="000633B0" w:rsidRPr="006522FB" w:rsidRDefault="000633B0" w:rsidP="006522FB">
      <w:pPr>
        <w:keepNext/>
        <w:widowControl w:val="0"/>
        <w:spacing w:line="360" w:lineRule="auto"/>
        <w:ind w:firstLine="709"/>
        <w:jc w:val="both"/>
        <w:rPr>
          <w:sz w:val="28"/>
          <w:szCs w:val="28"/>
        </w:rPr>
      </w:pPr>
      <w:r w:rsidRPr="006522FB">
        <w:rPr>
          <w:sz w:val="28"/>
          <w:szCs w:val="28"/>
        </w:rPr>
        <w:t>Национальный орган РФ по стандартизации создает технические комитеты по стандартизации. На паритетных началах и добровольной основе в их состав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их деятельности утверждается национальным органом по стандартизации</w:t>
      </w:r>
    </w:p>
    <w:p w:rsidR="006522FB" w:rsidRDefault="006522FB" w:rsidP="006522FB">
      <w:pPr>
        <w:keepNext/>
        <w:widowControl w:val="0"/>
        <w:spacing w:line="360" w:lineRule="auto"/>
        <w:ind w:firstLine="709"/>
        <w:jc w:val="both"/>
        <w:rPr>
          <w:bCs/>
          <w:kern w:val="36"/>
          <w:sz w:val="28"/>
          <w:szCs w:val="28"/>
        </w:rPr>
      </w:pPr>
    </w:p>
    <w:p w:rsidR="000633B0" w:rsidRPr="006522FB" w:rsidRDefault="00A9203D" w:rsidP="006522FB">
      <w:pPr>
        <w:keepNext/>
        <w:widowControl w:val="0"/>
        <w:spacing w:line="360" w:lineRule="auto"/>
        <w:ind w:firstLine="709"/>
        <w:jc w:val="both"/>
        <w:rPr>
          <w:bCs/>
          <w:kern w:val="36"/>
          <w:sz w:val="28"/>
          <w:szCs w:val="28"/>
        </w:rPr>
      </w:pPr>
      <w:r w:rsidRPr="006522FB">
        <w:rPr>
          <w:bCs/>
          <w:kern w:val="36"/>
          <w:sz w:val="28"/>
          <w:szCs w:val="28"/>
        </w:rPr>
        <w:t>2.3</w:t>
      </w:r>
      <w:r w:rsidR="000633B0" w:rsidRPr="006522FB">
        <w:rPr>
          <w:bCs/>
          <w:kern w:val="36"/>
          <w:sz w:val="28"/>
          <w:szCs w:val="28"/>
        </w:rPr>
        <w:t xml:space="preserve"> Правовые основы подтверждения соответствия</w:t>
      </w:r>
    </w:p>
    <w:p w:rsidR="006522FB" w:rsidRDefault="006522FB" w:rsidP="006522FB">
      <w:pPr>
        <w:keepNext/>
        <w:widowControl w:val="0"/>
        <w:spacing w:line="360" w:lineRule="auto"/>
        <w:ind w:firstLine="709"/>
        <w:jc w:val="both"/>
        <w:rPr>
          <w:bCs/>
          <w:iCs/>
          <w:sz w:val="28"/>
          <w:szCs w:val="28"/>
        </w:rPr>
      </w:pPr>
    </w:p>
    <w:p w:rsidR="000633B0" w:rsidRPr="006522FB" w:rsidRDefault="000633B0" w:rsidP="006522FB">
      <w:pPr>
        <w:keepNext/>
        <w:widowControl w:val="0"/>
        <w:spacing w:line="360" w:lineRule="auto"/>
        <w:ind w:firstLine="709"/>
        <w:jc w:val="both"/>
        <w:rPr>
          <w:sz w:val="28"/>
          <w:szCs w:val="28"/>
        </w:rPr>
      </w:pPr>
      <w:r w:rsidRPr="006522FB">
        <w:rPr>
          <w:bCs/>
          <w:iCs/>
          <w:sz w:val="28"/>
          <w:szCs w:val="28"/>
        </w:rPr>
        <w:t>Подтверждение соответствия</w:t>
      </w:r>
      <w:r w:rsidRPr="006522FB">
        <w:rPr>
          <w:iCs/>
          <w:sz w:val="28"/>
          <w:szCs w:val="28"/>
        </w:rPr>
        <w:t xml:space="preserve"> – документальное удостоверение соответствия продукции или иных объектов, процессов производства,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r w:rsidR="009E663C" w:rsidRPr="006522FB">
        <w:rPr>
          <w:iCs/>
          <w:sz w:val="28"/>
          <w:szCs w:val="28"/>
        </w:rPr>
        <w:t xml:space="preserve"> </w:t>
      </w:r>
      <w:r w:rsidRPr="006522FB">
        <w:rPr>
          <w:bCs/>
          <w:iCs/>
          <w:sz w:val="28"/>
          <w:szCs w:val="28"/>
        </w:rPr>
        <w:t xml:space="preserve">(Ст. 2 </w:t>
      </w:r>
      <w:r w:rsidR="00A450BC" w:rsidRPr="006522FB">
        <w:rPr>
          <w:bCs/>
          <w:iCs/>
          <w:sz w:val="28"/>
          <w:szCs w:val="28"/>
        </w:rPr>
        <w:t xml:space="preserve">ФЗ </w:t>
      </w:r>
      <w:r w:rsidRPr="006522FB">
        <w:rPr>
          <w:bCs/>
          <w:iCs/>
          <w:sz w:val="28"/>
          <w:szCs w:val="28"/>
        </w:rPr>
        <w:t>«О техническом регулировании»)</w:t>
      </w:r>
      <w:r w:rsidR="005E601F" w:rsidRPr="006522FB">
        <w:rPr>
          <w:bCs/>
          <w:iCs/>
          <w:sz w:val="28"/>
          <w:szCs w:val="28"/>
        </w:rPr>
        <w:t>.</w:t>
      </w:r>
    </w:p>
    <w:p w:rsidR="000633B0" w:rsidRPr="006522FB" w:rsidRDefault="000633B0" w:rsidP="006522FB">
      <w:pPr>
        <w:keepNext/>
        <w:widowControl w:val="0"/>
        <w:spacing w:line="360" w:lineRule="auto"/>
        <w:ind w:firstLine="709"/>
        <w:jc w:val="both"/>
        <w:rPr>
          <w:sz w:val="28"/>
          <w:szCs w:val="28"/>
        </w:rPr>
      </w:pPr>
      <w:r w:rsidRPr="006522FB">
        <w:rPr>
          <w:sz w:val="28"/>
          <w:szCs w:val="28"/>
        </w:rPr>
        <w:t>Подтверждение соответствия осуществляется согласно целям и принципам, определенным Законом о техническом регулировании. Целями подтверждения соответствия служат:</w:t>
      </w:r>
    </w:p>
    <w:p w:rsidR="000633B0" w:rsidRPr="006522FB" w:rsidRDefault="000633B0" w:rsidP="006522FB">
      <w:pPr>
        <w:keepNext/>
        <w:widowControl w:val="0"/>
        <w:spacing w:line="360" w:lineRule="auto"/>
        <w:ind w:firstLine="709"/>
        <w:jc w:val="both"/>
        <w:rPr>
          <w:sz w:val="28"/>
          <w:szCs w:val="28"/>
        </w:rPr>
      </w:pPr>
      <w:r w:rsidRPr="006522FB">
        <w:rPr>
          <w:sz w:val="28"/>
          <w:szCs w:val="28"/>
        </w:rPr>
        <w:t>- удостоверение соответствия объектов технического регулирования требованиям технических регламентов, стандартов, договоров;</w:t>
      </w:r>
    </w:p>
    <w:p w:rsidR="000633B0" w:rsidRPr="006522FB" w:rsidRDefault="000633B0" w:rsidP="006522FB">
      <w:pPr>
        <w:keepNext/>
        <w:widowControl w:val="0"/>
        <w:spacing w:line="360" w:lineRule="auto"/>
        <w:ind w:firstLine="709"/>
        <w:jc w:val="both"/>
        <w:rPr>
          <w:sz w:val="28"/>
          <w:szCs w:val="28"/>
        </w:rPr>
      </w:pPr>
      <w:r w:rsidRPr="006522FB">
        <w:rPr>
          <w:sz w:val="28"/>
          <w:szCs w:val="28"/>
        </w:rPr>
        <w:t>- содействие приобретателям в компетентном выборе продукции, работ или услуг;</w:t>
      </w:r>
    </w:p>
    <w:p w:rsidR="000633B0" w:rsidRPr="006522FB" w:rsidRDefault="000633B0" w:rsidP="006522FB">
      <w:pPr>
        <w:keepNext/>
        <w:widowControl w:val="0"/>
        <w:spacing w:line="360" w:lineRule="auto"/>
        <w:ind w:firstLine="709"/>
        <w:jc w:val="both"/>
        <w:rPr>
          <w:sz w:val="28"/>
          <w:szCs w:val="28"/>
        </w:rPr>
      </w:pPr>
      <w:r w:rsidRPr="006522FB">
        <w:rPr>
          <w:sz w:val="28"/>
          <w:szCs w:val="28"/>
        </w:rPr>
        <w:t>- повышение конкурентоспособности продукции, работ или услуг на российском и международных рынках;</w:t>
      </w:r>
    </w:p>
    <w:p w:rsidR="000633B0" w:rsidRPr="006522FB" w:rsidRDefault="000633B0" w:rsidP="006522FB">
      <w:pPr>
        <w:keepNext/>
        <w:widowControl w:val="0"/>
        <w:spacing w:line="360" w:lineRule="auto"/>
        <w:ind w:firstLine="709"/>
        <w:jc w:val="both"/>
        <w:rPr>
          <w:sz w:val="28"/>
          <w:szCs w:val="28"/>
        </w:rPr>
      </w:pPr>
      <w:r w:rsidRPr="006522FB">
        <w:rPr>
          <w:sz w:val="28"/>
          <w:szCs w:val="28"/>
        </w:rPr>
        <w:t>- создание условий для обеспечения свободного перемещения товаров по территории РФ, а также для осуществления международного экономического, научно-технического сотрудничества и международной торговли.</w:t>
      </w:r>
    </w:p>
    <w:p w:rsidR="000633B0" w:rsidRPr="006522FB" w:rsidRDefault="000633B0" w:rsidP="006522FB">
      <w:pPr>
        <w:keepNext/>
        <w:widowControl w:val="0"/>
        <w:spacing w:line="360" w:lineRule="auto"/>
        <w:ind w:firstLine="709"/>
        <w:jc w:val="both"/>
        <w:rPr>
          <w:sz w:val="28"/>
          <w:szCs w:val="28"/>
        </w:rPr>
      </w:pPr>
      <w:r w:rsidRPr="006522FB">
        <w:rPr>
          <w:sz w:val="28"/>
          <w:szCs w:val="28"/>
        </w:rPr>
        <w:t>Принципы подтверждения соответствия:</w:t>
      </w:r>
    </w:p>
    <w:p w:rsidR="000633B0" w:rsidRPr="006522FB" w:rsidRDefault="000633B0" w:rsidP="006522FB">
      <w:pPr>
        <w:keepNext/>
        <w:widowControl w:val="0"/>
        <w:spacing w:line="360" w:lineRule="auto"/>
        <w:ind w:firstLine="709"/>
        <w:jc w:val="both"/>
        <w:rPr>
          <w:sz w:val="28"/>
          <w:szCs w:val="28"/>
        </w:rPr>
      </w:pPr>
      <w:r w:rsidRPr="006522FB">
        <w:rPr>
          <w:sz w:val="28"/>
          <w:szCs w:val="28"/>
        </w:rPr>
        <w:t>- доступность информации о порядке осуществления подтверждения соответствия заинтересованным лицам;</w:t>
      </w:r>
    </w:p>
    <w:p w:rsidR="000633B0" w:rsidRPr="006522FB" w:rsidRDefault="000633B0" w:rsidP="006522FB">
      <w:pPr>
        <w:keepNext/>
        <w:widowControl w:val="0"/>
        <w:spacing w:line="360" w:lineRule="auto"/>
        <w:ind w:firstLine="709"/>
        <w:jc w:val="both"/>
        <w:rPr>
          <w:sz w:val="28"/>
          <w:szCs w:val="28"/>
        </w:rPr>
      </w:pPr>
      <w:r w:rsidRPr="006522FB">
        <w:rPr>
          <w:sz w:val="28"/>
          <w:szCs w:val="28"/>
        </w:rPr>
        <w:t>- недопустимость применения обязательного подтверждения соответствия к объектам, в отношении которых не установлены требования технических регламентов;</w:t>
      </w:r>
    </w:p>
    <w:p w:rsidR="000633B0" w:rsidRPr="006522FB" w:rsidRDefault="000633B0" w:rsidP="006522FB">
      <w:pPr>
        <w:keepNext/>
        <w:widowControl w:val="0"/>
        <w:spacing w:line="360" w:lineRule="auto"/>
        <w:ind w:firstLine="709"/>
        <w:jc w:val="both"/>
        <w:rPr>
          <w:sz w:val="28"/>
          <w:szCs w:val="28"/>
        </w:rPr>
      </w:pPr>
      <w:r w:rsidRPr="006522FB">
        <w:rPr>
          <w:sz w:val="28"/>
          <w:szCs w:val="28"/>
        </w:rPr>
        <w:t>- установление перечня форм и схем обязательного подтверждения соответствия в отношении продукции определенных видов в соответствующем техническом регламенте;</w:t>
      </w:r>
    </w:p>
    <w:p w:rsidR="000633B0" w:rsidRPr="006522FB" w:rsidRDefault="000633B0" w:rsidP="006522FB">
      <w:pPr>
        <w:keepNext/>
        <w:widowControl w:val="0"/>
        <w:spacing w:line="360" w:lineRule="auto"/>
        <w:ind w:firstLine="709"/>
        <w:jc w:val="both"/>
        <w:rPr>
          <w:sz w:val="28"/>
          <w:szCs w:val="28"/>
        </w:rPr>
      </w:pPr>
      <w:r w:rsidRPr="006522FB">
        <w:rPr>
          <w:sz w:val="28"/>
          <w:szCs w:val="28"/>
        </w:rPr>
        <w:t>- уменьшение сроков осуществления обязательного подтверждения соответствия и затрат заявителя;</w:t>
      </w:r>
    </w:p>
    <w:p w:rsidR="000633B0" w:rsidRPr="006522FB" w:rsidRDefault="000633B0" w:rsidP="006522FB">
      <w:pPr>
        <w:keepNext/>
        <w:widowControl w:val="0"/>
        <w:spacing w:line="360" w:lineRule="auto"/>
        <w:ind w:firstLine="709"/>
        <w:jc w:val="both"/>
        <w:rPr>
          <w:sz w:val="28"/>
          <w:szCs w:val="28"/>
        </w:rPr>
      </w:pPr>
      <w:r w:rsidRPr="006522FB">
        <w:rPr>
          <w:sz w:val="28"/>
          <w:szCs w:val="28"/>
        </w:rPr>
        <w:t>- недопустимость принуждения к осуществлению добровольного подтверждения соответствия;</w:t>
      </w:r>
    </w:p>
    <w:p w:rsidR="000633B0" w:rsidRPr="006522FB" w:rsidRDefault="000633B0" w:rsidP="006522FB">
      <w:pPr>
        <w:keepNext/>
        <w:widowControl w:val="0"/>
        <w:spacing w:line="360" w:lineRule="auto"/>
        <w:ind w:firstLine="709"/>
        <w:jc w:val="both"/>
        <w:rPr>
          <w:sz w:val="28"/>
          <w:szCs w:val="28"/>
        </w:rPr>
      </w:pPr>
      <w:r w:rsidRPr="006522FB">
        <w:rPr>
          <w:sz w:val="28"/>
          <w:szCs w:val="28"/>
        </w:rPr>
        <w:t>- защита имущественных интересов заявителей и соблюдения коммерческой тайны в отношении сведений, полученных при осуществлении подтверждения соответствия;</w:t>
      </w:r>
    </w:p>
    <w:p w:rsidR="000633B0" w:rsidRPr="006522FB" w:rsidRDefault="000633B0" w:rsidP="006522FB">
      <w:pPr>
        <w:keepNext/>
        <w:widowControl w:val="0"/>
        <w:spacing w:line="360" w:lineRule="auto"/>
        <w:ind w:firstLine="709"/>
        <w:jc w:val="both"/>
        <w:rPr>
          <w:sz w:val="28"/>
          <w:szCs w:val="28"/>
        </w:rPr>
      </w:pPr>
      <w:r w:rsidRPr="006522FB">
        <w:rPr>
          <w:sz w:val="28"/>
          <w:szCs w:val="28"/>
        </w:rPr>
        <w:t>- недопустимость подмены обязательного подтверждения соответствия добровольной сертификацией.</w:t>
      </w:r>
    </w:p>
    <w:p w:rsidR="00A9203D" w:rsidRPr="006522FB" w:rsidRDefault="000633B0" w:rsidP="006522FB">
      <w:pPr>
        <w:keepNext/>
        <w:widowControl w:val="0"/>
        <w:spacing w:line="360" w:lineRule="auto"/>
        <w:ind w:firstLine="709"/>
        <w:jc w:val="both"/>
        <w:rPr>
          <w:sz w:val="28"/>
          <w:szCs w:val="28"/>
        </w:rPr>
      </w:pPr>
      <w:r w:rsidRPr="006522FB">
        <w:rPr>
          <w:sz w:val="28"/>
          <w:szCs w:val="28"/>
        </w:rPr>
        <w:t>Подтверждение соответствия может носить обязательный или добровольный характер.</w:t>
      </w:r>
      <w:r w:rsidR="00A450BC" w:rsidRPr="006522FB">
        <w:rPr>
          <w:sz w:val="28"/>
          <w:szCs w:val="28"/>
        </w:rPr>
        <w:t xml:space="preserve"> </w:t>
      </w:r>
    </w:p>
    <w:p w:rsidR="000633B0" w:rsidRPr="006522FB" w:rsidRDefault="000633B0" w:rsidP="006522FB">
      <w:pPr>
        <w:keepNext/>
        <w:widowControl w:val="0"/>
        <w:spacing w:line="360" w:lineRule="auto"/>
        <w:ind w:firstLine="709"/>
        <w:jc w:val="both"/>
        <w:rPr>
          <w:sz w:val="28"/>
          <w:szCs w:val="28"/>
        </w:rPr>
      </w:pPr>
      <w:r w:rsidRPr="006522FB">
        <w:rPr>
          <w:sz w:val="28"/>
          <w:szCs w:val="28"/>
        </w:rPr>
        <w:t>Обязательное подтверждение соответствия проводится только в случаях, установленных техническим регламентом, исключительно на соответствие требованиям технического регламента. Объектом обязательного подтверждения соответствия может быть только продукция, выпускаемая в обращение на территории РФ.</w:t>
      </w:r>
      <w:r w:rsidR="00A450BC" w:rsidRPr="006522FB">
        <w:rPr>
          <w:sz w:val="28"/>
          <w:szCs w:val="28"/>
        </w:rPr>
        <w:t xml:space="preserve"> </w:t>
      </w:r>
      <w:r w:rsidRPr="006522FB">
        <w:rPr>
          <w:sz w:val="28"/>
          <w:szCs w:val="28"/>
        </w:rPr>
        <w:t>Формами обязательного подтверждения соответствия являются:</w:t>
      </w:r>
    </w:p>
    <w:p w:rsidR="000633B0" w:rsidRPr="006522FB" w:rsidRDefault="000633B0" w:rsidP="006522FB">
      <w:pPr>
        <w:keepNext/>
        <w:widowControl w:val="0"/>
        <w:spacing w:line="360" w:lineRule="auto"/>
        <w:ind w:firstLine="709"/>
        <w:jc w:val="both"/>
        <w:rPr>
          <w:sz w:val="28"/>
          <w:szCs w:val="28"/>
        </w:rPr>
      </w:pPr>
      <w:r w:rsidRPr="006522FB">
        <w:rPr>
          <w:sz w:val="28"/>
          <w:szCs w:val="28"/>
        </w:rPr>
        <w:t>1. Декларирование соответствия.</w:t>
      </w:r>
    </w:p>
    <w:p w:rsidR="000633B0" w:rsidRPr="006522FB" w:rsidRDefault="000633B0" w:rsidP="006522FB">
      <w:pPr>
        <w:keepNext/>
        <w:widowControl w:val="0"/>
        <w:spacing w:line="360" w:lineRule="auto"/>
        <w:ind w:firstLine="709"/>
        <w:jc w:val="both"/>
        <w:rPr>
          <w:sz w:val="28"/>
          <w:szCs w:val="28"/>
        </w:rPr>
      </w:pPr>
      <w:r w:rsidRPr="006522FB">
        <w:rPr>
          <w:bCs/>
          <w:iCs/>
          <w:sz w:val="28"/>
          <w:szCs w:val="28"/>
        </w:rPr>
        <w:t>Декларация о соответствии</w:t>
      </w:r>
      <w:r w:rsidRPr="006522FB">
        <w:rPr>
          <w:iCs/>
          <w:sz w:val="28"/>
          <w:szCs w:val="28"/>
        </w:rPr>
        <w:t xml:space="preserve"> – документ, удостоверяющий соответствие выпускаемой в обращение продукции требованиям технических регламентов.</w:t>
      </w:r>
      <w:r w:rsidR="009E663C" w:rsidRPr="006522FB">
        <w:rPr>
          <w:iCs/>
          <w:sz w:val="28"/>
          <w:szCs w:val="28"/>
        </w:rPr>
        <w:t xml:space="preserve"> </w:t>
      </w:r>
      <w:r w:rsidRPr="006522FB">
        <w:rPr>
          <w:bCs/>
          <w:iCs/>
          <w:sz w:val="28"/>
          <w:szCs w:val="28"/>
        </w:rPr>
        <w:t xml:space="preserve">(Ст. 2 </w:t>
      </w:r>
      <w:r w:rsidR="00A450BC" w:rsidRPr="006522FB">
        <w:rPr>
          <w:bCs/>
          <w:iCs/>
          <w:sz w:val="28"/>
          <w:szCs w:val="28"/>
        </w:rPr>
        <w:t xml:space="preserve">ФЗ </w:t>
      </w:r>
      <w:r w:rsidRPr="006522FB">
        <w:rPr>
          <w:bCs/>
          <w:iCs/>
          <w:sz w:val="28"/>
          <w:szCs w:val="28"/>
        </w:rPr>
        <w:t>«О техническом регулировании»)</w:t>
      </w:r>
    </w:p>
    <w:p w:rsidR="000633B0" w:rsidRPr="006522FB" w:rsidRDefault="000633B0" w:rsidP="006522FB">
      <w:pPr>
        <w:keepNext/>
        <w:widowControl w:val="0"/>
        <w:spacing w:line="360" w:lineRule="auto"/>
        <w:ind w:firstLine="709"/>
        <w:jc w:val="both"/>
        <w:rPr>
          <w:sz w:val="28"/>
          <w:szCs w:val="28"/>
        </w:rPr>
      </w:pPr>
      <w:r w:rsidRPr="006522FB">
        <w:rPr>
          <w:sz w:val="28"/>
          <w:szCs w:val="28"/>
        </w:rPr>
        <w:t>При этом декларирование осуществляется по одной из следующих схем:</w:t>
      </w:r>
    </w:p>
    <w:p w:rsidR="000633B0" w:rsidRPr="006522FB" w:rsidRDefault="000633B0" w:rsidP="006522FB">
      <w:pPr>
        <w:keepNext/>
        <w:widowControl w:val="0"/>
        <w:spacing w:line="360" w:lineRule="auto"/>
        <w:ind w:firstLine="709"/>
        <w:jc w:val="both"/>
        <w:rPr>
          <w:sz w:val="28"/>
          <w:szCs w:val="28"/>
        </w:rPr>
      </w:pPr>
      <w:r w:rsidRPr="006522FB">
        <w:rPr>
          <w:sz w:val="28"/>
          <w:szCs w:val="28"/>
        </w:rPr>
        <w:t>1) принятие декларации о соответствии на основании собственных доказательств;</w:t>
      </w:r>
    </w:p>
    <w:p w:rsidR="000633B0" w:rsidRPr="006522FB" w:rsidRDefault="000633B0" w:rsidP="006522FB">
      <w:pPr>
        <w:keepNext/>
        <w:widowControl w:val="0"/>
        <w:spacing w:line="360" w:lineRule="auto"/>
        <w:ind w:firstLine="709"/>
        <w:jc w:val="both"/>
        <w:rPr>
          <w:sz w:val="28"/>
          <w:szCs w:val="28"/>
        </w:rPr>
      </w:pPr>
      <w:r w:rsidRPr="006522FB">
        <w:rPr>
          <w:sz w:val="28"/>
          <w:szCs w:val="28"/>
        </w:rPr>
        <w:t>2) 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w:t>
      </w:r>
    </w:p>
    <w:p w:rsidR="000633B0" w:rsidRPr="006522FB" w:rsidRDefault="000633B0" w:rsidP="006522FB">
      <w:pPr>
        <w:keepNext/>
        <w:widowControl w:val="0"/>
        <w:spacing w:line="360" w:lineRule="auto"/>
        <w:ind w:firstLine="709"/>
        <w:jc w:val="both"/>
        <w:rPr>
          <w:sz w:val="28"/>
          <w:szCs w:val="28"/>
        </w:rPr>
      </w:pPr>
      <w:r w:rsidRPr="006522FB">
        <w:rPr>
          <w:sz w:val="28"/>
          <w:szCs w:val="28"/>
        </w:rPr>
        <w:t>Схема декларирования соответствия и состав доказательственных материалов определяются соответствующим техническим регламентом. Порядок декларирования соответствия и требования к декларации приведены в ст. 24 Закона о техническом регулировании. Форма декларации утверждается федеральным органом исполнительной власти по техническому регулированию. Этот же орган осуществляет регистрацию оформленных деклараций.</w:t>
      </w:r>
    </w:p>
    <w:p w:rsidR="000633B0" w:rsidRPr="006522FB" w:rsidRDefault="000633B0" w:rsidP="006522FB">
      <w:pPr>
        <w:keepNext/>
        <w:widowControl w:val="0"/>
        <w:spacing w:line="360" w:lineRule="auto"/>
        <w:ind w:firstLine="709"/>
        <w:jc w:val="both"/>
        <w:rPr>
          <w:sz w:val="28"/>
          <w:szCs w:val="28"/>
        </w:rPr>
      </w:pPr>
      <w:r w:rsidRPr="006522FB">
        <w:rPr>
          <w:sz w:val="28"/>
          <w:szCs w:val="28"/>
        </w:rPr>
        <w:t>2. Обязательная сертификация, осуществляемая органом по сертификации на основании договора с заявителем. Схемы сертификации устанавливаются соответствующим техническим регламентом. Соответствие продукции требованиям технических регламентов подтверждается сертификатом соответствия. Срок действия сертификата устанавливается техническим регламентом. Требования к сертификату соответствия определены в ст. 25 Закона о техническом регулировании. Форма сертификата соответствия утверждается федеральным органом исполнительной власти по техническому регулированию. Этот же орган ведет реестр выданных сертификатов в порядке, установленном Правительством РФ.</w:t>
      </w:r>
    </w:p>
    <w:p w:rsidR="000633B0" w:rsidRPr="006522FB" w:rsidRDefault="000633B0" w:rsidP="006522FB">
      <w:pPr>
        <w:keepNext/>
        <w:widowControl w:val="0"/>
        <w:spacing w:line="360" w:lineRule="auto"/>
        <w:ind w:firstLine="709"/>
        <w:jc w:val="both"/>
        <w:rPr>
          <w:sz w:val="28"/>
          <w:szCs w:val="28"/>
        </w:rPr>
      </w:pPr>
      <w:r w:rsidRPr="006522FB">
        <w:rPr>
          <w:sz w:val="28"/>
          <w:szCs w:val="28"/>
        </w:rPr>
        <w:t>Обязательная сертификация осуществляется органом по сертификации, аккредитованным в порядке, который определен Постановлением Правительства РФ.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Результаты исследований (испытаний) и измерений испытательная лаборатория оформляет протоколом, на основании которого орган по сертификации принимает решение о выдаче или об отказе в выдаче сертификата соответствия. Права и обязанности органа по сертификации определены ст. 26, а права и обязанности заявителя в области обязательного подтверждения соответствия – ст. 28 Закона о техническом регулировании.</w:t>
      </w:r>
    </w:p>
    <w:p w:rsidR="000633B0" w:rsidRPr="006522FB" w:rsidRDefault="000633B0" w:rsidP="006522FB">
      <w:pPr>
        <w:keepNext/>
        <w:widowControl w:val="0"/>
        <w:spacing w:line="360" w:lineRule="auto"/>
        <w:ind w:firstLine="709"/>
        <w:jc w:val="both"/>
        <w:rPr>
          <w:sz w:val="28"/>
          <w:szCs w:val="28"/>
        </w:rPr>
      </w:pPr>
      <w:r w:rsidRPr="006522FB">
        <w:rPr>
          <w:sz w:val="28"/>
          <w:szCs w:val="28"/>
        </w:rPr>
        <w:t>Продукция, соответствие которой требованиям технических регламентов подтверждено в установленном Законом порядке, маркируется знаком обращения на рынке.</w:t>
      </w:r>
      <w:r w:rsidR="006308E6" w:rsidRPr="006522FB">
        <w:rPr>
          <w:sz w:val="28"/>
          <w:szCs w:val="28"/>
        </w:rPr>
        <w:t xml:space="preserve"> </w:t>
      </w:r>
      <w:r w:rsidRPr="006522FB">
        <w:rPr>
          <w:bCs/>
          <w:iCs/>
          <w:sz w:val="28"/>
          <w:szCs w:val="28"/>
        </w:rPr>
        <w:t>Знак обращения на рынке</w:t>
      </w:r>
      <w:r w:rsidRPr="006522FB">
        <w:rPr>
          <w:iCs/>
          <w:sz w:val="28"/>
          <w:szCs w:val="28"/>
        </w:rPr>
        <w:t xml:space="preserve"> — обозначение, служащее для информирования приобретателей о соответствии выпускаемой в обращение продукции требованиям технических регламентов.</w:t>
      </w:r>
      <w:r w:rsidR="009E663C" w:rsidRPr="006522FB">
        <w:rPr>
          <w:iCs/>
          <w:sz w:val="28"/>
          <w:szCs w:val="28"/>
        </w:rPr>
        <w:t xml:space="preserve"> </w:t>
      </w:r>
      <w:r w:rsidRPr="006522FB">
        <w:rPr>
          <w:bCs/>
          <w:iCs/>
          <w:sz w:val="28"/>
          <w:szCs w:val="28"/>
        </w:rPr>
        <w:t xml:space="preserve">(Ст. 2 </w:t>
      </w:r>
      <w:r w:rsidR="00A450BC" w:rsidRPr="006522FB">
        <w:rPr>
          <w:bCs/>
          <w:iCs/>
          <w:sz w:val="28"/>
          <w:szCs w:val="28"/>
        </w:rPr>
        <w:t xml:space="preserve">ФЗ </w:t>
      </w:r>
      <w:r w:rsidRPr="006522FB">
        <w:rPr>
          <w:bCs/>
          <w:iCs/>
          <w:sz w:val="28"/>
          <w:szCs w:val="28"/>
        </w:rPr>
        <w:t>«О техническом регулировании»)</w:t>
      </w:r>
    </w:p>
    <w:p w:rsidR="000633B0" w:rsidRPr="006522FB" w:rsidRDefault="000633B0" w:rsidP="006522FB">
      <w:pPr>
        <w:keepNext/>
        <w:widowControl w:val="0"/>
        <w:spacing w:line="360" w:lineRule="auto"/>
        <w:ind w:firstLine="709"/>
        <w:jc w:val="both"/>
        <w:rPr>
          <w:sz w:val="28"/>
          <w:szCs w:val="28"/>
        </w:rPr>
      </w:pPr>
      <w:r w:rsidRPr="006522FB">
        <w:rPr>
          <w:sz w:val="28"/>
          <w:szCs w:val="28"/>
        </w:rPr>
        <w:t>Изображение знака обращения на рынке устанавливается Правительством РФ. Маркировка осуществляется самостоятельно заявителем любым удобным для него способом.</w:t>
      </w:r>
    </w:p>
    <w:p w:rsidR="000633B0" w:rsidRPr="006522FB" w:rsidRDefault="000633B0" w:rsidP="006522FB">
      <w:pPr>
        <w:keepNext/>
        <w:widowControl w:val="0"/>
        <w:spacing w:line="360" w:lineRule="auto"/>
        <w:ind w:firstLine="709"/>
        <w:jc w:val="both"/>
        <w:rPr>
          <w:sz w:val="28"/>
          <w:szCs w:val="28"/>
        </w:rPr>
      </w:pPr>
      <w:r w:rsidRPr="006522FB">
        <w:rPr>
          <w:sz w:val="28"/>
          <w:szCs w:val="28"/>
        </w:rPr>
        <w:t>Законом о техническом регулировании (ст. 29) определены условия ввоза на территорию РФ продукции, подлежащей обязательному подтверждению соответствия. Для помещения такой продукции под таможенные режимы, предусматривающие возможность отчуждения или использования этой продукции в соответствии с ее назначением на таможенной территории РФ, в таможенные органы одновременно с таможенной декларацией заявителем представляются декларация о соответствии или сертификат соответствия либо документы об их признании в соответствии с международным договором РФ. Указанные документы представлять не требуется в случае помещения продукции под таможенный режим отказа в пользу государства.</w:t>
      </w:r>
    </w:p>
    <w:p w:rsidR="000633B0" w:rsidRPr="006522FB" w:rsidRDefault="000633B0" w:rsidP="006522FB">
      <w:pPr>
        <w:keepNext/>
        <w:widowControl w:val="0"/>
        <w:spacing w:line="360" w:lineRule="auto"/>
        <w:ind w:firstLine="709"/>
        <w:jc w:val="both"/>
        <w:rPr>
          <w:sz w:val="28"/>
          <w:szCs w:val="28"/>
        </w:rPr>
      </w:pPr>
      <w:r w:rsidRPr="006522FB">
        <w:rPr>
          <w:sz w:val="28"/>
          <w:szCs w:val="28"/>
        </w:rPr>
        <w:t>Добровольное подтверждение соответствия осуществляется в форме добровольной сертификации. Оно проводится для установления соответствия объектов технического регулирования национальным стандартам, стандартам организаций и условиям договоров, системам добровольной сертификации. Система добровольной сертификации может быть создана индивидуальными предпринимателями и (или) юридическими лицами в порядке, определенном ст. 21 Закона о техническом регулировании. Эта система должна быть зарегистрирована органом исполнительной власти по техническому регулированию.</w:t>
      </w:r>
      <w:r w:rsidR="006308E6" w:rsidRPr="006522FB">
        <w:rPr>
          <w:sz w:val="28"/>
          <w:szCs w:val="28"/>
        </w:rPr>
        <w:t xml:space="preserve"> </w:t>
      </w:r>
      <w:r w:rsidRPr="006522FB">
        <w:rPr>
          <w:sz w:val="28"/>
          <w:szCs w:val="28"/>
        </w:rPr>
        <w:t>Добровольная сертификация осуществляется на условиях договора между заявителем и органом по сертификации. На прошедшие добровольную сертификацию объекты выдаются сертификаты соответствия.</w:t>
      </w:r>
    </w:p>
    <w:p w:rsidR="000633B0" w:rsidRPr="006522FB" w:rsidRDefault="000633B0" w:rsidP="006522FB">
      <w:pPr>
        <w:keepNext/>
        <w:widowControl w:val="0"/>
        <w:spacing w:line="360" w:lineRule="auto"/>
        <w:ind w:firstLine="709"/>
        <w:jc w:val="both"/>
        <w:rPr>
          <w:sz w:val="28"/>
          <w:szCs w:val="28"/>
        </w:rPr>
      </w:pPr>
      <w:r w:rsidRPr="006522FB">
        <w:rPr>
          <w:sz w:val="28"/>
          <w:szCs w:val="28"/>
        </w:rPr>
        <w:t>Сертифицированные объекты могут маркироваться знаком соответствия системы добровольной сертификации.</w:t>
      </w:r>
    </w:p>
    <w:p w:rsidR="000633B0" w:rsidRPr="006522FB" w:rsidRDefault="000633B0" w:rsidP="006522FB">
      <w:pPr>
        <w:keepNext/>
        <w:widowControl w:val="0"/>
        <w:spacing w:line="360" w:lineRule="auto"/>
        <w:ind w:firstLine="709"/>
        <w:jc w:val="both"/>
        <w:rPr>
          <w:sz w:val="28"/>
          <w:szCs w:val="28"/>
        </w:rPr>
      </w:pPr>
      <w:r w:rsidRPr="006522FB">
        <w:rPr>
          <w:bCs/>
          <w:iCs/>
          <w:sz w:val="28"/>
          <w:szCs w:val="28"/>
        </w:rPr>
        <w:t>Знак соответствия</w:t>
      </w:r>
      <w:r w:rsidRPr="006522FB">
        <w:rPr>
          <w:iCs/>
          <w:sz w:val="28"/>
          <w:szCs w:val="28"/>
        </w:rPr>
        <w:t xml:space="preserve"> — обозначение, служащее для информирования приобретателей о соответствии объекта сертификации требованиям системы добровольной сертификации или национальному стандарту.</w:t>
      </w:r>
      <w:r w:rsidR="009E663C" w:rsidRPr="006522FB">
        <w:rPr>
          <w:iCs/>
          <w:sz w:val="28"/>
          <w:szCs w:val="28"/>
        </w:rPr>
        <w:t xml:space="preserve"> </w:t>
      </w:r>
      <w:r w:rsidRPr="006522FB">
        <w:rPr>
          <w:bCs/>
          <w:iCs/>
          <w:sz w:val="28"/>
          <w:szCs w:val="28"/>
        </w:rPr>
        <w:t xml:space="preserve">(Ст. 2 </w:t>
      </w:r>
      <w:r w:rsidR="00A450BC" w:rsidRPr="006522FB">
        <w:rPr>
          <w:bCs/>
          <w:iCs/>
          <w:sz w:val="28"/>
          <w:szCs w:val="28"/>
        </w:rPr>
        <w:t xml:space="preserve">ФЗ </w:t>
      </w:r>
      <w:r w:rsidRPr="006522FB">
        <w:rPr>
          <w:bCs/>
          <w:iCs/>
          <w:sz w:val="28"/>
          <w:szCs w:val="28"/>
        </w:rPr>
        <w:t>«О техническом регулировании»)</w:t>
      </w:r>
    </w:p>
    <w:p w:rsidR="000633B0" w:rsidRPr="006522FB" w:rsidRDefault="000633B0" w:rsidP="006522FB">
      <w:pPr>
        <w:keepNext/>
        <w:widowControl w:val="0"/>
        <w:spacing w:line="360" w:lineRule="auto"/>
        <w:ind w:firstLine="709"/>
        <w:jc w:val="both"/>
        <w:rPr>
          <w:sz w:val="28"/>
          <w:szCs w:val="28"/>
        </w:rPr>
      </w:pPr>
      <w:r w:rsidRPr="006522FB">
        <w:rPr>
          <w:sz w:val="28"/>
          <w:szCs w:val="28"/>
        </w:rPr>
        <w:t>Порядок применения знака соответствия устанавливается правилами соответствующей системы добровольной сертификации. Порядок применения знака соответствия национальному стандарту определяется национальным органом по стандартизации.</w:t>
      </w:r>
    </w:p>
    <w:p w:rsidR="006522FB" w:rsidRDefault="006522FB" w:rsidP="006522FB">
      <w:pPr>
        <w:keepNext/>
        <w:widowControl w:val="0"/>
        <w:spacing w:line="360" w:lineRule="auto"/>
        <w:ind w:firstLine="709"/>
        <w:jc w:val="both"/>
        <w:rPr>
          <w:bCs/>
          <w:kern w:val="36"/>
          <w:sz w:val="28"/>
          <w:szCs w:val="28"/>
        </w:rPr>
      </w:pPr>
    </w:p>
    <w:p w:rsidR="000633B0" w:rsidRPr="006522FB" w:rsidRDefault="00A9203D" w:rsidP="006522FB">
      <w:pPr>
        <w:keepNext/>
        <w:widowControl w:val="0"/>
        <w:spacing w:line="360" w:lineRule="auto"/>
        <w:ind w:firstLine="709"/>
        <w:jc w:val="both"/>
        <w:rPr>
          <w:bCs/>
          <w:kern w:val="36"/>
          <w:sz w:val="28"/>
          <w:szCs w:val="28"/>
        </w:rPr>
      </w:pPr>
      <w:r w:rsidRPr="006522FB">
        <w:rPr>
          <w:bCs/>
          <w:kern w:val="36"/>
          <w:sz w:val="28"/>
          <w:szCs w:val="28"/>
        </w:rPr>
        <w:t>2.4</w:t>
      </w:r>
      <w:r w:rsidR="000633B0" w:rsidRPr="006522FB">
        <w:rPr>
          <w:bCs/>
          <w:kern w:val="36"/>
          <w:sz w:val="28"/>
          <w:szCs w:val="28"/>
        </w:rPr>
        <w:t xml:space="preserve"> Правовые основы обеспечения единства измерений</w:t>
      </w:r>
    </w:p>
    <w:p w:rsidR="006522FB" w:rsidRDefault="006522FB" w:rsidP="006522FB">
      <w:pPr>
        <w:keepNext/>
        <w:widowControl w:val="0"/>
        <w:spacing w:line="360" w:lineRule="auto"/>
        <w:ind w:firstLine="709"/>
        <w:jc w:val="both"/>
        <w:rPr>
          <w:sz w:val="28"/>
          <w:szCs w:val="28"/>
        </w:rPr>
      </w:pPr>
    </w:p>
    <w:p w:rsidR="008D1C67" w:rsidRPr="006522FB" w:rsidRDefault="000633B0" w:rsidP="006522FB">
      <w:pPr>
        <w:keepNext/>
        <w:widowControl w:val="0"/>
        <w:spacing w:line="360" w:lineRule="auto"/>
        <w:ind w:firstLine="709"/>
        <w:jc w:val="both"/>
        <w:rPr>
          <w:bCs/>
          <w:iCs/>
          <w:sz w:val="28"/>
          <w:szCs w:val="28"/>
        </w:rPr>
      </w:pPr>
      <w:r w:rsidRPr="006522FB">
        <w:rPr>
          <w:sz w:val="28"/>
          <w:szCs w:val="28"/>
        </w:rPr>
        <w:t>Для контроля за соблюдением требований, предъявляемых к качеству, важно обеспечить единство измерений различных параметров продукции, работ или услуг.</w:t>
      </w:r>
      <w:r w:rsidR="006308E6" w:rsidRPr="006522FB">
        <w:rPr>
          <w:sz w:val="28"/>
          <w:szCs w:val="28"/>
        </w:rPr>
        <w:t xml:space="preserve"> </w:t>
      </w:r>
      <w:r w:rsidRPr="006522FB">
        <w:rPr>
          <w:bCs/>
          <w:iCs/>
          <w:sz w:val="28"/>
          <w:szCs w:val="28"/>
        </w:rPr>
        <w:t>Единство измерений</w:t>
      </w:r>
      <w:r w:rsidRPr="006522FB">
        <w:rPr>
          <w:iCs/>
          <w:sz w:val="28"/>
          <w:szCs w:val="28"/>
        </w:rPr>
        <w:t xml:space="preserve"> – состояние измерений, при котором их результаты выражены в узаконенных единицах величин и погрешности измерений не выходят за узаконенные границы с заданной вероятностью.</w:t>
      </w:r>
      <w:r w:rsidR="009E663C" w:rsidRPr="006522FB">
        <w:rPr>
          <w:iCs/>
          <w:sz w:val="28"/>
          <w:szCs w:val="28"/>
        </w:rPr>
        <w:t xml:space="preserve"> </w:t>
      </w:r>
      <w:r w:rsidRPr="006522FB">
        <w:rPr>
          <w:bCs/>
          <w:iCs/>
          <w:sz w:val="28"/>
          <w:szCs w:val="28"/>
        </w:rPr>
        <w:t>(ст. 1 Закона РФ «Об обеспечении единства измерений»)</w:t>
      </w:r>
      <w:r w:rsidR="008D1C67" w:rsidRPr="006522FB">
        <w:rPr>
          <w:bCs/>
          <w:iCs/>
          <w:sz w:val="28"/>
          <w:szCs w:val="28"/>
        </w:rPr>
        <w:t>.</w:t>
      </w:r>
    </w:p>
    <w:p w:rsidR="008D1C67" w:rsidRPr="006522FB" w:rsidRDefault="000633B0" w:rsidP="006522FB">
      <w:pPr>
        <w:keepNext/>
        <w:widowControl w:val="0"/>
        <w:spacing w:line="360" w:lineRule="auto"/>
        <w:ind w:firstLine="709"/>
        <w:jc w:val="both"/>
        <w:rPr>
          <w:sz w:val="28"/>
          <w:szCs w:val="28"/>
        </w:rPr>
      </w:pPr>
      <w:r w:rsidRPr="006522FB">
        <w:rPr>
          <w:sz w:val="28"/>
          <w:szCs w:val="28"/>
        </w:rPr>
        <w:t xml:space="preserve">Защитить права и законные интересы предпринимателей и потребителей, экономики в целом от отрицательных последствий недостоверных результатов измерений призван </w:t>
      </w:r>
      <w:r w:rsidR="008D1C67" w:rsidRPr="006522FB">
        <w:rPr>
          <w:sz w:val="28"/>
          <w:szCs w:val="28"/>
        </w:rPr>
        <w:t>новый ФЗ «Об обеспечении единства измерений» от 26.06.2008 №102-</w:t>
      </w:r>
      <w:r w:rsidR="008D1C67" w:rsidRPr="006522FB">
        <w:rPr>
          <w:bCs/>
          <w:sz w:val="28"/>
          <w:szCs w:val="28"/>
        </w:rPr>
        <w:t>ФЗ</w:t>
      </w:r>
      <w:r w:rsidR="008D1C67" w:rsidRPr="006522FB">
        <w:rPr>
          <w:sz w:val="28"/>
          <w:szCs w:val="28"/>
        </w:rPr>
        <w:t>.</w:t>
      </w:r>
    </w:p>
    <w:p w:rsidR="000633B0" w:rsidRPr="006522FB" w:rsidRDefault="000633B0" w:rsidP="006522FB">
      <w:pPr>
        <w:keepNext/>
        <w:widowControl w:val="0"/>
        <w:spacing w:line="360" w:lineRule="auto"/>
        <w:ind w:firstLine="709"/>
        <w:jc w:val="both"/>
        <w:rPr>
          <w:sz w:val="28"/>
          <w:szCs w:val="28"/>
        </w:rPr>
      </w:pPr>
      <w:r w:rsidRPr="006522FB">
        <w:rPr>
          <w:sz w:val="28"/>
          <w:szCs w:val="28"/>
        </w:rPr>
        <w:t xml:space="preserve">Обеспечение единства измерений в Российской Федерации достигается следующими способами. Во-первых, к применению допускаются лишь узаконенные единицы величин Международной системы единиц, принятой Генеральной конференцией по мерам и весам. Наименования, обозначения и правила написания единиц величин, а также правила их применения на территории РФ устанавливает Правительство РФ. Во-вторых, в качестве исходных для воспроизведения и хранения единиц величин в целях передачи их размеров всем средствам измерений данных величин используют государственные эталоны, признанные решением уполномоченного на то государственного органа в качестве исходных на территории </w:t>
      </w:r>
      <w:r w:rsidR="006308E6" w:rsidRPr="006522FB">
        <w:rPr>
          <w:sz w:val="28"/>
          <w:szCs w:val="28"/>
        </w:rPr>
        <w:t>РФ</w:t>
      </w:r>
      <w:r w:rsidRPr="006522FB">
        <w:rPr>
          <w:sz w:val="28"/>
          <w:szCs w:val="28"/>
        </w:rPr>
        <w:t>.</w:t>
      </w:r>
    </w:p>
    <w:p w:rsidR="000633B0" w:rsidRPr="006522FB" w:rsidRDefault="000633B0" w:rsidP="006522FB">
      <w:pPr>
        <w:keepNext/>
        <w:widowControl w:val="0"/>
        <w:spacing w:line="360" w:lineRule="auto"/>
        <w:ind w:firstLine="709"/>
        <w:jc w:val="both"/>
        <w:rPr>
          <w:sz w:val="28"/>
          <w:szCs w:val="28"/>
        </w:rPr>
      </w:pPr>
      <w:r w:rsidRPr="006522FB">
        <w:rPr>
          <w:sz w:val="28"/>
          <w:szCs w:val="28"/>
        </w:rPr>
        <w:t>Деятельностью, направленной на обеспечение единства величин, занимается метрологическая служба. Государственная метрологическая служба включает, помимо других структур, государственные научные метрологические центры, которые несут ответственность за создание, совершенствование, хранение и применение государственных эталонов величин. Метрологические службы могут создаваться в органах управления и организациях, если это необходимо для обеспечения требуемой точности измерений.</w:t>
      </w:r>
    </w:p>
    <w:p w:rsidR="000633B0" w:rsidRPr="006522FB" w:rsidRDefault="000633B0" w:rsidP="006522FB">
      <w:pPr>
        <w:keepNext/>
        <w:widowControl w:val="0"/>
        <w:spacing w:line="360" w:lineRule="auto"/>
        <w:ind w:firstLine="709"/>
        <w:jc w:val="both"/>
        <w:rPr>
          <w:sz w:val="28"/>
          <w:szCs w:val="28"/>
        </w:rPr>
      </w:pPr>
      <w:r w:rsidRPr="006522FB">
        <w:rPr>
          <w:sz w:val="28"/>
          <w:szCs w:val="28"/>
        </w:rPr>
        <w:t>Метрологические службы юридических лиц подлежат аккредитации на право проверки средств измерений.</w:t>
      </w:r>
    </w:p>
    <w:p w:rsidR="000633B0" w:rsidRPr="006522FB" w:rsidRDefault="000633B0" w:rsidP="006522FB">
      <w:pPr>
        <w:keepNext/>
        <w:widowControl w:val="0"/>
        <w:spacing w:line="360" w:lineRule="auto"/>
        <w:ind w:firstLine="709"/>
        <w:jc w:val="both"/>
        <w:rPr>
          <w:sz w:val="28"/>
          <w:szCs w:val="28"/>
        </w:rPr>
      </w:pPr>
      <w:r w:rsidRPr="006522FB">
        <w:rPr>
          <w:sz w:val="28"/>
          <w:szCs w:val="28"/>
        </w:rPr>
        <w:t>В целях проверки соблюдения установленных метрологических правил и норм органы государственной метрологической службы осуществляют государственный метрологический контроль и надзор, в соответствии с Положением об организации и осуществлении государственного контроля и надзора в области стандартизации, обеспечения единства измерений и обязательной сертификации, утвержденным Постановлением Правительства РФ от 16</w:t>
      </w:r>
      <w:r w:rsidR="006308E6" w:rsidRPr="006522FB">
        <w:rPr>
          <w:sz w:val="28"/>
          <w:szCs w:val="28"/>
        </w:rPr>
        <w:t>.05.</w:t>
      </w:r>
      <w:r w:rsidRPr="006522FB">
        <w:rPr>
          <w:sz w:val="28"/>
          <w:szCs w:val="28"/>
        </w:rPr>
        <w:t>2003 №287.</w:t>
      </w:r>
    </w:p>
    <w:p w:rsidR="000633B0" w:rsidRPr="006522FB" w:rsidRDefault="000633B0" w:rsidP="006522FB">
      <w:pPr>
        <w:keepNext/>
        <w:widowControl w:val="0"/>
        <w:spacing w:line="360" w:lineRule="auto"/>
        <w:ind w:firstLine="709"/>
        <w:jc w:val="both"/>
        <w:rPr>
          <w:sz w:val="28"/>
          <w:szCs w:val="28"/>
        </w:rPr>
      </w:pPr>
      <w:r w:rsidRPr="006522FB">
        <w:rPr>
          <w:sz w:val="28"/>
          <w:szCs w:val="28"/>
        </w:rPr>
        <w:t>Виды государственного метрологического контроля:</w:t>
      </w:r>
    </w:p>
    <w:p w:rsidR="000633B0" w:rsidRPr="006522FB" w:rsidRDefault="000633B0" w:rsidP="006522FB">
      <w:pPr>
        <w:keepNext/>
        <w:widowControl w:val="0"/>
        <w:spacing w:line="360" w:lineRule="auto"/>
        <w:ind w:firstLine="709"/>
        <w:jc w:val="both"/>
        <w:rPr>
          <w:sz w:val="28"/>
          <w:szCs w:val="28"/>
        </w:rPr>
      </w:pPr>
      <w:r w:rsidRPr="006522FB">
        <w:rPr>
          <w:sz w:val="28"/>
          <w:szCs w:val="28"/>
        </w:rPr>
        <w:t>1) утверждение типа средств измерений. Средство измерений – это техническое устройство, предназначенное для измерений. Средства измерений подвергаются обязательным испытаниям. Решение об утверждении типа средств измерений принимается Госстандартом России и удостоверяется сертификатом. Срок действия сертификата</w:t>
      </w:r>
      <w:r w:rsidRPr="006522FB">
        <w:rPr>
          <w:bCs/>
          <w:sz w:val="28"/>
          <w:szCs w:val="28"/>
        </w:rPr>
        <w:t xml:space="preserve"> </w:t>
      </w:r>
      <w:r w:rsidRPr="006522FB">
        <w:rPr>
          <w:sz w:val="28"/>
          <w:szCs w:val="28"/>
        </w:rPr>
        <w:t>устанавливается при его выдаче. Утвержденный тип средств измерений вносится в Государственный реестр средств измерений, который ведет Госстандарт России;</w:t>
      </w:r>
    </w:p>
    <w:p w:rsidR="000633B0" w:rsidRPr="006522FB" w:rsidRDefault="000633B0" w:rsidP="006522FB">
      <w:pPr>
        <w:keepNext/>
        <w:widowControl w:val="0"/>
        <w:spacing w:line="360" w:lineRule="auto"/>
        <w:ind w:firstLine="709"/>
        <w:jc w:val="both"/>
        <w:rPr>
          <w:sz w:val="28"/>
          <w:szCs w:val="28"/>
        </w:rPr>
      </w:pPr>
      <w:r w:rsidRPr="006522FB">
        <w:rPr>
          <w:sz w:val="28"/>
          <w:szCs w:val="28"/>
        </w:rPr>
        <w:t>2) поверка средств измерений, в том числе эталонов. Поверка средств измерений – это совокупность операций, выполняемых органами государственной метрологической службы в целях проверки соблюдения установленных метрологических правил и норм. Допускаются продажа и выдача напрокат только поверенных средств измерений. Положительные результаты поверки удостоверяются поверительным клеймом или свидетельством;</w:t>
      </w:r>
    </w:p>
    <w:p w:rsidR="000633B0" w:rsidRPr="006522FB" w:rsidRDefault="000633B0" w:rsidP="006522FB">
      <w:pPr>
        <w:keepNext/>
        <w:widowControl w:val="0"/>
        <w:spacing w:line="360" w:lineRule="auto"/>
        <w:ind w:firstLine="709"/>
        <w:jc w:val="both"/>
        <w:rPr>
          <w:sz w:val="28"/>
          <w:szCs w:val="28"/>
        </w:rPr>
      </w:pPr>
      <w:r w:rsidRPr="006522FB">
        <w:rPr>
          <w:sz w:val="28"/>
          <w:szCs w:val="28"/>
        </w:rPr>
        <w:t>3) лицензирование деятельности юридических и физических лиц по изготовлению, ремонту, продаже и прокату средств измерений.</w:t>
      </w:r>
    </w:p>
    <w:p w:rsidR="000633B0" w:rsidRPr="006522FB" w:rsidRDefault="000633B0" w:rsidP="006522FB">
      <w:pPr>
        <w:keepNext/>
        <w:widowControl w:val="0"/>
        <w:spacing w:line="360" w:lineRule="auto"/>
        <w:ind w:firstLine="709"/>
        <w:jc w:val="both"/>
        <w:rPr>
          <w:sz w:val="28"/>
          <w:szCs w:val="28"/>
        </w:rPr>
      </w:pPr>
      <w:r w:rsidRPr="006522FB">
        <w:rPr>
          <w:sz w:val="28"/>
          <w:szCs w:val="28"/>
        </w:rPr>
        <w:t>Государственный метрологический надзор осуществляется:</w:t>
      </w:r>
    </w:p>
    <w:p w:rsidR="000633B0" w:rsidRPr="006522FB" w:rsidRDefault="000633B0" w:rsidP="006522FB">
      <w:pPr>
        <w:keepNext/>
        <w:widowControl w:val="0"/>
        <w:spacing w:line="360" w:lineRule="auto"/>
        <w:ind w:firstLine="709"/>
        <w:jc w:val="both"/>
        <w:rPr>
          <w:sz w:val="28"/>
          <w:szCs w:val="28"/>
        </w:rPr>
      </w:pPr>
      <w:r w:rsidRPr="006522FB">
        <w:rPr>
          <w:sz w:val="28"/>
          <w:szCs w:val="28"/>
        </w:rPr>
        <w:t>1) за выпуском, состоянием и применением средств измерений, за аттестованными методиками выполнения измерений, эталонами единиц величин, соблюдением метрологических правил и норм;</w:t>
      </w:r>
    </w:p>
    <w:p w:rsidR="000633B0" w:rsidRPr="006522FB" w:rsidRDefault="000633B0" w:rsidP="006522FB">
      <w:pPr>
        <w:keepNext/>
        <w:widowControl w:val="0"/>
        <w:spacing w:line="360" w:lineRule="auto"/>
        <w:ind w:firstLine="709"/>
        <w:jc w:val="both"/>
        <w:rPr>
          <w:sz w:val="28"/>
          <w:szCs w:val="28"/>
        </w:rPr>
      </w:pPr>
      <w:r w:rsidRPr="006522FB">
        <w:rPr>
          <w:sz w:val="28"/>
          <w:szCs w:val="28"/>
        </w:rPr>
        <w:t>2) за количеством товаров, отчуждаемых при совершении торговых операций. В данном случае надзор проводится в целях определения массы, объема, расхода или других величин, характеризующих количество этих товаров;</w:t>
      </w:r>
    </w:p>
    <w:p w:rsidR="000633B0" w:rsidRPr="006522FB" w:rsidRDefault="000633B0" w:rsidP="006522FB">
      <w:pPr>
        <w:keepNext/>
        <w:widowControl w:val="0"/>
        <w:spacing w:line="360" w:lineRule="auto"/>
        <w:ind w:firstLine="709"/>
        <w:jc w:val="both"/>
        <w:rPr>
          <w:sz w:val="28"/>
          <w:szCs w:val="28"/>
        </w:rPr>
      </w:pPr>
      <w:r w:rsidRPr="006522FB">
        <w:rPr>
          <w:sz w:val="28"/>
          <w:szCs w:val="28"/>
        </w:rPr>
        <w:t>3) за количеством фасованных товаров в упаковках любого вида при их расфасовке и продаже. Надзор осуществляется в случаях, когда содержимое упаковки не может быть изменено без ее вскрытия или деформации, а масса, объем, длина, площадь или иные величины, указывающие количество содержащегося в упаковке товара, обозначены на упаковке.</w:t>
      </w:r>
    </w:p>
    <w:p w:rsidR="000633B0" w:rsidRPr="006522FB" w:rsidRDefault="000633B0" w:rsidP="006522FB">
      <w:pPr>
        <w:keepNext/>
        <w:widowControl w:val="0"/>
        <w:spacing w:line="360" w:lineRule="auto"/>
        <w:ind w:firstLine="709"/>
        <w:jc w:val="both"/>
        <w:rPr>
          <w:sz w:val="28"/>
          <w:szCs w:val="28"/>
        </w:rPr>
      </w:pPr>
      <w:r w:rsidRPr="006522FB">
        <w:rPr>
          <w:sz w:val="28"/>
          <w:szCs w:val="28"/>
        </w:rPr>
        <w:t>Государственный метрологический контроль и надзор проводят должностные лица Госстандарта России. Их права и обязанности определены ст. 20 Закона РФ «Об обеспечении единства измерений».</w:t>
      </w:r>
      <w:r w:rsidR="00347862" w:rsidRPr="006522FB">
        <w:rPr>
          <w:sz w:val="28"/>
          <w:szCs w:val="28"/>
        </w:rPr>
        <w:t xml:space="preserve"> </w:t>
      </w:r>
    </w:p>
    <w:p w:rsidR="000633B0" w:rsidRPr="006522FB" w:rsidRDefault="000633B0" w:rsidP="006522FB">
      <w:pPr>
        <w:keepNext/>
        <w:widowControl w:val="0"/>
        <w:spacing w:line="360" w:lineRule="auto"/>
        <w:ind w:firstLine="709"/>
        <w:jc w:val="both"/>
        <w:rPr>
          <w:sz w:val="28"/>
          <w:szCs w:val="28"/>
        </w:rPr>
      </w:pPr>
      <w:r w:rsidRPr="006522FB">
        <w:rPr>
          <w:sz w:val="28"/>
          <w:szCs w:val="28"/>
        </w:rPr>
        <w:t>Средства измерений, не подлежащие поверке, могут подвергаться калибровке при выпуске из производства или ремонта, при ввозе</w:t>
      </w:r>
      <w:r w:rsidRPr="006522FB">
        <w:rPr>
          <w:bCs/>
          <w:sz w:val="28"/>
          <w:szCs w:val="28"/>
        </w:rPr>
        <w:t xml:space="preserve"> </w:t>
      </w:r>
      <w:r w:rsidRPr="006522FB">
        <w:rPr>
          <w:sz w:val="28"/>
          <w:szCs w:val="28"/>
        </w:rPr>
        <w:t>по импорту, при эксплуатации, прокате и продаже. Калибровка представляет собой совокупность операций, выполняемых в целях определения и подтверждения действительных значений метрологических характеристик и пригодности средств измерений к применению. Калибровка проводится метрологическими службами юридических лиц с использованием эталонов, соподчиненных государственным эталонам единиц величин. Результаты калибровки удостоверяются калибровочным знаком, наносимым на средства измерений, или сертификатом о калибровке. Кроме того, может производиться добровольная сертификация средств измерений</w:t>
      </w:r>
    </w:p>
    <w:p w:rsidR="006522FB" w:rsidRDefault="006522FB" w:rsidP="006522FB">
      <w:pPr>
        <w:keepNext/>
        <w:widowControl w:val="0"/>
        <w:spacing w:line="360" w:lineRule="auto"/>
        <w:ind w:firstLine="709"/>
        <w:jc w:val="both"/>
        <w:rPr>
          <w:bCs/>
          <w:kern w:val="36"/>
          <w:sz w:val="28"/>
          <w:szCs w:val="28"/>
        </w:rPr>
      </w:pPr>
    </w:p>
    <w:p w:rsidR="000633B0" w:rsidRPr="006522FB" w:rsidRDefault="00A9203D" w:rsidP="006522FB">
      <w:pPr>
        <w:keepNext/>
        <w:widowControl w:val="0"/>
        <w:spacing w:line="360" w:lineRule="auto"/>
        <w:ind w:firstLine="709"/>
        <w:jc w:val="both"/>
        <w:rPr>
          <w:bCs/>
          <w:kern w:val="36"/>
          <w:sz w:val="28"/>
          <w:szCs w:val="28"/>
        </w:rPr>
      </w:pPr>
      <w:r w:rsidRPr="006522FB">
        <w:rPr>
          <w:bCs/>
          <w:kern w:val="36"/>
          <w:sz w:val="28"/>
          <w:szCs w:val="28"/>
        </w:rPr>
        <w:t>2.5</w:t>
      </w:r>
      <w:r w:rsidR="000633B0" w:rsidRPr="006522FB">
        <w:rPr>
          <w:bCs/>
          <w:kern w:val="36"/>
          <w:sz w:val="28"/>
          <w:szCs w:val="28"/>
        </w:rPr>
        <w:t xml:space="preserve"> Правовые основы обеспечения предпринимателями санитарных и гигиенических требований</w:t>
      </w:r>
    </w:p>
    <w:p w:rsidR="006522FB" w:rsidRDefault="006522FB" w:rsidP="006522FB">
      <w:pPr>
        <w:keepNext/>
        <w:widowControl w:val="0"/>
        <w:spacing w:line="360" w:lineRule="auto"/>
        <w:ind w:firstLine="709"/>
        <w:jc w:val="both"/>
        <w:rPr>
          <w:sz w:val="28"/>
          <w:szCs w:val="28"/>
        </w:rPr>
      </w:pPr>
    </w:p>
    <w:p w:rsidR="000633B0" w:rsidRPr="006522FB" w:rsidRDefault="000633B0" w:rsidP="006522FB">
      <w:pPr>
        <w:keepNext/>
        <w:widowControl w:val="0"/>
        <w:spacing w:line="360" w:lineRule="auto"/>
        <w:ind w:firstLine="709"/>
        <w:jc w:val="both"/>
        <w:rPr>
          <w:sz w:val="28"/>
          <w:szCs w:val="28"/>
        </w:rPr>
      </w:pPr>
      <w:r w:rsidRPr="006522FB">
        <w:rPr>
          <w:sz w:val="28"/>
          <w:szCs w:val="28"/>
        </w:rPr>
        <w:t>Федеральный закон от 30</w:t>
      </w:r>
      <w:r w:rsidR="006308E6" w:rsidRPr="006522FB">
        <w:rPr>
          <w:sz w:val="28"/>
          <w:szCs w:val="28"/>
        </w:rPr>
        <w:t>.03.</w:t>
      </w:r>
      <w:r w:rsidRPr="006522FB">
        <w:rPr>
          <w:sz w:val="28"/>
          <w:szCs w:val="28"/>
        </w:rPr>
        <w:t>1999 №52-ФЗ «О санитарно-эпидемиологическом благополучии населения» предъявляет большое количество требований к производственной деятельности в сфере соблюдения санитарных правил и гигиенических нормативов в целях обеспечения санитарно-эпидемиологического благополучия населения.</w:t>
      </w:r>
    </w:p>
    <w:p w:rsidR="000633B0" w:rsidRPr="006522FB" w:rsidRDefault="000633B0" w:rsidP="006522FB">
      <w:pPr>
        <w:keepNext/>
        <w:widowControl w:val="0"/>
        <w:spacing w:line="360" w:lineRule="auto"/>
        <w:ind w:firstLine="709"/>
        <w:jc w:val="both"/>
        <w:rPr>
          <w:sz w:val="28"/>
          <w:szCs w:val="28"/>
        </w:rPr>
      </w:pPr>
      <w:r w:rsidRPr="006522FB">
        <w:rPr>
          <w:bCs/>
          <w:iCs/>
          <w:sz w:val="28"/>
          <w:szCs w:val="28"/>
        </w:rPr>
        <w:t>Санитарно-эпидемиологическое благополучие населения</w:t>
      </w:r>
      <w:r w:rsidRPr="006522FB">
        <w:rPr>
          <w:iCs/>
          <w:sz w:val="28"/>
          <w:szCs w:val="28"/>
        </w:rPr>
        <w:t xml:space="preserve"> —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r w:rsidR="00A450BC" w:rsidRPr="006522FB">
        <w:rPr>
          <w:iCs/>
          <w:sz w:val="28"/>
          <w:szCs w:val="28"/>
        </w:rPr>
        <w:t xml:space="preserve"> </w:t>
      </w:r>
      <w:r w:rsidRPr="006522FB">
        <w:rPr>
          <w:bCs/>
          <w:iCs/>
          <w:sz w:val="28"/>
          <w:szCs w:val="28"/>
        </w:rPr>
        <w:t xml:space="preserve">(Ст. 1 </w:t>
      </w:r>
      <w:r w:rsidR="00A450BC" w:rsidRPr="006522FB">
        <w:rPr>
          <w:bCs/>
          <w:iCs/>
          <w:sz w:val="28"/>
          <w:szCs w:val="28"/>
        </w:rPr>
        <w:t xml:space="preserve">ФЗ </w:t>
      </w:r>
      <w:r w:rsidRPr="006522FB">
        <w:rPr>
          <w:bCs/>
          <w:iCs/>
          <w:sz w:val="28"/>
          <w:szCs w:val="28"/>
        </w:rPr>
        <w:t>«О санитарно-эпидемиологическом благополучии населения»)</w:t>
      </w:r>
    </w:p>
    <w:p w:rsidR="000633B0" w:rsidRPr="006522FB" w:rsidRDefault="000633B0" w:rsidP="006522FB">
      <w:pPr>
        <w:keepNext/>
        <w:widowControl w:val="0"/>
        <w:spacing w:line="360" w:lineRule="auto"/>
        <w:ind w:firstLine="709"/>
        <w:jc w:val="both"/>
        <w:rPr>
          <w:sz w:val="28"/>
          <w:szCs w:val="28"/>
        </w:rPr>
      </w:pPr>
      <w:r w:rsidRPr="006522FB">
        <w:rPr>
          <w:sz w:val="28"/>
          <w:szCs w:val="28"/>
        </w:rPr>
        <w:t>В данном Законе установлены критерии безопасности и безвредности факторов среды обитания и меры, направленные на обеспечение этой безопасности. К таким мерам в сфере внешнего управления относится:</w:t>
      </w:r>
    </w:p>
    <w:p w:rsidR="000633B0" w:rsidRPr="006522FB" w:rsidRDefault="000633B0" w:rsidP="006522FB">
      <w:pPr>
        <w:keepNext/>
        <w:widowControl w:val="0"/>
        <w:spacing w:line="360" w:lineRule="auto"/>
        <w:ind w:firstLine="709"/>
        <w:jc w:val="both"/>
        <w:rPr>
          <w:sz w:val="28"/>
          <w:szCs w:val="28"/>
        </w:rPr>
      </w:pPr>
      <w:r w:rsidRPr="006522FB">
        <w:rPr>
          <w:sz w:val="28"/>
          <w:szCs w:val="28"/>
        </w:rPr>
        <w:t>- проведение гигиенических и противоэпидемических мероприятий;</w:t>
      </w:r>
    </w:p>
    <w:p w:rsidR="000633B0" w:rsidRPr="006522FB" w:rsidRDefault="000633B0" w:rsidP="006522FB">
      <w:pPr>
        <w:keepNext/>
        <w:widowControl w:val="0"/>
        <w:spacing w:line="360" w:lineRule="auto"/>
        <w:ind w:firstLine="709"/>
        <w:jc w:val="both"/>
        <w:rPr>
          <w:sz w:val="28"/>
          <w:szCs w:val="28"/>
        </w:rPr>
      </w:pPr>
      <w:r w:rsidRPr="006522FB">
        <w:rPr>
          <w:sz w:val="28"/>
          <w:szCs w:val="28"/>
        </w:rPr>
        <w:t>- широкая информированность населения о гигиенической и эпидемиологической обстановке;</w:t>
      </w:r>
    </w:p>
    <w:p w:rsidR="000633B0" w:rsidRPr="006522FB" w:rsidRDefault="000633B0" w:rsidP="006522FB">
      <w:pPr>
        <w:keepNext/>
        <w:widowControl w:val="0"/>
        <w:spacing w:line="360" w:lineRule="auto"/>
        <w:ind w:firstLine="709"/>
        <w:jc w:val="both"/>
        <w:rPr>
          <w:sz w:val="28"/>
          <w:szCs w:val="28"/>
        </w:rPr>
      </w:pPr>
      <w:r w:rsidRPr="006522FB">
        <w:rPr>
          <w:sz w:val="28"/>
          <w:szCs w:val="28"/>
        </w:rPr>
        <w:t>- формирование системы государственного и ведомственного санитарно-эпидемиологического надзора, производственного и общественного контроля.</w:t>
      </w:r>
    </w:p>
    <w:p w:rsidR="000633B0" w:rsidRPr="006522FB" w:rsidRDefault="000633B0" w:rsidP="006522FB">
      <w:pPr>
        <w:keepNext/>
        <w:widowControl w:val="0"/>
        <w:spacing w:line="360" w:lineRule="auto"/>
        <w:ind w:firstLine="709"/>
        <w:jc w:val="both"/>
        <w:rPr>
          <w:sz w:val="28"/>
          <w:szCs w:val="28"/>
        </w:rPr>
      </w:pPr>
      <w:r w:rsidRPr="006522FB">
        <w:rPr>
          <w:sz w:val="28"/>
          <w:szCs w:val="28"/>
        </w:rPr>
        <w:t>Разрабатываются и внедряются многочисленные санитарные правила, нормы и гигиенические нормативы, устанавливающие критерии безопасности и безвредности для человека факторов среды его обитания и требования к обеспечению благоприятных условий его жизнедеятельности. Санитарные правила обязательны для соблюдения всеми хозяйствующими субъектами.</w:t>
      </w:r>
      <w:r w:rsidR="00347862" w:rsidRPr="006522FB">
        <w:rPr>
          <w:sz w:val="28"/>
          <w:szCs w:val="28"/>
        </w:rPr>
        <w:t xml:space="preserve"> </w:t>
      </w:r>
      <w:r w:rsidRPr="006522FB">
        <w:rPr>
          <w:sz w:val="28"/>
          <w:szCs w:val="28"/>
        </w:rPr>
        <w:t>Кроме того, установлены специальные санитарные правила, нормы и гигиенические нормативы, которые обязаны учитывать предприниматели при производстве, транспортировке и реализации продовольственного сырья и пищевых продуктов, при закупке продукции из-за рубежа, при хозяйственно-питьевом снабжении населения, при захоронении, переработке и утилизации отходов, при выполнении работ с радиоактивными веществами и др.</w:t>
      </w:r>
    </w:p>
    <w:p w:rsidR="000633B0" w:rsidRPr="006522FB" w:rsidRDefault="000633B0" w:rsidP="006522FB">
      <w:pPr>
        <w:keepNext/>
        <w:widowControl w:val="0"/>
        <w:spacing w:line="360" w:lineRule="auto"/>
        <w:ind w:firstLine="709"/>
        <w:jc w:val="both"/>
        <w:rPr>
          <w:sz w:val="28"/>
          <w:szCs w:val="28"/>
        </w:rPr>
      </w:pPr>
      <w:r w:rsidRPr="006522FB">
        <w:rPr>
          <w:sz w:val="28"/>
          <w:szCs w:val="28"/>
        </w:rPr>
        <w:t>Помимо обязанностей предприниматели имеют и права:</w:t>
      </w:r>
    </w:p>
    <w:p w:rsidR="000633B0" w:rsidRPr="006522FB" w:rsidRDefault="000633B0" w:rsidP="006522FB">
      <w:pPr>
        <w:keepNext/>
        <w:widowControl w:val="0"/>
        <w:spacing w:line="360" w:lineRule="auto"/>
        <w:ind w:firstLine="709"/>
        <w:jc w:val="both"/>
        <w:rPr>
          <w:sz w:val="28"/>
          <w:szCs w:val="28"/>
        </w:rPr>
      </w:pPr>
      <w:r w:rsidRPr="006522FB">
        <w:rPr>
          <w:sz w:val="28"/>
          <w:szCs w:val="28"/>
        </w:rPr>
        <w:t>- на получение, согласно законодательству РФ, в соответствующих государственных органах информации о санитарно-эпидемиологической обстановке, состоянии среды обитания, санитарных правилах;</w:t>
      </w:r>
    </w:p>
    <w:p w:rsidR="000633B0" w:rsidRPr="006522FB" w:rsidRDefault="000633B0" w:rsidP="006522FB">
      <w:pPr>
        <w:keepNext/>
        <w:widowControl w:val="0"/>
        <w:spacing w:line="360" w:lineRule="auto"/>
        <w:ind w:firstLine="709"/>
        <w:jc w:val="both"/>
        <w:rPr>
          <w:sz w:val="28"/>
          <w:szCs w:val="28"/>
        </w:rPr>
      </w:pPr>
      <w:r w:rsidRPr="006522FB">
        <w:rPr>
          <w:sz w:val="28"/>
          <w:szCs w:val="28"/>
        </w:rPr>
        <w:t>- 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санитарно-противоэпидемиологических мероприятий, в порядке, установленном законодательством Российской Федерации.</w:t>
      </w:r>
    </w:p>
    <w:p w:rsidR="000633B0" w:rsidRPr="006522FB" w:rsidRDefault="000633B0" w:rsidP="006522FB">
      <w:pPr>
        <w:keepNext/>
        <w:widowControl w:val="0"/>
        <w:spacing w:line="360" w:lineRule="auto"/>
        <w:ind w:firstLine="709"/>
        <w:jc w:val="both"/>
        <w:rPr>
          <w:sz w:val="28"/>
          <w:szCs w:val="28"/>
        </w:rPr>
      </w:pPr>
      <w:r w:rsidRPr="006522FB">
        <w:rPr>
          <w:sz w:val="28"/>
          <w:szCs w:val="28"/>
        </w:rPr>
        <w:t>Достижению санитарно-эпидемиологического благополучия населения способствует и реализация норм Закона РФ от 14</w:t>
      </w:r>
      <w:r w:rsidR="006308E6" w:rsidRPr="006522FB">
        <w:rPr>
          <w:sz w:val="28"/>
          <w:szCs w:val="28"/>
        </w:rPr>
        <w:t>.05.</w:t>
      </w:r>
      <w:r w:rsidRPr="006522FB">
        <w:rPr>
          <w:sz w:val="28"/>
          <w:szCs w:val="28"/>
        </w:rPr>
        <w:t>1993 «О ветеринарии».</w:t>
      </w:r>
      <w:r w:rsidR="00347862" w:rsidRPr="006522FB">
        <w:rPr>
          <w:sz w:val="28"/>
          <w:szCs w:val="28"/>
        </w:rPr>
        <w:t xml:space="preserve"> </w:t>
      </w:r>
      <w:r w:rsidRPr="006522FB">
        <w:rPr>
          <w:sz w:val="28"/>
          <w:szCs w:val="28"/>
        </w:rPr>
        <w:t>В соответствии со ст. 21 Закона РФ «О ветеринарии», мясо, мясные и другие продукты убоя животных, молоко, молочные продукты, яйца, иные продукты животноводства подлежат ветеринарно-санитарной экспертизе для определения их пригодности к использованию в пищу. Реализация и использование для пищевых целей данных продуктов животноводства, не подвергнутых в установленном порядке экспертизе, запрещается.</w:t>
      </w:r>
      <w:r w:rsidR="00347862" w:rsidRPr="006522FB">
        <w:rPr>
          <w:sz w:val="28"/>
          <w:szCs w:val="28"/>
        </w:rPr>
        <w:t xml:space="preserve"> </w:t>
      </w:r>
      <w:r w:rsidRPr="006522FB">
        <w:rPr>
          <w:sz w:val="28"/>
          <w:szCs w:val="28"/>
        </w:rPr>
        <w:t>Хозяйствующие субъекты, виновные в нарушении ветеринарного законодательства, несут гражданско-правовую, административную, уголовную ответственность. Основания и порядок применения органами государственного ветеринарного надзора мер административной ответственности предусмотрены ст. 24 Закона «О ветеринарии».</w:t>
      </w:r>
      <w:r w:rsidR="00A9203D" w:rsidRPr="006522FB">
        <w:rPr>
          <w:sz w:val="28"/>
          <w:szCs w:val="28"/>
        </w:rPr>
        <w:t xml:space="preserve"> </w:t>
      </w:r>
      <w:r w:rsidRPr="006522FB">
        <w:rPr>
          <w:sz w:val="28"/>
          <w:szCs w:val="28"/>
        </w:rPr>
        <w:t>Согласно Закону о техническом регулировании (ст. 46) и Закону РФ «О ветеринарии», техническое регулирование в области применения ветеринарно-санитарных мер осуществляется до принятия соответствующих технических регламентов.</w:t>
      </w:r>
    </w:p>
    <w:p w:rsidR="006522FB" w:rsidRDefault="006522FB" w:rsidP="006522FB">
      <w:pPr>
        <w:keepNext/>
        <w:widowControl w:val="0"/>
        <w:spacing w:line="360" w:lineRule="auto"/>
        <w:ind w:firstLine="709"/>
        <w:jc w:val="both"/>
        <w:rPr>
          <w:bCs/>
          <w:kern w:val="36"/>
          <w:sz w:val="28"/>
          <w:szCs w:val="28"/>
        </w:rPr>
      </w:pPr>
    </w:p>
    <w:p w:rsidR="000633B0" w:rsidRPr="006522FB" w:rsidRDefault="00A9203D" w:rsidP="006522FB">
      <w:pPr>
        <w:keepNext/>
        <w:widowControl w:val="0"/>
        <w:spacing w:line="360" w:lineRule="auto"/>
        <w:ind w:firstLine="709"/>
        <w:jc w:val="both"/>
        <w:rPr>
          <w:bCs/>
          <w:kern w:val="36"/>
          <w:sz w:val="28"/>
          <w:szCs w:val="28"/>
        </w:rPr>
      </w:pPr>
      <w:r w:rsidRPr="006522FB">
        <w:rPr>
          <w:bCs/>
          <w:kern w:val="36"/>
          <w:sz w:val="28"/>
          <w:szCs w:val="28"/>
        </w:rPr>
        <w:t>2.6</w:t>
      </w:r>
      <w:r w:rsidR="000633B0" w:rsidRPr="006522FB">
        <w:rPr>
          <w:bCs/>
          <w:kern w:val="36"/>
          <w:sz w:val="28"/>
          <w:szCs w:val="28"/>
        </w:rPr>
        <w:t xml:space="preserve"> Правовые основы обращения с отходами</w:t>
      </w:r>
    </w:p>
    <w:p w:rsidR="006522FB" w:rsidRDefault="006522FB" w:rsidP="006522FB">
      <w:pPr>
        <w:keepNext/>
        <w:widowControl w:val="0"/>
        <w:spacing w:line="360" w:lineRule="auto"/>
        <w:ind w:firstLine="709"/>
        <w:jc w:val="both"/>
        <w:rPr>
          <w:sz w:val="28"/>
          <w:szCs w:val="28"/>
        </w:rPr>
      </w:pPr>
    </w:p>
    <w:p w:rsidR="000633B0" w:rsidRPr="006522FB" w:rsidRDefault="000633B0" w:rsidP="006522FB">
      <w:pPr>
        <w:keepNext/>
        <w:widowControl w:val="0"/>
        <w:spacing w:line="360" w:lineRule="auto"/>
        <w:ind w:firstLine="709"/>
        <w:jc w:val="both"/>
        <w:rPr>
          <w:sz w:val="28"/>
          <w:szCs w:val="28"/>
        </w:rPr>
      </w:pPr>
      <w:r w:rsidRPr="006522FB">
        <w:rPr>
          <w:sz w:val="28"/>
          <w:szCs w:val="28"/>
        </w:rPr>
        <w:t>Правовые основы обращения с отходами производства и потребления закреплены Федеральным законом от 24</w:t>
      </w:r>
      <w:r w:rsidR="006308E6" w:rsidRPr="006522FB">
        <w:rPr>
          <w:sz w:val="28"/>
          <w:szCs w:val="28"/>
        </w:rPr>
        <w:t>.06.</w:t>
      </w:r>
      <w:r w:rsidRPr="006522FB">
        <w:rPr>
          <w:sz w:val="28"/>
          <w:szCs w:val="28"/>
        </w:rPr>
        <w:t>1998 №89-ФЗ «Об отходах производства и потребления». Целями регулирования отношений, возникающих при обращении с отходами, являются предотвращение вредного воздействия отходов на здоровье человека и окружающую природную среду, вовлечение отходов в хозяйственный оборот в качестве дополнительных источников сырья.</w:t>
      </w:r>
    </w:p>
    <w:p w:rsidR="000633B0" w:rsidRPr="006522FB" w:rsidRDefault="000633B0" w:rsidP="006522FB">
      <w:pPr>
        <w:keepNext/>
        <w:widowControl w:val="0"/>
        <w:spacing w:line="360" w:lineRule="auto"/>
        <w:ind w:firstLine="709"/>
        <w:jc w:val="both"/>
        <w:rPr>
          <w:sz w:val="28"/>
          <w:szCs w:val="28"/>
        </w:rPr>
      </w:pPr>
      <w:r w:rsidRPr="006522FB">
        <w:rPr>
          <w:bCs/>
          <w:iCs/>
          <w:sz w:val="28"/>
          <w:szCs w:val="28"/>
        </w:rPr>
        <w:t>Отходы производства</w:t>
      </w:r>
      <w:r w:rsidRPr="006522FB">
        <w:rPr>
          <w:iCs/>
          <w:sz w:val="28"/>
          <w:szCs w:val="28"/>
        </w:rPr>
        <w:t xml:space="preserve"> — остатки сырья, материалов, полуфабрикатов, иных изделий или продуктов, которые образовались в процессе производства, а также товары, утратившие свои потребительские свойства.</w:t>
      </w:r>
      <w:r w:rsidR="009E663C" w:rsidRPr="006522FB">
        <w:rPr>
          <w:iCs/>
          <w:sz w:val="28"/>
          <w:szCs w:val="28"/>
        </w:rPr>
        <w:t xml:space="preserve"> </w:t>
      </w:r>
      <w:r w:rsidRPr="006522FB">
        <w:rPr>
          <w:bCs/>
          <w:iCs/>
          <w:sz w:val="28"/>
          <w:szCs w:val="28"/>
        </w:rPr>
        <w:t xml:space="preserve">(Ст. 1 </w:t>
      </w:r>
      <w:r w:rsidR="00A450BC" w:rsidRPr="006522FB">
        <w:rPr>
          <w:bCs/>
          <w:iCs/>
          <w:sz w:val="28"/>
          <w:szCs w:val="28"/>
        </w:rPr>
        <w:t xml:space="preserve">ФЗ </w:t>
      </w:r>
      <w:r w:rsidRPr="006522FB">
        <w:rPr>
          <w:bCs/>
          <w:iCs/>
          <w:sz w:val="28"/>
          <w:szCs w:val="28"/>
        </w:rPr>
        <w:t>«Об отходах производства и потребления»)</w:t>
      </w:r>
    </w:p>
    <w:p w:rsidR="000633B0" w:rsidRPr="006522FB" w:rsidRDefault="000633B0" w:rsidP="006522FB">
      <w:pPr>
        <w:keepNext/>
        <w:widowControl w:val="0"/>
        <w:spacing w:line="360" w:lineRule="auto"/>
        <w:ind w:firstLine="709"/>
        <w:jc w:val="both"/>
        <w:rPr>
          <w:sz w:val="28"/>
          <w:szCs w:val="28"/>
        </w:rPr>
      </w:pPr>
      <w:r w:rsidRPr="006522FB">
        <w:rPr>
          <w:sz w:val="28"/>
          <w:szCs w:val="28"/>
        </w:rPr>
        <w:t>Обращение с отходами включает деятельность, в процессе которой образуются отходы, а также деятельность по сбору, использованию, обезвреживанию, транспортированию, размещению отходов. Закон устанавливает требования к обращению с отходами. Приведем некоторые из них.</w:t>
      </w:r>
    </w:p>
    <w:p w:rsidR="000633B0" w:rsidRPr="006522FB" w:rsidRDefault="000633B0" w:rsidP="006522FB">
      <w:pPr>
        <w:keepNext/>
        <w:widowControl w:val="0"/>
        <w:spacing w:line="360" w:lineRule="auto"/>
        <w:ind w:firstLine="709"/>
        <w:jc w:val="both"/>
        <w:rPr>
          <w:sz w:val="28"/>
          <w:szCs w:val="28"/>
        </w:rPr>
      </w:pPr>
      <w:r w:rsidRPr="006522FB">
        <w:rPr>
          <w:sz w:val="28"/>
          <w:szCs w:val="28"/>
        </w:rPr>
        <w:t>1. Деятельность по обращению с опасными отходами подлежит лицензированию. Опасными считаются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 самостоятельно или при вступлении в контакт с другими веществами.</w:t>
      </w:r>
      <w:r w:rsidR="00347862" w:rsidRPr="006522FB">
        <w:rPr>
          <w:sz w:val="28"/>
          <w:szCs w:val="28"/>
        </w:rPr>
        <w:t xml:space="preserve"> </w:t>
      </w:r>
      <w:r w:rsidRPr="006522FB">
        <w:rPr>
          <w:sz w:val="28"/>
          <w:szCs w:val="28"/>
        </w:rPr>
        <w:t>В соответствии с Постановлением Правительства РФ от 26</w:t>
      </w:r>
      <w:r w:rsidR="006308E6" w:rsidRPr="006522FB">
        <w:rPr>
          <w:sz w:val="28"/>
          <w:szCs w:val="28"/>
        </w:rPr>
        <w:t>.10.</w:t>
      </w:r>
      <w:r w:rsidRPr="006522FB">
        <w:rPr>
          <w:sz w:val="28"/>
          <w:szCs w:val="28"/>
        </w:rPr>
        <w:t>2000 №818, ведется государственный кадастр отходов и проводится паспортизация опасных отходов. Во исполнение данного акта Приказом Министерства природных ресурсов РФ от 2</w:t>
      </w:r>
      <w:r w:rsidR="006308E6" w:rsidRPr="006522FB">
        <w:rPr>
          <w:sz w:val="28"/>
          <w:szCs w:val="28"/>
        </w:rPr>
        <w:t>.12.</w:t>
      </w:r>
      <w:r w:rsidRPr="006522FB">
        <w:rPr>
          <w:sz w:val="28"/>
          <w:szCs w:val="28"/>
        </w:rPr>
        <w:t>2002 №785 утвержден Паспорт опасного отхода и Инструкция по его заполнению индивидуальными предпринимателями и юридическими лицами, в процессе деятельности которых образуются опасные отходы.</w:t>
      </w:r>
    </w:p>
    <w:p w:rsidR="000633B0" w:rsidRPr="006522FB" w:rsidRDefault="000633B0" w:rsidP="006522FB">
      <w:pPr>
        <w:keepNext/>
        <w:widowControl w:val="0"/>
        <w:spacing w:line="360" w:lineRule="auto"/>
        <w:ind w:firstLine="709"/>
        <w:jc w:val="both"/>
        <w:rPr>
          <w:sz w:val="28"/>
          <w:szCs w:val="28"/>
        </w:rPr>
      </w:pPr>
      <w:r w:rsidRPr="006522FB">
        <w:rPr>
          <w:sz w:val="28"/>
          <w:szCs w:val="28"/>
        </w:rPr>
        <w:t>2. При проектировании, строительстве, реконструкции, консервации и ликвидации предприятий, в процессе эксплуатации которых образуются отходы, организации и индивидуальные предприниматели обязаны иметь техническую и технологическую документацию об их использовании и обезвреживании.</w:t>
      </w:r>
    </w:p>
    <w:p w:rsidR="000633B0" w:rsidRPr="006522FB" w:rsidRDefault="000633B0" w:rsidP="006522FB">
      <w:pPr>
        <w:keepNext/>
        <w:widowControl w:val="0"/>
        <w:spacing w:line="360" w:lineRule="auto"/>
        <w:ind w:firstLine="709"/>
        <w:jc w:val="both"/>
        <w:rPr>
          <w:sz w:val="28"/>
          <w:szCs w:val="28"/>
        </w:rPr>
      </w:pPr>
      <w:r w:rsidRPr="006522FB">
        <w:rPr>
          <w:sz w:val="28"/>
          <w:szCs w:val="28"/>
        </w:rPr>
        <w:t>3. Строительство, реконструкция, консервация и ликвидация предприятий и иных объектов, эксплуатация которых связана с обращением с отходами, допускаются при наличии положительного заключения государственной экологической экспертизы.</w:t>
      </w:r>
    </w:p>
    <w:p w:rsidR="000633B0" w:rsidRPr="006522FB" w:rsidRDefault="000633B0" w:rsidP="006522FB">
      <w:pPr>
        <w:keepNext/>
        <w:widowControl w:val="0"/>
        <w:spacing w:line="360" w:lineRule="auto"/>
        <w:ind w:firstLine="709"/>
        <w:jc w:val="both"/>
        <w:rPr>
          <w:sz w:val="28"/>
          <w:szCs w:val="28"/>
        </w:rPr>
      </w:pPr>
      <w:r w:rsidRPr="006522FB">
        <w:rPr>
          <w:sz w:val="28"/>
          <w:szCs w:val="28"/>
        </w:rPr>
        <w:t>4. При проектировании предприятий необходимо предусматривать места (площадки) для сбора таких отходов в соответствии с установленными нормативами и требованиями.</w:t>
      </w:r>
    </w:p>
    <w:p w:rsidR="000633B0" w:rsidRPr="006522FB" w:rsidRDefault="000633B0" w:rsidP="006522FB">
      <w:pPr>
        <w:keepNext/>
        <w:widowControl w:val="0"/>
        <w:spacing w:line="360" w:lineRule="auto"/>
        <w:ind w:firstLine="709"/>
        <w:jc w:val="both"/>
        <w:rPr>
          <w:sz w:val="28"/>
          <w:szCs w:val="28"/>
        </w:rPr>
      </w:pPr>
      <w:r w:rsidRPr="006522FB">
        <w:rPr>
          <w:sz w:val="28"/>
          <w:szCs w:val="28"/>
        </w:rPr>
        <w:t>5. При эксплуатации предприятий и иных объектов необходимо внедрять малоотходные технологии, проводить инвентаризацию отходов, предоставлять в установленном порядке необходимую информацию в области обращения с отходами.</w:t>
      </w:r>
    </w:p>
    <w:p w:rsidR="000633B0" w:rsidRPr="006522FB" w:rsidRDefault="000633B0" w:rsidP="006522FB">
      <w:pPr>
        <w:keepNext/>
        <w:widowControl w:val="0"/>
        <w:spacing w:line="360" w:lineRule="auto"/>
        <w:ind w:firstLine="709"/>
        <w:jc w:val="both"/>
        <w:rPr>
          <w:sz w:val="28"/>
          <w:szCs w:val="28"/>
        </w:rPr>
      </w:pPr>
      <w:r w:rsidRPr="006522FB">
        <w:rPr>
          <w:sz w:val="28"/>
          <w:szCs w:val="28"/>
        </w:rPr>
        <w:t>6. Создание объектов размещения отходов допускается на основании разрешений. Место строительства объектов размещения отходов определяется на основе специальных геологических, гидрологических и иных исследований и при наличии положительного заключения государственной экологической экспертизы.</w:t>
      </w:r>
    </w:p>
    <w:p w:rsidR="000633B0" w:rsidRPr="006522FB" w:rsidRDefault="000633B0" w:rsidP="006522FB">
      <w:pPr>
        <w:keepNext/>
        <w:widowControl w:val="0"/>
        <w:spacing w:line="360" w:lineRule="auto"/>
        <w:ind w:firstLine="709"/>
        <w:jc w:val="both"/>
        <w:rPr>
          <w:sz w:val="28"/>
          <w:szCs w:val="28"/>
        </w:rPr>
      </w:pPr>
      <w:r w:rsidRPr="006522FB">
        <w:rPr>
          <w:sz w:val="28"/>
          <w:szCs w:val="28"/>
        </w:rPr>
        <w:t>7. На территориях объектов размещения отходов и в пределах их воздействия на окружающую природную среду собственники объектов размещения отходов обязаны проводить мониторинг состояния окружающей природной среды. После окончания эксплуатации данных объектов необходимо проводить контроль за их состоянием и воздействием на окружающую среду.</w:t>
      </w:r>
    </w:p>
    <w:p w:rsidR="000633B0" w:rsidRPr="006522FB" w:rsidRDefault="000633B0" w:rsidP="006522FB">
      <w:pPr>
        <w:keepNext/>
        <w:widowControl w:val="0"/>
        <w:spacing w:line="360" w:lineRule="auto"/>
        <w:ind w:firstLine="709"/>
        <w:jc w:val="both"/>
        <w:rPr>
          <w:sz w:val="28"/>
          <w:szCs w:val="28"/>
        </w:rPr>
      </w:pPr>
      <w:r w:rsidRPr="006522FB">
        <w:rPr>
          <w:sz w:val="28"/>
          <w:szCs w:val="28"/>
        </w:rPr>
        <w:t>8. Объекты размещения отходов вносятся в государственный реестр.</w:t>
      </w:r>
    </w:p>
    <w:p w:rsidR="000633B0" w:rsidRPr="006522FB" w:rsidRDefault="000633B0" w:rsidP="006522FB">
      <w:pPr>
        <w:keepNext/>
        <w:widowControl w:val="0"/>
        <w:spacing w:line="360" w:lineRule="auto"/>
        <w:ind w:firstLine="709"/>
        <w:jc w:val="both"/>
        <w:rPr>
          <w:sz w:val="28"/>
          <w:szCs w:val="28"/>
        </w:rPr>
      </w:pPr>
      <w:r w:rsidRPr="006522FB">
        <w:rPr>
          <w:sz w:val="28"/>
          <w:szCs w:val="28"/>
        </w:rPr>
        <w:t>9. В целях обеспечения охраны окружающей природной среды и уменьшения количества отходов устанавливаются нормативы образования отходов и лимиты на их размещение. При нарушении нормативов и лимитов деятельность индивидуальных предпринимателей и организаций в области обращения с отходами может быть ограничена, приостановлена или прекращена.</w:t>
      </w:r>
    </w:p>
    <w:p w:rsidR="000633B0" w:rsidRPr="006522FB" w:rsidRDefault="000633B0" w:rsidP="006522FB">
      <w:pPr>
        <w:keepNext/>
        <w:widowControl w:val="0"/>
        <w:spacing w:line="360" w:lineRule="auto"/>
        <w:ind w:firstLine="709"/>
        <w:jc w:val="both"/>
        <w:rPr>
          <w:sz w:val="28"/>
          <w:szCs w:val="28"/>
        </w:rPr>
      </w:pPr>
      <w:r w:rsidRPr="006522FB">
        <w:rPr>
          <w:sz w:val="28"/>
          <w:szCs w:val="28"/>
        </w:rPr>
        <w:t>10. Хозяйствующие субъекты, осуществляющие деятельность в области обращения с отходами, обязаны вести в установленном порядке учет образовавшихся, использованных, обезвреженных, переданных другим лицам или полученных от других лиц, а также размещенных отходов. Статистическая отчетность в области обращения с отходами представляется в порядке и сроки, определенные Госкомстатом России.</w:t>
      </w:r>
    </w:p>
    <w:p w:rsidR="000633B0" w:rsidRPr="006522FB" w:rsidRDefault="000633B0" w:rsidP="006522FB">
      <w:pPr>
        <w:keepNext/>
        <w:widowControl w:val="0"/>
        <w:spacing w:line="360" w:lineRule="auto"/>
        <w:ind w:firstLine="709"/>
        <w:jc w:val="both"/>
        <w:rPr>
          <w:sz w:val="28"/>
          <w:szCs w:val="28"/>
        </w:rPr>
      </w:pPr>
      <w:r w:rsidRPr="006522FB">
        <w:rPr>
          <w:sz w:val="28"/>
          <w:szCs w:val="28"/>
        </w:rPr>
        <w:t>11. Размещение отходов осуществляется на платной основе. Законодательством устанавливаются базовые нормативы платы и дифференцированные ставки с учетом экологической обстановки на соответствующих территориях.</w:t>
      </w:r>
    </w:p>
    <w:p w:rsidR="000633B0" w:rsidRDefault="000633B0" w:rsidP="006522FB">
      <w:pPr>
        <w:keepNext/>
        <w:widowControl w:val="0"/>
        <w:spacing w:line="360" w:lineRule="auto"/>
        <w:ind w:firstLine="709"/>
        <w:jc w:val="both"/>
        <w:rPr>
          <w:sz w:val="28"/>
          <w:szCs w:val="28"/>
        </w:rPr>
      </w:pPr>
      <w:r w:rsidRPr="006522FB">
        <w:rPr>
          <w:sz w:val="28"/>
          <w:szCs w:val="28"/>
        </w:rPr>
        <w:t>За неисполнение или ненадлежащее исполнение законодательства РФ в области обращения с отходами наступает дисциплинарная, административная, уголовная, гражданско-правовая ответственность.</w:t>
      </w:r>
      <w:r w:rsidR="00347862" w:rsidRPr="006522FB">
        <w:rPr>
          <w:sz w:val="28"/>
          <w:szCs w:val="28"/>
        </w:rPr>
        <w:t xml:space="preserve"> </w:t>
      </w:r>
      <w:r w:rsidRPr="006522FB">
        <w:rPr>
          <w:sz w:val="28"/>
          <w:szCs w:val="28"/>
        </w:rPr>
        <w:t>В частности, ст.8.2 КоАП РФ предусмотрена административная ответственность за несоблюдение экологических и санитарно-эпидемиологических требований при обращении с отходами производства и потребления и иными опасными веществами.</w:t>
      </w:r>
    </w:p>
    <w:p w:rsidR="006522FB" w:rsidRPr="006522FB" w:rsidRDefault="006522FB" w:rsidP="006522FB">
      <w:pPr>
        <w:keepNext/>
        <w:widowControl w:val="0"/>
        <w:spacing w:line="360" w:lineRule="auto"/>
        <w:ind w:firstLine="709"/>
        <w:jc w:val="both"/>
        <w:rPr>
          <w:sz w:val="28"/>
          <w:szCs w:val="28"/>
        </w:rPr>
      </w:pPr>
    </w:p>
    <w:p w:rsidR="008D1C67" w:rsidRDefault="00A23C56" w:rsidP="006522FB">
      <w:pPr>
        <w:pStyle w:val="2"/>
        <w:keepNext/>
        <w:widowControl w:val="0"/>
        <w:spacing w:before="0" w:beforeAutospacing="0" w:after="0" w:afterAutospacing="0" w:line="360" w:lineRule="auto"/>
        <w:ind w:firstLine="709"/>
        <w:jc w:val="both"/>
        <w:rPr>
          <w:b w:val="0"/>
          <w:bCs w:val="0"/>
          <w:sz w:val="28"/>
          <w:szCs w:val="28"/>
        </w:rPr>
      </w:pPr>
      <w:r w:rsidRPr="006522FB">
        <w:rPr>
          <w:b w:val="0"/>
          <w:bCs w:val="0"/>
          <w:sz w:val="28"/>
          <w:szCs w:val="28"/>
        </w:rPr>
        <w:br w:type="page"/>
      </w:r>
      <w:r w:rsidR="008D1C67" w:rsidRPr="006522FB">
        <w:rPr>
          <w:b w:val="0"/>
          <w:bCs w:val="0"/>
          <w:sz w:val="28"/>
          <w:szCs w:val="28"/>
        </w:rPr>
        <w:t>Заключение</w:t>
      </w:r>
    </w:p>
    <w:p w:rsidR="006522FB" w:rsidRPr="006522FB" w:rsidRDefault="006522FB" w:rsidP="006522FB">
      <w:pPr>
        <w:pStyle w:val="2"/>
        <w:keepNext/>
        <w:widowControl w:val="0"/>
        <w:spacing w:before="0" w:beforeAutospacing="0" w:after="0" w:afterAutospacing="0" w:line="360" w:lineRule="auto"/>
        <w:ind w:firstLine="709"/>
        <w:jc w:val="both"/>
        <w:rPr>
          <w:b w:val="0"/>
          <w:bCs w:val="0"/>
          <w:sz w:val="28"/>
          <w:szCs w:val="28"/>
        </w:rPr>
      </w:pPr>
    </w:p>
    <w:p w:rsidR="00476BCC" w:rsidRPr="006522FB" w:rsidRDefault="00476BCC" w:rsidP="006522FB">
      <w:pPr>
        <w:pStyle w:val="2"/>
        <w:keepNext/>
        <w:widowControl w:val="0"/>
        <w:spacing w:before="0" w:beforeAutospacing="0" w:after="0" w:afterAutospacing="0" w:line="360" w:lineRule="auto"/>
        <w:ind w:firstLine="709"/>
        <w:jc w:val="both"/>
        <w:rPr>
          <w:b w:val="0"/>
          <w:sz w:val="28"/>
          <w:szCs w:val="28"/>
        </w:rPr>
      </w:pPr>
      <w:r w:rsidRPr="006522FB">
        <w:rPr>
          <w:b w:val="0"/>
          <w:sz w:val="28"/>
          <w:szCs w:val="28"/>
        </w:rPr>
        <w:t xml:space="preserve">В данной работе изучено </w:t>
      </w:r>
      <w:r w:rsidRPr="006522FB">
        <w:rPr>
          <w:b w:val="0"/>
          <w:bCs w:val="0"/>
          <w:sz w:val="28"/>
          <w:szCs w:val="28"/>
        </w:rPr>
        <w:t>правовое</w:t>
      </w:r>
      <w:r w:rsidRPr="006522FB">
        <w:rPr>
          <w:b w:val="0"/>
          <w:sz w:val="28"/>
          <w:szCs w:val="28"/>
        </w:rPr>
        <w:t xml:space="preserve"> </w:t>
      </w:r>
      <w:r w:rsidRPr="006522FB">
        <w:rPr>
          <w:b w:val="0"/>
          <w:bCs w:val="0"/>
          <w:sz w:val="28"/>
          <w:szCs w:val="28"/>
        </w:rPr>
        <w:t>регулирование</w:t>
      </w:r>
      <w:r w:rsidRPr="006522FB">
        <w:rPr>
          <w:b w:val="0"/>
          <w:sz w:val="28"/>
          <w:szCs w:val="28"/>
        </w:rPr>
        <w:t xml:space="preserve"> </w:t>
      </w:r>
      <w:r w:rsidRPr="006522FB">
        <w:rPr>
          <w:b w:val="0"/>
          <w:bCs w:val="0"/>
          <w:sz w:val="28"/>
          <w:szCs w:val="28"/>
        </w:rPr>
        <w:t>качества</w:t>
      </w:r>
      <w:r w:rsidRPr="006522FB">
        <w:rPr>
          <w:b w:val="0"/>
          <w:sz w:val="28"/>
          <w:szCs w:val="28"/>
        </w:rPr>
        <w:t xml:space="preserve"> </w:t>
      </w:r>
      <w:r w:rsidRPr="006522FB">
        <w:rPr>
          <w:b w:val="0"/>
          <w:bCs w:val="0"/>
          <w:sz w:val="28"/>
          <w:szCs w:val="28"/>
        </w:rPr>
        <w:t>продукции</w:t>
      </w:r>
      <w:r w:rsidRPr="006522FB">
        <w:rPr>
          <w:b w:val="0"/>
          <w:sz w:val="28"/>
          <w:szCs w:val="28"/>
        </w:rPr>
        <w:t xml:space="preserve">, </w:t>
      </w:r>
      <w:r w:rsidRPr="006522FB">
        <w:rPr>
          <w:b w:val="0"/>
          <w:bCs w:val="0"/>
          <w:sz w:val="28"/>
          <w:szCs w:val="28"/>
        </w:rPr>
        <w:t>работ</w:t>
      </w:r>
      <w:r w:rsidRPr="006522FB">
        <w:rPr>
          <w:b w:val="0"/>
          <w:sz w:val="28"/>
          <w:szCs w:val="28"/>
        </w:rPr>
        <w:t xml:space="preserve"> и </w:t>
      </w:r>
      <w:r w:rsidRPr="006522FB">
        <w:rPr>
          <w:b w:val="0"/>
          <w:bCs w:val="0"/>
          <w:sz w:val="28"/>
          <w:szCs w:val="28"/>
        </w:rPr>
        <w:t>услуг</w:t>
      </w:r>
      <w:r w:rsidRPr="006522FB">
        <w:rPr>
          <w:b w:val="0"/>
          <w:sz w:val="28"/>
          <w:szCs w:val="28"/>
        </w:rPr>
        <w:t xml:space="preserve">. Регулирование осуществляется для оценки и контроля уровня и состояния качества продукции с учетом экономических интересов производителя и потребителя, а также требований безопасности продукции. </w:t>
      </w:r>
    </w:p>
    <w:p w:rsidR="008D1C67" w:rsidRPr="006522FB" w:rsidRDefault="008D1C67" w:rsidP="006522FB">
      <w:pPr>
        <w:pStyle w:val="2"/>
        <w:keepNext/>
        <w:widowControl w:val="0"/>
        <w:spacing w:before="0" w:beforeAutospacing="0" w:after="0" w:afterAutospacing="0" w:line="360" w:lineRule="auto"/>
        <w:ind w:firstLine="709"/>
        <w:jc w:val="both"/>
        <w:rPr>
          <w:b w:val="0"/>
          <w:sz w:val="28"/>
          <w:szCs w:val="28"/>
        </w:rPr>
      </w:pPr>
      <w:r w:rsidRPr="006522FB">
        <w:rPr>
          <w:b w:val="0"/>
          <w:sz w:val="28"/>
          <w:szCs w:val="28"/>
        </w:rPr>
        <w:t xml:space="preserve">Федеральный закон РФ «О техническом регулировании» определил систему установления и применения требований к продукции, процессам производства, работам и услугам. Основными инструментами технического регулирования стали технические регламенты, которые представляют собой обязательные правила, вводимые Федеральными законами; национальные стандарты – правила для добровольного использования; процедуры подтверждения соответствия; аккредитация; государственный контроль и надзор. </w:t>
      </w:r>
    </w:p>
    <w:p w:rsidR="008D1C67" w:rsidRPr="006522FB" w:rsidRDefault="008D1C67" w:rsidP="006522FB">
      <w:pPr>
        <w:pStyle w:val="2"/>
        <w:keepNext/>
        <w:widowControl w:val="0"/>
        <w:spacing w:before="0" w:beforeAutospacing="0" w:after="0" w:afterAutospacing="0" w:line="360" w:lineRule="auto"/>
        <w:ind w:firstLine="709"/>
        <w:jc w:val="both"/>
        <w:rPr>
          <w:b w:val="0"/>
          <w:sz w:val="28"/>
          <w:szCs w:val="28"/>
        </w:rPr>
      </w:pPr>
      <w:r w:rsidRPr="006522FB">
        <w:rPr>
          <w:b w:val="0"/>
          <w:sz w:val="28"/>
          <w:szCs w:val="28"/>
        </w:rPr>
        <w:t>Закон «О техническом регулировании» направлен на создание основ единой политики в областях технического регулирования, стандартизации и сертификации, отвечающей современным международным требованиям; направлен на создание механизма обеспечения защиты жизни и здоровья граждан, охраны окружающей среды, обороны и национальной безопасности страны. Формирование в стране комплекса технических регламентов в первую очередь направлено на защиту национально-технических разработок и использование результатов научно-технической деятельности в интересах национальной экономики, т.е. на обеспечение технологической безопасности государства. России предстоит пройти большой и трудный путь формирования собственный системы технического регулирования. Намеченное разделение сфер обязательных и добровольных требований призвано, с одной стороны, учесть возросшую значимость проблем безопасности, с другой стороны – противостоять государственной зарегулированности рынка и повысить действенность рыночного</w:t>
      </w:r>
      <w:r w:rsidRPr="006522FB">
        <w:rPr>
          <w:b w:val="0"/>
          <w:sz w:val="28"/>
          <w:szCs w:val="22"/>
        </w:rPr>
        <w:t xml:space="preserve"> </w:t>
      </w:r>
      <w:r w:rsidRPr="006522FB">
        <w:rPr>
          <w:b w:val="0"/>
          <w:sz w:val="28"/>
          <w:szCs w:val="28"/>
        </w:rPr>
        <w:t>регулирования хозяйственных отношений.</w:t>
      </w:r>
    </w:p>
    <w:p w:rsidR="00AC70DD" w:rsidRDefault="00A23C56" w:rsidP="006522FB">
      <w:pPr>
        <w:pStyle w:val="2"/>
        <w:keepNext/>
        <w:widowControl w:val="0"/>
        <w:spacing w:before="0" w:beforeAutospacing="0" w:after="0" w:afterAutospacing="0" w:line="360" w:lineRule="auto"/>
        <w:ind w:firstLine="709"/>
        <w:jc w:val="both"/>
        <w:rPr>
          <w:b w:val="0"/>
          <w:bCs w:val="0"/>
          <w:sz w:val="28"/>
          <w:szCs w:val="28"/>
        </w:rPr>
      </w:pPr>
      <w:r w:rsidRPr="006522FB">
        <w:rPr>
          <w:b w:val="0"/>
          <w:bCs w:val="0"/>
          <w:sz w:val="28"/>
          <w:szCs w:val="28"/>
        </w:rPr>
        <w:t>Список использованной л</w:t>
      </w:r>
      <w:r w:rsidR="00AC70DD" w:rsidRPr="006522FB">
        <w:rPr>
          <w:b w:val="0"/>
          <w:bCs w:val="0"/>
          <w:sz w:val="28"/>
          <w:szCs w:val="28"/>
        </w:rPr>
        <w:t>итератур</w:t>
      </w:r>
      <w:r w:rsidRPr="006522FB">
        <w:rPr>
          <w:b w:val="0"/>
          <w:bCs w:val="0"/>
          <w:sz w:val="28"/>
          <w:szCs w:val="28"/>
        </w:rPr>
        <w:t>ы</w:t>
      </w:r>
    </w:p>
    <w:p w:rsidR="006522FB" w:rsidRPr="006522FB" w:rsidRDefault="006522FB" w:rsidP="006522FB">
      <w:pPr>
        <w:pStyle w:val="2"/>
        <w:keepNext/>
        <w:widowControl w:val="0"/>
        <w:spacing w:before="0" w:beforeAutospacing="0" w:after="0" w:afterAutospacing="0" w:line="360" w:lineRule="auto"/>
        <w:ind w:firstLine="709"/>
        <w:jc w:val="both"/>
        <w:rPr>
          <w:b w:val="0"/>
          <w:bCs w:val="0"/>
          <w:sz w:val="28"/>
          <w:szCs w:val="28"/>
        </w:rPr>
      </w:pPr>
    </w:p>
    <w:p w:rsidR="004A4F09" w:rsidRPr="006522FB" w:rsidRDefault="00DE595F" w:rsidP="006522FB">
      <w:pPr>
        <w:pStyle w:val="f"/>
        <w:keepNext/>
        <w:widowControl w:val="0"/>
        <w:numPr>
          <w:ilvl w:val="0"/>
          <w:numId w:val="3"/>
        </w:numPr>
        <w:tabs>
          <w:tab w:val="clear" w:pos="709"/>
          <w:tab w:val="num" w:pos="426"/>
        </w:tabs>
        <w:spacing w:line="360" w:lineRule="auto"/>
        <w:ind w:left="0" w:firstLine="0"/>
        <w:rPr>
          <w:sz w:val="28"/>
          <w:szCs w:val="28"/>
        </w:rPr>
      </w:pPr>
      <w:r w:rsidRPr="006522FB">
        <w:rPr>
          <w:sz w:val="28"/>
          <w:szCs w:val="28"/>
        </w:rPr>
        <w:t>Федеральн</w:t>
      </w:r>
      <w:r w:rsidR="0012627A" w:rsidRPr="006522FB">
        <w:rPr>
          <w:sz w:val="28"/>
          <w:szCs w:val="28"/>
        </w:rPr>
        <w:t>ый</w:t>
      </w:r>
      <w:r w:rsidRPr="006522FB">
        <w:rPr>
          <w:sz w:val="28"/>
          <w:szCs w:val="28"/>
        </w:rPr>
        <w:t xml:space="preserve"> закон от 27.12.2002. №184-ФЗ «О техническом регулировании» (ред. от 23.11.2009)</w:t>
      </w:r>
      <w:r w:rsidR="001F3038" w:rsidRPr="006522FB">
        <w:rPr>
          <w:sz w:val="28"/>
          <w:szCs w:val="28"/>
        </w:rPr>
        <w:t>.</w:t>
      </w:r>
    </w:p>
    <w:p w:rsidR="0012627A" w:rsidRPr="006522FB" w:rsidRDefault="0012627A" w:rsidP="006522FB">
      <w:pPr>
        <w:keepNext/>
        <w:widowControl w:val="0"/>
        <w:numPr>
          <w:ilvl w:val="0"/>
          <w:numId w:val="3"/>
        </w:numPr>
        <w:tabs>
          <w:tab w:val="clear" w:pos="709"/>
          <w:tab w:val="num" w:pos="426"/>
          <w:tab w:val="left" w:pos="525"/>
          <w:tab w:val="left" w:pos="900"/>
        </w:tabs>
        <w:spacing w:line="360" w:lineRule="auto"/>
        <w:ind w:firstLine="0"/>
        <w:jc w:val="both"/>
        <w:rPr>
          <w:sz w:val="28"/>
          <w:szCs w:val="28"/>
        </w:rPr>
      </w:pPr>
      <w:bookmarkStart w:id="0" w:name="p19"/>
      <w:bookmarkEnd w:id="0"/>
      <w:r w:rsidRPr="006522FB">
        <w:rPr>
          <w:sz w:val="28"/>
          <w:szCs w:val="28"/>
        </w:rPr>
        <w:t>Востриков, Г.Г. Предпринимательское право / Г.Г.Востриков. - М.: Юристъ, 2005. – 85 с.</w:t>
      </w:r>
    </w:p>
    <w:p w:rsidR="0012627A" w:rsidRPr="006522FB" w:rsidRDefault="0012627A" w:rsidP="006522FB">
      <w:pPr>
        <w:keepNext/>
        <w:widowControl w:val="0"/>
        <w:numPr>
          <w:ilvl w:val="0"/>
          <w:numId w:val="3"/>
        </w:numPr>
        <w:tabs>
          <w:tab w:val="clear" w:pos="709"/>
          <w:tab w:val="num" w:pos="426"/>
          <w:tab w:val="left" w:pos="525"/>
          <w:tab w:val="left" w:pos="900"/>
        </w:tabs>
        <w:spacing w:line="360" w:lineRule="auto"/>
        <w:ind w:firstLine="0"/>
        <w:jc w:val="both"/>
        <w:rPr>
          <w:sz w:val="28"/>
          <w:szCs w:val="28"/>
        </w:rPr>
      </w:pPr>
      <w:r w:rsidRPr="006522FB">
        <w:rPr>
          <w:sz w:val="28"/>
          <w:szCs w:val="28"/>
        </w:rPr>
        <w:t xml:space="preserve">Гличев, А.В. Современные методы управления качеством / А.В.Гличев // Стандарты и качество. – 2002. - №4. – С.9. </w:t>
      </w:r>
    </w:p>
    <w:p w:rsidR="0012627A" w:rsidRPr="006522FB" w:rsidRDefault="0012627A" w:rsidP="006522FB">
      <w:pPr>
        <w:keepNext/>
        <w:widowControl w:val="0"/>
        <w:numPr>
          <w:ilvl w:val="0"/>
          <w:numId w:val="3"/>
        </w:numPr>
        <w:tabs>
          <w:tab w:val="clear" w:pos="709"/>
          <w:tab w:val="num" w:pos="426"/>
          <w:tab w:val="left" w:pos="525"/>
          <w:tab w:val="left" w:pos="900"/>
        </w:tabs>
        <w:spacing w:line="360" w:lineRule="auto"/>
        <w:ind w:firstLine="0"/>
        <w:jc w:val="both"/>
        <w:rPr>
          <w:sz w:val="28"/>
          <w:szCs w:val="28"/>
        </w:rPr>
      </w:pPr>
      <w:r w:rsidRPr="006522FB">
        <w:rPr>
          <w:iCs/>
          <w:sz w:val="28"/>
          <w:szCs w:val="28"/>
        </w:rPr>
        <w:t xml:space="preserve">Гущин, В.В. </w:t>
      </w:r>
      <w:r w:rsidRPr="006522FB">
        <w:rPr>
          <w:sz w:val="28"/>
          <w:szCs w:val="28"/>
        </w:rPr>
        <w:t>Российское предпринимательское право</w:t>
      </w:r>
      <w:r w:rsidR="006522FB">
        <w:rPr>
          <w:sz w:val="28"/>
          <w:szCs w:val="28"/>
        </w:rPr>
        <w:t xml:space="preserve"> </w:t>
      </w:r>
      <w:r w:rsidRPr="006522FB">
        <w:rPr>
          <w:sz w:val="28"/>
          <w:szCs w:val="28"/>
        </w:rPr>
        <w:t xml:space="preserve">/ </w:t>
      </w:r>
      <w:r w:rsidRPr="006522FB">
        <w:rPr>
          <w:iCs/>
          <w:sz w:val="28"/>
          <w:szCs w:val="28"/>
        </w:rPr>
        <w:t xml:space="preserve">В.В.Гущин, Ю.А.Дмитриев. - </w:t>
      </w:r>
      <w:r w:rsidRPr="006522FB">
        <w:rPr>
          <w:sz w:val="28"/>
          <w:szCs w:val="28"/>
        </w:rPr>
        <w:t>М.: Эксмо, 2005. - 736 с.</w:t>
      </w:r>
    </w:p>
    <w:p w:rsidR="0012627A" w:rsidRPr="006522FB" w:rsidRDefault="0012627A" w:rsidP="006522FB">
      <w:pPr>
        <w:keepNext/>
        <w:widowControl w:val="0"/>
        <w:numPr>
          <w:ilvl w:val="0"/>
          <w:numId w:val="3"/>
        </w:numPr>
        <w:tabs>
          <w:tab w:val="clear" w:pos="709"/>
          <w:tab w:val="num" w:pos="426"/>
          <w:tab w:val="left" w:pos="525"/>
          <w:tab w:val="left" w:pos="900"/>
        </w:tabs>
        <w:spacing w:line="360" w:lineRule="auto"/>
        <w:ind w:firstLine="0"/>
        <w:jc w:val="both"/>
        <w:rPr>
          <w:sz w:val="28"/>
          <w:szCs w:val="28"/>
        </w:rPr>
      </w:pPr>
      <w:r w:rsidRPr="006522FB">
        <w:rPr>
          <w:sz w:val="28"/>
          <w:szCs w:val="28"/>
        </w:rPr>
        <w:t>Мазур, И.И. Управление качеством: Учеб. пособие / И.И.Мазур, Д.В.Шапиро; Под ред. И.И.Мазура. - М.: Высшая школа, 2003. - С.8-9.</w:t>
      </w:r>
    </w:p>
    <w:p w:rsidR="0012627A" w:rsidRPr="006522FB" w:rsidRDefault="0012627A" w:rsidP="006522FB">
      <w:pPr>
        <w:pStyle w:val="a4"/>
        <w:keepNext/>
        <w:widowControl w:val="0"/>
        <w:numPr>
          <w:ilvl w:val="0"/>
          <w:numId w:val="3"/>
        </w:numPr>
        <w:tabs>
          <w:tab w:val="clear" w:pos="709"/>
          <w:tab w:val="num" w:pos="426"/>
        </w:tabs>
        <w:spacing w:before="0" w:beforeAutospacing="0" w:after="0" w:afterAutospacing="0" w:line="360" w:lineRule="auto"/>
        <w:ind w:firstLine="0"/>
        <w:jc w:val="both"/>
        <w:rPr>
          <w:sz w:val="28"/>
          <w:szCs w:val="28"/>
        </w:rPr>
      </w:pPr>
      <w:r w:rsidRPr="006522FB">
        <w:rPr>
          <w:sz w:val="28"/>
          <w:szCs w:val="28"/>
        </w:rPr>
        <w:t>Предпринимательское (хозяйственное) право: Учебник /</w:t>
      </w:r>
      <w:r w:rsidRPr="006522FB">
        <w:rPr>
          <w:bCs/>
          <w:sz w:val="28"/>
          <w:szCs w:val="28"/>
        </w:rPr>
        <w:t xml:space="preserve"> </w:t>
      </w:r>
      <w:r w:rsidRPr="006522FB">
        <w:rPr>
          <w:sz w:val="28"/>
          <w:szCs w:val="28"/>
        </w:rPr>
        <w:t>Под ред. С.А.Зинченко, Г.И.Колесника. – М.: Издательско-торговая корпорация «Дашков и К°». – 2008. – 688 с.</w:t>
      </w:r>
    </w:p>
    <w:p w:rsidR="0012627A" w:rsidRPr="006522FB" w:rsidRDefault="0012627A" w:rsidP="006522FB">
      <w:pPr>
        <w:keepNext/>
        <w:widowControl w:val="0"/>
        <w:numPr>
          <w:ilvl w:val="0"/>
          <w:numId w:val="3"/>
        </w:numPr>
        <w:tabs>
          <w:tab w:val="clear" w:pos="709"/>
          <w:tab w:val="num" w:pos="426"/>
          <w:tab w:val="left" w:pos="525"/>
          <w:tab w:val="left" w:pos="900"/>
        </w:tabs>
        <w:spacing w:line="360" w:lineRule="auto"/>
        <w:ind w:firstLine="0"/>
        <w:jc w:val="both"/>
        <w:rPr>
          <w:sz w:val="28"/>
          <w:szCs w:val="28"/>
        </w:rPr>
      </w:pPr>
      <w:r w:rsidRPr="006522FB">
        <w:rPr>
          <w:sz w:val="28"/>
          <w:szCs w:val="28"/>
        </w:rPr>
        <w:t>Предпринимательское право: Учебник для вузов / Под ред. Н.М.Коршунова, Н.Дэриашвили. – М.: Закон и право, 2007. – 578 с.</w:t>
      </w:r>
    </w:p>
    <w:p w:rsidR="001F3038" w:rsidRPr="006522FB" w:rsidRDefault="0012627A" w:rsidP="006522FB">
      <w:pPr>
        <w:keepNext/>
        <w:widowControl w:val="0"/>
        <w:numPr>
          <w:ilvl w:val="0"/>
          <w:numId w:val="3"/>
        </w:numPr>
        <w:tabs>
          <w:tab w:val="clear" w:pos="709"/>
          <w:tab w:val="num" w:pos="426"/>
          <w:tab w:val="left" w:pos="525"/>
          <w:tab w:val="left" w:pos="900"/>
        </w:tabs>
        <w:spacing w:line="360" w:lineRule="auto"/>
        <w:ind w:firstLine="0"/>
        <w:jc w:val="both"/>
        <w:rPr>
          <w:sz w:val="28"/>
          <w:szCs w:val="28"/>
        </w:rPr>
      </w:pPr>
      <w:r w:rsidRPr="006522FB">
        <w:rPr>
          <w:sz w:val="28"/>
          <w:szCs w:val="28"/>
        </w:rPr>
        <w:t>Щирский, Д.А. Предпринимательское право России: конспект лекций / Д.А.Щирский. - М.: Эксмо, 2007. - 128 с.</w:t>
      </w:r>
      <w:bookmarkStart w:id="1" w:name="p24"/>
      <w:bookmarkStart w:id="2" w:name="_GoBack"/>
      <w:bookmarkEnd w:id="1"/>
      <w:bookmarkEnd w:id="2"/>
    </w:p>
    <w:sectPr w:rsidR="001F3038" w:rsidRPr="006522FB" w:rsidSect="006522FB">
      <w:foot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7B2" w:rsidRDefault="00D057B2">
      <w:r>
        <w:separator/>
      </w:r>
    </w:p>
  </w:endnote>
  <w:endnote w:type="continuationSeparator" w:id="0">
    <w:p w:rsidR="00D057B2" w:rsidRDefault="00D0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3D" w:rsidRDefault="00A9203D" w:rsidP="00BE2FA9">
    <w:pPr>
      <w:pStyle w:val="a6"/>
      <w:framePr w:wrap="around" w:vAnchor="text" w:hAnchor="margin" w:xAlign="right" w:y="1"/>
      <w:rPr>
        <w:rStyle w:val="a8"/>
      </w:rPr>
    </w:pPr>
  </w:p>
  <w:p w:rsidR="00A9203D" w:rsidRDefault="00A9203D" w:rsidP="00A9203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7B2" w:rsidRDefault="00D057B2">
      <w:r>
        <w:separator/>
      </w:r>
    </w:p>
  </w:footnote>
  <w:footnote w:type="continuationSeparator" w:id="0">
    <w:p w:rsidR="00D057B2" w:rsidRDefault="00D057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4A2A"/>
    <w:multiLevelType w:val="hybridMultilevel"/>
    <w:tmpl w:val="D15A025C"/>
    <w:lvl w:ilvl="0" w:tplc="586490A8">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2733B"/>
    <w:multiLevelType w:val="hybridMultilevel"/>
    <w:tmpl w:val="DA1273A0"/>
    <w:lvl w:ilvl="0" w:tplc="DCCAE8AE">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541066"/>
    <w:multiLevelType w:val="hybridMultilevel"/>
    <w:tmpl w:val="AFEA2F46"/>
    <w:lvl w:ilvl="0" w:tplc="F3BC07B0">
      <w:start w:val="1"/>
      <w:numFmt w:val="decimal"/>
      <w:lvlText w:val="%1."/>
      <w:lvlJc w:val="left"/>
      <w:pPr>
        <w:tabs>
          <w:tab w:val="num" w:pos="474"/>
        </w:tabs>
        <w:ind w:left="474" w:hanging="360"/>
      </w:pPr>
      <w:rPr>
        <w:rFonts w:cs="Times New Roman" w:hint="default"/>
      </w:rPr>
    </w:lvl>
    <w:lvl w:ilvl="1" w:tplc="04190019">
      <w:start w:val="1"/>
      <w:numFmt w:val="lowerLetter"/>
      <w:lvlText w:val="%2."/>
      <w:lvlJc w:val="left"/>
      <w:pPr>
        <w:tabs>
          <w:tab w:val="num" w:pos="1479"/>
        </w:tabs>
        <w:ind w:left="1479" w:hanging="360"/>
      </w:pPr>
      <w:rPr>
        <w:rFonts w:cs="Times New Roman"/>
      </w:rPr>
    </w:lvl>
    <w:lvl w:ilvl="2" w:tplc="0419001B">
      <w:start w:val="1"/>
      <w:numFmt w:val="lowerRoman"/>
      <w:lvlText w:val="%3."/>
      <w:lvlJc w:val="right"/>
      <w:pPr>
        <w:tabs>
          <w:tab w:val="num" w:pos="2199"/>
        </w:tabs>
        <w:ind w:left="2199" w:hanging="180"/>
      </w:pPr>
      <w:rPr>
        <w:rFonts w:cs="Times New Roman"/>
      </w:rPr>
    </w:lvl>
    <w:lvl w:ilvl="3" w:tplc="0419000F">
      <w:start w:val="1"/>
      <w:numFmt w:val="decimal"/>
      <w:lvlText w:val="%4."/>
      <w:lvlJc w:val="left"/>
      <w:pPr>
        <w:tabs>
          <w:tab w:val="num" w:pos="2919"/>
        </w:tabs>
        <w:ind w:left="2919" w:hanging="360"/>
      </w:pPr>
      <w:rPr>
        <w:rFonts w:cs="Times New Roman"/>
      </w:rPr>
    </w:lvl>
    <w:lvl w:ilvl="4" w:tplc="04190019">
      <w:start w:val="1"/>
      <w:numFmt w:val="lowerLetter"/>
      <w:lvlText w:val="%5."/>
      <w:lvlJc w:val="left"/>
      <w:pPr>
        <w:tabs>
          <w:tab w:val="num" w:pos="3639"/>
        </w:tabs>
        <w:ind w:left="3639" w:hanging="360"/>
      </w:pPr>
      <w:rPr>
        <w:rFonts w:cs="Times New Roman"/>
      </w:rPr>
    </w:lvl>
    <w:lvl w:ilvl="5" w:tplc="0419001B">
      <w:start w:val="1"/>
      <w:numFmt w:val="lowerRoman"/>
      <w:lvlText w:val="%6."/>
      <w:lvlJc w:val="right"/>
      <w:pPr>
        <w:tabs>
          <w:tab w:val="num" w:pos="4359"/>
        </w:tabs>
        <w:ind w:left="4359" w:hanging="180"/>
      </w:pPr>
      <w:rPr>
        <w:rFonts w:cs="Times New Roman"/>
      </w:rPr>
    </w:lvl>
    <w:lvl w:ilvl="6" w:tplc="0419000F">
      <w:start w:val="1"/>
      <w:numFmt w:val="decimal"/>
      <w:lvlText w:val="%7."/>
      <w:lvlJc w:val="left"/>
      <w:pPr>
        <w:tabs>
          <w:tab w:val="num" w:pos="5079"/>
        </w:tabs>
        <w:ind w:left="5079" w:hanging="360"/>
      </w:pPr>
      <w:rPr>
        <w:rFonts w:cs="Times New Roman"/>
      </w:rPr>
    </w:lvl>
    <w:lvl w:ilvl="7" w:tplc="04190019">
      <w:start w:val="1"/>
      <w:numFmt w:val="lowerLetter"/>
      <w:lvlText w:val="%8."/>
      <w:lvlJc w:val="left"/>
      <w:pPr>
        <w:tabs>
          <w:tab w:val="num" w:pos="5799"/>
        </w:tabs>
        <w:ind w:left="5799" w:hanging="360"/>
      </w:pPr>
      <w:rPr>
        <w:rFonts w:cs="Times New Roman"/>
      </w:rPr>
    </w:lvl>
    <w:lvl w:ilvl="8" w:tplc="0419001B">
      <w:start w:val="1"/>
      <w:numFmt w:val="lowerRoman"/>
      <w:lvlText w:val="%9."/>
      <w:lvlJc w:val="right"/>
      <w:pPr>
        <w:tabs>
          <w:tab w:val="num" w:pos="6519"/>
        </w:tabs>
        <w:ind w:left="6519" w:hanging="180"/>
      </w:pPr>
      <w:rPr>
        <w:rFonts w:cs="Times New Roman"/>
      </w:rPr>
    </w:lvl>
  </w:abstractNum>
  <w:abstractNum w:abstractNumId="3">
    <w:nsid w:val="6FAC7778"/>
    <w:multiLevelType w:val="hybridMultilevel"/>
    <w:tmpl w:val="299EE812"/>
    <w:lvl w:ilvl="0" w:tplc="586490A8">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0DD"/>
    <w:rsid w:val="000340F3"/>
    <w:rsid w:val="000633B0"/>
    <w:rsid w:val="00092D3A"/>
    <w:rsid w:val="0012627A"/>
    <w:rsid w:val="001F3038"/>
    <w:rsid w:val="00347862"/>
    <w:rsid w:val="00476BCC"/>
    <w:rsid w:val="004A4F09"/>
    <w:rsid w:val="004B298E"/>
    <w:rsid w:val="005607A8"/>
    <w:rsid w:val="005E601F"/>
    <w:rsid w:val="006308E6"/>
    <w:rsid w:val="006522FB"/>
    <w:rsid w:val="006C1C55"/>
    <w:rsid w:val="007F1B35"/>
    <w:rsid w:val="008318D2"/>
    <w:rsid w:val="008954C7"/>
    <w:rsid w:val="008B371E"/>
    <w:rsid w:val="008D1C67"/>
    <w:rsid w:val="00913FD8"/>
    <w:rsid w:val="009E663C"/>
    <w:rsid w:val="00A23C56"/>
    <w:rsid w:val="00A450BC"/>
    <w:rsid w:val="00A53C6D"/>
    <w:rsid w:val="00A9203D"/>
    <w:rsid w:val="00AC117E"/>
    <w:rsid w:val="00AC70DD"/>
    <w:rsid w:val="00B309F2"/>
    <w:rsid w:val="00B61F43"/>
    <w:rsid w:val="00BE2FA9"/>
    <w:rsid w:val="00CC6538"/>
    <w:rsid w:val="00D057B2"/>
    <w:rsid w:val="00D2724C"/>
    <w:rsid w:val="00D507C5"/>
    <w:rsid w:val="00DB3CC9"/>
    <w:rsid w:val="00DE595F"/>
    <w:rsid w:val="00F45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DFCBFD-AB30-4B17-8CB1-A409272B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E663C"/>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AC70D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AC70DD"/>
    <w:rPr>
      <w:rFonts w:cs="Times New Roman"/>
      <w:color w:val="0000FF"/>
      <w:u w:val="single"/>
    </w:rPr>
  </w:style>
  <w:style w:type="paragraph" w:styleId="a4">
    <w:name w:val="Normal (Web)"/>
    <w:basedOn w:val="a"/>
    <w:uiPriority w:val="99"/>
    <w:rsid w:val="00AC70DD"/>
    <w:pPr>
      <w:spacing w:before="100" w:beforeAutospacing="1" w:after="100" w:afterAutospacing="1"/>
    </w:pPr>
  </w:style>
  <w:style w:type="character" w:styleId="a5">
    <w:name w:val="Strong"/>
    <w:uiPriority w:val="22"/>
    <w:qFormat/>
    <w:rsid w:val="00A23C56"/>
    <w:rPr>
      <w:rFonts w:cs="Times New Roman"/>
      <w:b/>
      <w:bCs/>
    </w:rPr>
  </w:style>
  <w:style w:type="paragraph" w:customStyle="1" w:styleId="f">
    <w:name w:val="f"/>
    <w:basedOn w:val="a"/>
    <w:rsid w:val="004A4F09"/>
    <w:pPr>
      <w:ind w:left="480"/>
      <w:jc w:val="both"/>
    </w:pPr>
  </w:style>
  <w:style w:type="paragraph" w:styleId="a6">
    <w:name w:val="footer"/>
    <w:basedOn w:val="a"/>
    <w:link w:val="a7"/>
    <w:uiPriority w:val="99"/>
    <w:rsid w:val="00A9203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9203D"/>
    <w:rPr>
      <w:rFonts w:cs="Times New Roman"/>
    </w:rPr>
  </w:style>
  <w:style w:type="paragraph" w:styleId="a9">
    <w:name w:val="header"/>
    <w:basedOn w:val="a"/>
    <w:link w:val="aa"/>
    <w:uiPriority w:val="99"/>
    <w:rsid w:val="00A9203D"/>
    <w:pPr>
      <w:tabs>
        <w:tab w:val="center" w:pos="4677"/>
        <w:tab w:val="right" w:pos="9355"/>
      </w:tabs>
    </w:pPr>
  </w:style>
  <w:style w:type="character" w:customStyle="1" w:styleId="aa">
    <w:name w:val="Верхний колонтитул Знак"/>
    <w:link w:val="a9"/>
    <w:uiPriority w:val="99"/>
    <w:semiHidden/>
    <w:rPr>
      <w:sz w:val="24"/>
      <w:szCs w:val="24"/>
    </w:rPr>
  </w:style>
  <w:style w:type="table" w:styleId="ab">
    <w:name w:val="Table Grid"/>
    <w:basedOn w:val="a1"/>
    <w:uiPriority w:val="59"/>
    <w:rsid w:val="00126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88605">
      <w:marLeft w:val="0"/>
      <w:marRight w:val="0"/>
      <w:marTop w:val="75"/>
      <w:marBottom w:val="75"/>
      <w:divBdr>
        <w:top w:val="none" w:sz="0" w:space="0" w:color="auto"/>
        <w:left w:val="none" w:sz="0" w:space="0" w:color="auto"/>
        <w:bottom w:val="none" w:sz="0" w:space="0" w:color="auto"/>
        <w:right w:val="none" w:sz="0" w:space="0" w:color="auto"/>
      </w:divBdr>
      <w:divsChild>
        <w:div w:id="214388627">
          <w:marLeft w:val="0"/>
          <w:marRight w:val="0"/>
          <w:marTop w:val="0"/>
          <w:marBottom w:val="0"/>
          <w:divBdr>
            <w:top w:val="none" w:sz="0" w:space="0" w:color="auto"/>
            <w:left w:val="none" w:sz="0" w:space="0" w:color="auto"/>
            <w:bottom w:val="none" w:sz="0" w:space="0" w:color="auto"/>
            <w:right w:val="none" w:sz="0" w:space="0" w:color="auto"/>
          </w:divBdr>
          <w:divsChild>
            <w:div w:id="214388604">
              <w:marLeft w:val="0"/>
              <w:marRight w:val="0"/>
              <w:marTop w:val="0"/>
              <w:marBottom w:val="0"/>
              <w:divBdr>
                <w:top w:val="none" w:sz="0" w:space="0" w:color="auto"/>
                <w:left w:val="none" w:sz="0" w:space="0" w:color="auto"/>
                <w:bottom w:val="none" w:sz="0" w:space="0" w:color="auto"/>
                <w:right w:val="none" w:sz="0" w:space="0" w:color="auto"/>
              </w:divBdr>
              <w:divsChild>
                <w:div w:id="2143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609">
      <w:marLeft w:val="0"/>
      <w:marRight w:val="0"/>
      <w:marTop w:val="0"/>
      <w:marBottom w:val="0"/>
      <w:divBdr>
        <w:top w:val="none" w:sz="0" w:space="0" w:color="auto"/>
        <w:left w:val="none" w:sz="0" w:space="0" w:color="auto"/>
        <w:bottom w:val="none" w:sz="0" w:space="0" w:color="auto"/>
        <w:right w:val="none" w:sz="0" w:space="0" w:color="auto"/>
      </w:divBdr>
      <w:divsChild>
        <w:div w:id="214388606">
          <w:marLeft w:val="0"/>
          <w:marRight w:val="0"/>
          <w:marTop w:val="0"/>
          <w:marBottom w:val="0"/>
          <w:divBdr>
            <w:top w:val="none" w:sz="0" w:space="0" w:color="auto"/>
            <w:left w:val="none" w:sz="0" w:space="0" w:color="auto"/>
            <w:bottom w:val="none" w:sz="0" w:space="0" w:color="auto"/>
            <w:right w:val="none" w:sz="0" w:space="0" w:color="auto"/>
          </w:divBdr>
          <w:divsChild>
            <w:div w:id="214388629">
              <w:marLeft w:val="0"/>
              <w:marRight w:val="0"/>
              <w:marTop w:val="0"/>
              <w:marBottom w:val="0"/>
              <w:divBdr>
                <w:top w:val="none" w:sz="0" w:space="0" w:color="auto"/>
                <w:left w:val="none" w:sz="0" w:space="0" w:color="auto"/>
                <w:bottom w:val="none" w:sz="0" w:space="0" w:color="auto"/>
                <w:right w:val="none" w:sz="0" w:space="0" w:color="auto"/>
              </w:divBdr>
              <w:divsChild>
                <w:div w:id="214388641">
                  <w:marLeft w:val="-4950"/>
                  <w:marRight w:val="0"/>
                  <w:marTop w:val="0"/>
                  <w:marBottom w:val="0"/>
                  <w:divBdr>
                    <w:top w:val="none" w:sz="0" w:space="0" w:color="auto"/>
                    <w:left w:val="none" w:sz="0" w:space="0" w:color="auto"/>
                    <w:bottom w:val="none" w:sz="0" w:space="0" w:color="auto"/>
                    <w:right w:val="none" w:sz="0" w:space="0" w:color="auto"/>
                  </w:divBdr>
                  <w:divsChild>
                    <w:div w:id="214388618">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8610">
      <w:marLeft w:val="0"/>
      <w:marRight w:val="0"/>
      <w:marTop w:val="0"/>
      <w:marBottom w:val="0"/>
      <w:divBdr>
        <w:top w:val="none" w:sz="0" w:space="0" w:color="auto"/>
        <w:left w:val="none" w:sz="0" w:space="0" w:color="auto"/>
        <w:bottom w:val="none" w:sz="0" w:space="0" w:color="auto"/>
        <w:right w:val="none" w:sz="0" w:space="0" w:color="auto"/>
      </w:divBdr>
      <w:divsChild>
        <w:div w:id="214388603">
          <w:marLeft w:val="0"/>
          <w:marRight w:val="0"/>
          <w:marTop w:val="0"/>
          <w:marBottom w:val="0"/>
          <w:divBdr>
            <w:top w:val="none" w:sz="0" w:space="0" w:color="auto"/>
            <w:left w:val="none" w:sz="0" w:space="0" w:color="auto"/>
            <w:bottom w:val="none" w:sz="0" w:space="0" w:color="auto"/>
            <w:right w:val="none" w:sz="0" w:space="0" w:color="auto"/>
          </w:divBdr>
          <w:divsChild>
            <w:div w:id="214388619">
              <w:marLeft w:val="0"/>
              <w:marRight w:val="0"/>
              <w:marTop w:val="0"/>
              <w:marBottom w:val="0"/>
              <w:divBdr>
                <w:top w:val="none" w:sz="0" w:space="0" w:color="auto"/>
                <w:left w:val="none" w:sz="0" w:space="0" w:color="auto"/>
                <w:bottom w:val="none" w:sz="0" w:space="0" w:color="auto"/>
                <w:right w:val="none" w:sz="0" w:space="0" w:color="auto"/>
              </w:divBdr>
              <w:divsChild>
                <w:div w:id="214388625">
                  <w:marLeft w:val="0"/>
                  <w:marRight w:val="0"/>
                  <w:marTop w:val="0"/>
                  <w:marBottom w:val="0"/>
                  <w:divBdr>
                    <w:top w:val="none" w:sz="0" w:space="0" w:color="auto"/>
                    <w:left w:val="none" w:sz="0" w:space="0" w:color="auto"/>
                    <w:bottom w:val="none" w:sz="0" w:space="0" w:color="auto"/>
                    <w:right w:val="none" w:sz="0" w:space="0" w:color="auto"/>
                  </w:divBdr>
                  <w:divsChild>
                    <w:div w:id="214388615">
                      <w:marLeft w:val="0"/>
                      <w:marRight w:val="0"/>
                      <w:marTop w:val="0"/>
                      <w:marBottom w:val="0"/>
                      <w:divBdr>
                        <w:top w:val="none" w:sz="0" w:space="0" w:color="auto"/>
                        <w:left w:val="none" w:sz="0" w:space="0" w:color="auto"/>
                        <w:bottom w:val="none" w:sz="0" w:space="0" w:color="auto"/>
                        <w:right w:val="none" w:sz="0" w:space="0" w:color="auto"/>
                      </w:divBdr>
                      <w:divsChild>
                        <w:div w:id="214388607">
                          <w:marLeft w:val="0"/>
                          <w:marRight w:val="0"/>
                          <w:marTop w:val="0"/>
                          <w:marBottom w:val="0"/>
                          <w:divBdr>
                            <w:top w:val="none" w:sz="0" w:space="0" w:color="auto"/>
                            <w:left w:val="none" w:sz="0" w:space="0" w:color="auto"/>
                            <w:bottom w:val="none" w:sz="0" w:space="0" w:color="auto"/>
                            <w:right w:val="none" w:sz="0" w:space="0" w:color="auto"/>
                          </w:divBdr>
                          <w:divsChild>
                            <w:div w:id="214388643">
                              <w:marLeft w:val="0"/>
                              <w:marRight w:val="0"/>
                              <w:marTop w:val="0"/>
                              <w:marBottom w:val="0"/>
                              <w:divBdr>
                                <w:top w:val="none" w:sz="0" w:space="0" w:color="auto"/>
                                <w:left w:val="none" w:sz="0" w:space="0" w:color="auto"/>
                                <w:bottom w:val="none" w:sz="0" w:space="0" w:color="auto"/>
                                <w:right w:val="none" w:sz="0" w:space="0" w:color="auto"/>
                              </w:divBdr>
                              <w:divsChild>
                                <w:div w:id="214388645">
                                  <w:marLeft w:val="0"/>
                                  <w:marRight w:val="0"/>
                                  <w:marTop w:val="0"/>
                                  <w:marBottom w:val="0"/>
                                  <w:divBdr>
                                    <w:top w:val="none" w:sz="0" w:space="0" w:color="auto"/>
                                    <w:left w:val="none" w:sz="0" w:space="0" w:color="auto"/>
                                    <w:bottom w:val="none" w:sz="0" w:space="0" w:color="auto"/>
                                    <w:right w:val="none" w:sz="0" w:space="0" w:color="auto"/>
                                  </w:divBdr>
                                  <w:divsChild>
                                    <w:div w:id="2143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8632">
      <w:marLeft w:val="0"/>
      <w:marRight w:val="0"/>
      <w:marTop w:val="0"/>
      <w:marBottom w:val="0"/>
      <w:divBdr>
        <w:top w:val="none" w:sz="0" w:space="0" w:color="auto"/>
        <w:left w:val="none" w:sz="0" w:space="0" w:color="auto"/>
        <w:bottom w:val="none" w:sz="0" w:space="0" w:color="auto"/>
        <w:right w:val="none" w:sz="0" w:space="0" w:color="auto"/>
      </w:divBdr>
      <w:divsChild>
        <w:div w:id="214388614">
          <w:marLeft w:val="0"/>
          <w:marRight w:val="0"/>
          <w:marTop w:val="0"/>
          <w:marBottom w:val="0"/>
          <w:divBdr>
            <w:top w:val="none" w:sz="0" w:space="0" w:color="auto"/>
            <w:left w:val="none" w:sz="0" w:space="0" w:color="auto"/>
            <w:bottom w:val="none" w:sz="0" w:space="0" w:color="auto"/>
            <w:right w:val="none" w:sz="0" w:space="0" w:color="auto"/>
          </w:divBdr>
          <w:divsChild>
            <w:div w:id="214388608">
              <w:marLeft w:val="0"/>
              <w:marRight w:val="0"/>
              <w:marTop w:val="0"/>
              <w:marBottom w:val="0"/>
              <w:divBdr>
                <w:top w:val="none" w:sz="0" w:space="0" w:color="auto"/>
                <w:left w:val="none" w:sz="0" w:space="0" w:color="auto"/>
                <w:bottom w:val="none" w:sz="0" w:space="0" w:color="auto"/>
                <w:right w:val="none" w:sz="0" w:space="0" w:color="auto"/>
              </w:divBdr>
              <w:divsChild>
                <w:div w:id="214388622">
                  <w:marLeft w:val="-4950"/>
                  <w:marRight w:val="0"/>
                  <w:marTop w:val="0"/>
                  <w:marBottom w:val="0"/>
                  <w:divBdr>
                    <w:top w:val="none" w:sz="0" w:space="0" w:color="auto"/>
                    <w:left w:val="none" w:sz="0" w:space="0" w:color="auto"/>
                    <w:bottom w:val="none" w:sz="0" w:space="0" w:color="auto"/>
                    <w:right w:val="none" w:sz="0" w:space="0" w:color="auto"/>
                  </w:divBdr>
                  <w:divsChild>
                    <w:div w:id="214388620">
                      <w:marLeft w:val="4950"/>
                      <w:marRight w:val="0"/>
                      <w:marTop w:val="0"/>
                      <w:marBottom w:val="0"/>
                      <w:divBdr>
                        <w:top w:val="none" w:sz="0" w:space="0" w:color="auto"/>
                        <w:left w:val="none" w:sz="0" w:space="0" w:color="auto"/>
                        <w:bottom w:val="none" w:sz="0" w:space="0" w:color="auto"/>
                        <w:right w:val="none" w:sz="0" w:space="0" w:color="auto"/>
                      </w:divBdr>
                      <w:divsChild>
                        <w:div w:id="214388635">
                          <w:marLeft w:val="120"/>
                          <w:marRight w:val="0"/>
                          <w:marTop w:val="0"/>
                          <w:marBottom w:val="75"/>
                          <w:divBdr>
                            <w:top w:val="single" w:sz="6" w:space="0" w:color="CCCCCC"/>
                            <w:left w:val="single" w:sz="6" w:space="0" w:color="CCCCCC"/>
                            <w:bottom w:val="single" w:sz="6" w:space="0" w:color="CCCCCC"/>
                            <w:right w:val="single" w:sz="6" w:space="0" w:color="CCCCCC"/>
                          </w:divBdr>
                          <w:divsChild>
                            <w:div w:id="214388612">
                              <w:marLeft w:val="0"/>
                              <w:marRight w:val="0"/>
                              <w:marTop w:val="0"/>
                              <w:marBottom w:val="0"/>
                              <w:divBdr>
                                <w:top w:val="none" w:sz="0" w:space="0" w:color="auto"/>
                                <w:left w:val="none" w:sz="0" w:space="0" w:color="auto"/>
                                <w:bottom w:val="none" w:sz="0" w:space="0" w:color="auto"/>
                                <w:right w:val="none" w:sz="0" w:space="0" w:color="auto"/>
                              </w:divBdr>
                            </w:div>
                            <w:div w:id="214388613">
                              <w:marLeft w:val="75"/>
                              <w:marRight w:val="75"/>
                              <w:marTop w:val="75"/>
                              <w:marBottom w:val="75"/>
                              <w:divBdr>
                                <w:top w:val="none" w:sz="0" w:space="0" w:color="auto"/>
                                <w:left w:val="none" w:sz="0" w:space="0" w:color="auto"/>
                                <w:bottom w:val="none" w:sz="0" w:space="0" w:color="auto"/>
                                <w:right w:val="none" w:sz="0" w:space="0" w:color="auto"/>
                              </w:divBdr>
                            </w:div>
                            <w:div w:id="214388628">
                              <w:marLeft w:val="75"/>
                              <w:marRight w:val="75"/>
                              <w:marTop w:val="75"/>
                              <w:marBottom w:val="75"/>
                              <w:divBdr>
                                <w:top w:val="none" w:sz="0" w:space="0" w:color="auto"/>
                                <w:left w:val="none" w:sz="0" w:space="0" w:color="auto"/>
                                <w:bottom w:val="none" w:sz="0" w:space="0" w:color="auto"/>
                                <w:right w:val="none" w:sz="0" w:space="0" w:color="auto"/>
                              </w:divBdr>
                            </w:div>
                            <w:div w:id="21438863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88636">
      <w:marLeft w:val="0"/>
      <w:marRight w:val="0"/>
      <w:marTop w:val="0"/>
      <w:marBottom w:val="0"/>
      <w:divBdr>
        <w:top w:val="none" w:sz="0" w:space="0" w:color="auto"/>
        <w:left w:val="none" w:sz="0" w:space="0" w:color="auto"/>
        <w:bottom w:val="none" w:sz="0" w:space="0" w:color="auto"/>
        <w:right w:val="none" w:sz="0" w:space="0" w:color="auto"/>
      </w:divBdr>
      <w:divsChild>
        <w:div w:id="214388624">
          <w:marLeft w:val="0"/>
          <w:marRight w:val="0"/>
          <w:marTop w:val="0"/>
          <w:marBottom w:val="0"/>
          <w:divBdr>
            <w:top w:val="none" w:sz="0" w:space="0" w:color="auto"/>
            <w:left w:val="none" w:sz="0" w:space="0" w:color="auto"/>
            <w:bottom w:val="none" w:sz="0" w:space="0" w:color="auto"/>
            <w:right w:val="none" w:sz="0" w:space="0" w:color="auto"/>
          </w:divBdr>
          <w:divsChild>
            <w:div w:id="2143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639">
      <w:marLeft w:val="0"/>
      <w:marRight w:val="0"/>
      <w:marTop w:val="0"/>
      <w:marBottom w:val="0"/>
      <w:divBdr>
        <w:top w:val="none" w:sz="0" w:space="0" w:color="auto"/>
        <w:left w:val="none" w:sz="0" w:space="0" w:color="auto"/>
        <w:bottom w:val="none" w:sz="0" w:space="0" w:color="auto"/>
        <w:right w:val="none" w:sz="0" w:space="0" w:color="auto"/>
      </w:divBdr>
      <w:divsChild>
        <w:div w:id="214388616">
          <w:marLeft w:val="0"/>
          <w:marRight w:val="0"/>
          <w:marTop w:val="0"/>
          <w:marBottom w:val="0"/>
          <w:divBdr>
            <w:top w:val="none" w:sz="0" w:space="0" w:color="auto"/>
            <w:left w:val="none" w:sz="0" w:space="0" w:color="auto"/>
            <w:bottom w:val="none" w:sz="0" w:space="0" w:color="auto"/>
            <w:right w:val="none" w:sz="0" w:space="0" w:color="auto"/>
          </w:divBdr>
          <w:divsChild>
            <w:div w:id="214388637">
              <w:marLeft w:val="0"/>
              <w:marRight w:val="0"/>
              <w:marTop w:val="0"/>
              <w:marBottom w:val="0"/>
              <w:divBdr>
                <w:top w:val="none" w:sz="0" w:space="0" w:color="auto"/>
                <w:left w:val="none" w:sz="0" w:space="0" w:color="auto"/>
                <w:bottom w:val="none" w:sz="0" w:space="0" w:color="auto"/>
                <w:right w:val="none" w:sz="0" w:space="0" w:color="auto"/>
              </w:divBdr>
              <w:divsChild>
                <w:div w:id="214388631">
                  <w:marLeft w:val="0"/>
                  <w:marRight w:val="0"/>
                  <w:marTop w:val="0"/>
                  <w:marBottom w:val="0"/>
                  <w:divBdr>
                    <w:top w:val="none" w:sz="0" w:space="0" w:color="auto"/>
                    <w:left w:val="none" w:sz="0" w:space="0" w:color="auto"/>
                    <w:bottom w:val="none" w:sz="0" w:space="0" w:color="auto"/>
                    <w:right w:val="none" w:sz="0" w:space="0" w:color="auto"/>
                  </w:divBdr>
                  <w:divsChild>
                    <w:div w:id="214388623">
                      <w:marLeft w:val="0"/>
                      <w:marRight w:val="0"/>
                      <w:marTop w:val="0"/>
                      <w:marBottom w:val="0"/>
                      <w:divBdr>
                        <w:top w:val="none" w:sz="0" w:space="0" w:color="auto"/>
                        <w:left w:val="none" w:sz="0" w:space="0" w:color="auto"/>
                        <w:bottom w:val="none" w:sz="0" w:space="0" w:color="auto"/>
                        <w:right w:val="none" w:sz="0" w:space="0" w:color="auto"/>
                      </w:divBdr>
                      <w:divsChild>
                        <w:div w:id="214388630">
                          <w:marLeft w:val="0"/>
                          <w:marRight w:val="0"/>
                          <w:marTop w:val="0"/>
                          <w:marBottom w:val="0"/>
                          <w:divBdr>
                            <w:top w:val="none" w:sz="0" w:space="0" w:color="auto"/>
                            <w:left w:val="none" w:sz="0" w:space="0" w:color="auto"/>
                            <w:bottom w:val="none" w:sz="0" w:space="0" w:color="auto"/>
                            <w:right w:val="none" w:sz="0" w:space="0" w:color="auto"/>
                          </w:divBdr>
                          <w:divsChild>
                            <w:div w:id="214388611">
                              <w:marLeft w:val="0"/>
                              <w:marRight w:val="0"/>
                              <w:marTop w:val="0"/>
                              <w:marBottom w:val="0"/>
                              <w:divBdr>
                                <w:top w:val="none" w:sz="0" w:space="0" w:color="auto"/>
                                <w:left w:val="none" w:sz="0" w:space="0" w:color="auto"/>
                                <w:bottom w:val="none" w:sz="0" w:space="0" w:color="auto"/>
                                <w:right w:val="none" w:sz="0" w:space="0" w:color="auto"/>
                              </w:divBdr>
                              <w:divsChild>
                                <w:div w:id="214388602">
                                  <w:marLeft w:val="0"/>
                                  <w:marRight w:val="0"/>
                                  <w:marTop w:val="0"/>
                                  <w:marBottom w:val="0"/>
                                  <w:divBdr>
                                    <w:top w:val="none" w:sz="0" w:space="0" w:color="auto"/>
                                    <w:left w:val="none" w:sz="0" w:space="0" w:color="auto"/>
                                    <w:bottom w:val="none" w:sz="0" w:space="0" w:color="auto"/>
                                    <w:right w:val="none" w:sz="0" w:space="0" w:color="auto"/>
                                  </w:divBdr>
                                  <w:divsChild>
                                    <w:div w:id="2143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88640">
      <w:marLeft w:val="0"/>
      <w:marRight w:val="0"/>
      <w:marTop w:val="0"/>
      <w:marBottom w:val="0"/>
      <w:divBdr>
        <w:top w:val="none" w:sz="0" w:space="0" w:color="auto"/>
        <w:left w:val="none" w:sz="0" w:space="0" w:color="auto"/>
        <w:bottom w:val="none" w:sz="0" w:space="0" w:color="auto"/>
        <w:right w:val="none" w:sz="0" w:space="0" w:color="auto"/>
      </w:divBdr>
      <w:divsChild>
        <w:div w:id="214388644">
          <w:marLeft w:val="0"/>
          <w:marRight w:val="0"/>
          <w:marTop w:val="0"/>
          <w:marBottom w:val="0"/>
          <w:divBdr>
            <w:top w:val="none" w:sz="0" w:space="0" w:color="auto"/>
            <w:left w:val="none" w:sz="0" w:space="0" w:color="auto"/>
            <w:bottom w:val="none" w:sz="0" w:space="0" w:color="auto"/>
            <w:right w:val="none" w:sz="0" w:space="0" w:color="auto"/>
          </w:divBdr>
          <w:divsChild>
            <w:div w:id="214388646">
              <w:marLeft w:val="0"/>
              <w:marRight w:val="0"/>
              <w:marTop w:val="0"/>
              <w:marBottom w:val="0"/>
              <w:divBdr>
                <w:top w:val="none" w:sz="0" w:space="0" w:color="auto"/>
                <w:left w:val="none" w:sz="0" w:space="0" w:color="auto"/>
                <w:bottom w:val="none" w:sz="0" w:space="0" w:color="auto"/>
                <w:right w:val="none" w:sz="0" w:space="0" w:color="auto"/>
              </w:divBdr>
              <w:divsChild>
                <w:div w:id="214388617">
                  <w:marLeft w:val="-4950"/>
                  <w:marRight w:val="0"/>
                  <w:marTop w:val="0"/>
                  <w:marBottom w:val="0"/>
                  <w:divBdr>
                    <w:top w:val="none" w:sz="0" w:space="0" w:color="auto"/>
                    <w:left w:val="none" w:sz="0" w:space="0" w:color="auto"/>
                    <w:bottom w:val="none" w:sz="0" w:space="0" w:color="auto"/>
                    <w:right w:val="none" w:sz="0" w:space="0" w:color="auto"/>
                  </w:divBdr>
                  <w:divsChild>
                    <w:div w:id="214388638">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6296</Words>
  <Characters>35892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Коммерческое право Вариант 4</vt:lpstr>
    </vt:vector>
  </TitlesOfParts>
  <Company>Home</Company>
  <LinksUpToDate>false</LinksUpToDate>
  <CharactersWithSpaces>42104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Коммерческое право Вариант 4</dc:title>
  <dc:subject/>
  <dc:creator>User</dc:creator>
  <cp:keywords/>
  <dc:description/>
  <cp:lastModifiedBy>admin</cp:lastModifiedBy>
  <cp:revision>2</cp:revision>
  <dcterms:created xsi:type="dcterms:W3CDTF">2014-03-06T22:08:00Z</dcterms:created>
  <dcterms:modified xsi:type="dcterms:W3CDTF">2014-03-06T22:08:00Z</dcterms:modified>
</cp:coreProperties>
</file>