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93A" w:rsidRPr="0064370D" w:rsidRDefault="0099193A" w:rsidP="0099193A">
      <w:pPr>
        <w:spacing w:before="120"/>
        <w:jc w:val="center"/>
        <w:rPr>
          <w:b/>
          <w:bCs/>
          <w:sz w:val="32"/>
          <w:szCs w:val="32"/>
        </w:rPr>
      </w:pPr>
      <w:r w:rsidRPr="0064370D">
        <w:rPr>
          <w:b/>
          <w:bCs/>
          <w:sz w:val="32"/>
          <w:szCs w:val="32"/>
        </w:rPr>
        <w:t>Правовое положение сельскохозяйственных кооперативов</w:t>
      </w:r>
    </w:p>
    <w:p w:rsidR="0099193A" w:rsidRPr="0080028B" w:rsidRDefault="0099193A" w:rsidP="0099193A">
      <w:pPr>
        <w:spacing w:before="120"/>
        <w:ind w:firstLine="567"/>
        <w:jc w:val="both"/>
      </w:pPr>
      <w:r w:rsidRPr="0080028B">
        <w:t xml:space="preserve">Сельскохозяйственная деятельность представляет собой деятельность предприятий, их объединений и граждан, связанную обработкой земли или производством и переработкой сельскохозяйственной продукции. Сельскохозяйственные кооперативы, то есть колхозы, являются субъектами сельскохозяйственной деятельности наряду с совхозами, производственными и агропромышленными объединениями, межхозяйственными сельскохозяйственными предприятиями и объединениями. </w:t>
      </w:r>
    </w:p>
    <w:p w:rsidR="0099193A" w:rsidRPr="0080028B" w:rsidRDefault="0099193A" w:rsidP="0099193A">
      <w:pPr>
        <w:spacing w:before="120"/>
        <w:ind w:firstLine="567"/>
        <w:jc w:val="both"/>
      </w:pPr>
      <w:r w:rsidRPr="0080028B">
        <w:t xml:space="preserve">Сельскохозяйственные производственные кооперативы (далее по тексту - колхозы) являются основным видом кооперативных организаций в сельском хозяйстве. </w:t>
      </w:r>
    </w:p>
    <w:p w:rsidR="0099193A" w:rsidRPr="0080028B" w:rsidRDefault="0099193A" w:rsidP="0099193A">
      <w:pPr>
        <w:spacing w:before="120"/>
        <w:ind w:firstLine="567"/>
        <w:jc w:val="both"/>
      </w:pPr>
      <w:r w:rsidRPr="0080028B">
        <w:t>Общие положения о производственных кооперативах содержатся в Гражданском кодексе Республики Беларусь [1], в соответствии с которым производственным кооперативом (артелью) признается коммерческая организация, участники которой обязаны внести имущественный паевой взнос, принимать личное трудовое участие в его деятельности и нести субсидиарную ответственность по обязательствам производственного кооператива в равных долях, если иное не определено в уставе, в пределах, установленных уставом, но не меньше величины полученного годового дохода в производственном кооперативе. Ранее же колхоз создавался, как крупное коллективное хозяйство крестьян, добровольно объединившихся для совместной производственной и сельскохозяйственной деятельности посредством обобществления средств производства и труда на земле, принадлежащей государству и переданной колхозу в бессрочное и бесплатное пользование.</w:t>
      </w:r>
    </w:p>
    <w:p w:rsidR="0099193A" w:rsidRPr="0080028B" w:rsidRDefault="0099193A" w:rsidP="0099193A">
      <w:pPr>
        <w:spacing w:before="120"/>
        <w:ind w:firstLine="567"/>
        <w:jc w:val="both"/>
      </w:pPr>
      <w:r w:rsidRPr="0080028B">
        <w:t>Учредительным документом производственного кооператива является устав, утверждаемый общим собранием его членов, который должен содержать: наименование юридического лица, место его нахождения, цели деятельности, порядок управления деятельностью юридического лица, а также условия о размере уставного фонда, о размере паевых взносов членов кооператива; о составе и порядке внесения паевых взносов членами кооператива и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их ответственности за нарушение обязательства по личному трудовому участию; о порядке распределения прибыли и убытков кооператива; о размере и условиях субсидиарной ответственности его членов по долгам кооператива; о составе и компетенции органов управления кооперативом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99193A" w:rsidRPr="0080028B" w:rsidRDefault="0099193A" w:rsidP="0099193A">
      <w:pPr>
        <w:spacing w:before="120"/>
        <w:ind w:firstLine="567"/>
        <w:jc w:val="both"/>
      </w:pPr>
      <w:r w:rsidRPr="0080028B">
        <w:t>Правовое положение колхозов также определяется Указом Президента Республики Беларусь от 02.02.2001 № 49 «О некоторых вопросах организационно-правового обеспечения деятельности колхозов (вместе с "Примерным уставом колхоза (сельскохозяйственного производственного кооператива)")» [8].</w:t>
      </w:r>
    </w:p>
    <w:p w:rsidR="0099193A" w:rsidRPr="0080028B" w:rsidRDefault="0099193A" w:rsidP="0099193A">
      <w:pPr>
        <w:spacing w:before="120"/>
        <w:ind w:firstLine="567"/>
        <w:jc w:val="both"/>
      </w:pPr>
      <w:r w:rsidRPr="0080028B">
        <w:t xml:space="preserve">Отдельные нормы, определяющие статус колхозов, также содержатся в Законе «О кооперации в СССР» 1988 года  [7], применяющемся на территории Республики Беларусь в части, не касающейся потребительской кооперации.  </w:t>
      </w:r>
    </w:p>
    <w:p w:rsidR="0099193A" w:rsidRPr="0080028B" w:rsidRDefault="0099193A" w:rsidP="0099193A">
      <w:pPr>
        <w:spacing w:before="120"/>
        <w:ind w:firstLine="567"/>
        <w:jc w:val="both"/>
      </w:pPr>
      <w:r w:rsidRPr="0080028B">
        <w:t xml:space="preserve">Отличительной особенностью является объединение не только капитала, но и совместного труда; обязательное трудовое участие в деятельности колхоза и субсидиарная ответственность по его обязательствам. </w:t>
      </w:r>
    </w:p>
    <w:p w:rsidR="0099193A" w:rsidRPr="0080028B" w:rsidRDefault="0099193A" w:rsidP="0099193A">
      <w:pPr>
        <w:spacing w:before="120"/>
        <w:ind w:firstLine="567"/>
        <w:jc w:val="both"/>
      </w:pPr>
      <w:r w:rsidRPr="0080028B">
        <w:t>В колхозе высшим органом управления является общее собрание членов колхоза, ему подотчетны правление, председатель и ревизионная комиссия, при этом все органы управления и должностные лица являются выборными и сменяемыми.</w:t>
      </w:r>
    </w:p>
    <w:p w:rsidR="0099193A" w:rsidRPr="0080028B" w:rsidRDefault="0099193A" w:rsidP="0099193A">
      <w:pPr>
        <w:spacing w:before="120"/>
        <w:ind w:firstLine="567"/>
        <w:jc w:val="both"/>
      </w:pPr>
      <w:r w:rsidRPr="0080028B">
        <w:t xml:space="preserve">К исключительной компетенции общего собрания относится решение следующих вопросов: </w:t>
      </w:r>
    </w:p>
    <w:p w:rsidR="0099193A" w:rsidRPr="0080028B" w:rsidRDefault="0099193A" w:rsidP="0099193A">
      <w:pPr>
        <w:spacing w:before="120"/>
        <w:ind w:firstLine="567"/>
        <w:jc w:val="both"/>
      </w:pPr>
      <w:r w:rsidRPr="0080028B">
        <w:t>- Принятие устава, внесение в него изменений и дополнений.</w:t>
      </w:r>
    </w:p>
    <w:p w:rsidR="0099193A" w:rsidRPr="0080028B" w:rsidRDefault="0099193A" w:rsidP="0099193A">
      <w:pPr>
        <w:spacing w:before="120"/>
        <w:ind w:firstLine="567"/>
        <w:jc w:val="both"/>
      </w:pPr>
      <w:r w:rsidRPr="0080028B">
        <w:t>- Избрание органов управления – председателя, правления, ревизионной комиссии.</w:t>
      </w:r>
    </w:p>
    <w:p w:rsidR="0099193A" w:rsidRPr="0080028B" w:rsidRDefault="0099193A" w:rsidP="0099193A">
      <w:pPr>
        <w:spacing w:before="120"/>
        <w:ind w:firstLine="567"/>
        <w:jc w:val="both"/>
      </w:pPr>
      <w:r w:rsidRPr="0080028B">
        <w:t>- Прием в члены кооператива, выход и исключение.</w:t>
      </w:r>
    </w:p>
    <w:p w:rsidR="0099193A" w:rsidRPr="0080028B" w:rsidRDefault="0099193A" w:rsidP="0099193A">
      <w:pPr>
        <w:spacing w:before="120"/>
        <w:ind w:firstLine="567"/>
        <w:jc w:val="both"/>
      </w:pPr>
      <w:r w:rsidRPr="0080028B">
        <w:t>- Принятие локальных нормативных актов.</w:t>
      </w:r>
    </w:p>
    <w:p w:rsidR="0099193A" w:rsidRPr="0080028B" w:rsidRDefault="0099193A" w:rsidP="0099193A">
      <w:pPr>
        <w:spacing w:before="120"/>
        <w:ind w:firstLine="567"/>
        <w:jc w:val="both"/>
      </w:pPr>
      <w:r w:rsidRPr="0080028B">
        <w:t xml:space="preserve">- Определение размеров вступительных и паевых взносов, порядка распределения доходов, утверждение планов деятельности. </w:t>
      </w:r>
    </w:p>
    <w:p w:rsidR="0099193A" w:rsidRPr="0080028B" w:rsidRDefault="0099193A" w:rsidP="0099193A">
      <w:pPr>
        <w:spacing w:before="120"/>
        <w:ind w:firstLine="567"/>
        <w:jc w:val="both"/>
      </w:pPr>
      <w:r w:rsidRPr="0080028B">
        <w:t>- Реорганизация, прекращение деятельности кооператива [8].</w:t>
      </w:r>
    </w:p>
    <w:p w:rsidR="0099193A" w:rsidRPr="0080028B" w:rsidRDefault="0099193A" w:rsidP="0099193A">
      <w:pPr>
        <w:spacing w:before="120"/>
        <w:ind w:firstLine="567"/>
        <w:jc w:val="both"/>
      </w:pPr>
      <w:r w:rsidRPr="0080028B">
        <w:t xml:space="preserve">Исполнительно-распорядительным органом колхоза является правление, которое осуществляет управление всей организационной, хозяйственной и социальной деятельностью. Контроль за деятельностью должностных лиц, органов управления осуществляет ревизионная комиссия, которая ежегодно проводит комплексные ревизионные проверки официальной деятельности. Акты проверки ревизионной комиссии утверждаются общим собранием. </w:t>
      </w:r>
    </w:p>
    <w:p w:rsidR="0099193A" w:rsidRPr="0080028B" w:rsidRDefault="0099193A" w:rsidP="0099193A">
      <w:pPr>
        <w:spacing w:before="120"/>
        <w:ind w:firstLine="567"/>
        <w:jc w:val="both"/>
      </w:pPr>
      <w:r w:rsidRPr="0080028B">
        <w:t>Общее собрание членов колхоза избирает тайным или открытым голосованием (по его усмотрению) из числа членов колхоза сроком на три года председателя колхоза, который одновременно является председателем правления колхоза, если иное не установлено Уставом колхоза.</w:t>
      </w:r>
    </w:p>
    <w:p w:rsidR="0099193A" w:rsidRPr="0080028B" w:rsidRDefault="0099193A" w:rsidP="0099193A">
      <w:pPr>
        <w:spacing w:before="120"/>
        <w:ind w:firstLine="567"/>
        <w:jc w:val="both"/>
      </w:pPr>
      <w:r w:rsidRPr="0080028B">
        <w:t>Контракт с руководителем колхоза заключается местным исполнительным и распорядительным органом на срок, определенный уставом колхоза, но не менее одного года после избрания данного руководителя предприятия на эту должность общим собранием (собранием уполномоченных) членов колхоза. Контракт подписывается председателем местного исполнительного и распорядительного органа (иным уполномоченным лицом) и руководителем предприятия [6].</w:t>
      </w:r>
    </w:p>
    <w:p w:rsidR="0099193A" w:rsidRPr="0080028B" w:rsidRDefault="0099193A" w:rsidP="0099193A">
      <w:pPr>
        <w:spacing w:before="120"/>
        <w:ind w:firstLine="567"/>
        <w:jc w:val="both"/>
      </w:pPr>
      <w:r w:rsidRPr="0080028B">
        <w:t xml:space="preserve">На наш взгляд, государственное управление должно ограничиваться объектами государственной собственности: органами отраслевого управления (учреждениями), государственными (республиканскими и коммунальными) унитарными предприятиями. По отношению к этим объектам государство вправе назначать и снимать с работы руководителей согласно условиям заключенных контрактов, устанавливать плановые задания, определять порядок начисления и размеры оплаты труда, контролировать хозяйственную и финансовую деятельность. В отношении сельскохозяйственных предприятий частной формы собственности (колхозах) такое вмешательство может рассматриваться как прямое ограничение предпринимательской деятельности. Назначение председателя исполнительным комитетом влечет его зависимость именно от исполнительного комитета, а не от избирающих его членов колхоза. </w:t>
      </w:r>
    </w:p>
    <w:p w:rsidR="0099193A" w:rsidRPr="0064370D" w:rsidRDefault="0099193A" w:rsidP="0099193A">
      <w:pPr>
        <w:spacing w:before="120"/>
        <w:jc w:val="center"/>
        <w:rPr>
          <w:b/>
          <w:bCs/>
          <w:sz w:val="28"/>
          <w:szCs w:val="28"/>
        </w:rPr>
      </w:pPr>
      <w:r w:rsidRPr="0064370D">
        <w:rPr>
          <w:b/>
          <w:bCs/>
          <w:sz w:val="28"/>
          <w:szCs w:val="28"/>
        </w:rPr>
        <w:t>Материальная  ответственность работников     сельскохозяйственных предприятий</w:t>
      </w:r>
    </w:p>
    <w:p w:rsidR="0099193A" w:rsidRPr="0080028B" w:rsidRDefault="0099193A" w:rsidP="0099193A">
      <w:pPr>
        <w:spacing w:before="120"/>
        <w:ind w:firstLine="567"/>
        <w:jc w:val="both"/>
      </w:pPr>
      <w:r w:rsidRPr="0080028B">
        <w:t>Поскольку правовое положение сельскохозяйственных производственных кооперативов (колхозов) наиболее подробно урегулировано законодательством Республики Беларусь, рассмотрим вопрос о материальной ответственности работников сельскохозяйственных предприятий на примере колхозов.</w:t>
      </w:r>
    </w:p>
    <w:p w:rsidR="0099193A" w:rsidRPr="0080028B" w:rsidRDefault="0099193A" w:rsidP="0099193A">
      <w:pPr>
        <w:spacing w:before="120"/>
        <w:ind w:firstLine="567"/>
        <w:jc w:val="both"/>
      </w:pPr>
      <w:r w:rsidRPr="0080028B">
        <w:t xml:space="preserve">Членами колхоза могут быть граждане Республики Беларусь, достигшие 16-летнего возраста, признающие Устав колхоза и принимающие личное трудовое участие в его деятельности. С лицом, принятым в члены колхоза, заключается трудовой договор (контракт) о приеме на работу, на него заводится членская книжка и трудовая книжка. Все работы в колхозе выполняются как личным трудом его членов, так и граждан, работающих в колхозе по трудовому договору (контракту) [8]. То есть все члены колхоза обязаны принимать трудовое участие в деятельности колхоза, а, значит, каждый член колхоза является его работником. Но для выполнения работ могут привлекаться другие лица, работающие в колхозе по трудовому договору (контракту). </w:t>
      </w:r>
    </w:p>
    <w:p w:rsidR="0099193A" w:rsidRPr="0080028B" w:rsidRDefault="0099193A" w:rsidP="0099193A">
      <w:pPr>
        <w:spacing w:before="120"/>
        <w:ind w:firstLine="567"/>
        <w:jc w:val="both"/>
      </w:pPr>
      <w:r w:rsidRPr="0080028B">
        <w:t xml:space="preserve">При решении вопроса о материальной ответственности работников сельскохозяйственных предприятий применяются не только нормы аграрного законодательства, но также трудового и гражданского. Материальная ответственность работника за ущерб, причиненный нанимателю – это обязанность возместить в установленных законодательством пределах и порядке ущерб, причиненный по его вине нанимателю, с которым он состоит в трудовых правоотношениях. </w:t>
      </w:r>
    </w:p>
    <w:p w:rsidR="0099193A" w:rsidRPr="0080028B" w:rsidRDefault="0099193A" w:rsidP="0099193A">
      <w:pPr>
        <w:spacing w:before="120"/>
        <w:ind w:firstLine="567"/>
        <w:jc w:val="both"/>
      </w:pPr>
      <w:r w:rsidRPr="0080028B">
        <w:t xml:space="preserve">Материальная ответственность является одним из видов юридической ответственности. По своей правовой сущности материальная ответственность имеет многие общие черты с дисциплинарной ответственностью. И та и другая наступают за неисполнение или ненадлежащее исполнение обязанностей, составляющих содержание трудовой дисциплины, то есть за дисциплинарный проступок. Вместе с тем материальная и дисциплинарная ответственность работников – это самостоятельные виды юридической ответственности, регламентируемые нормами трудового права, а поэтому между ними имеются принципиальные различия. Дисциплинарная ответственность — это обязанность работника понести наказание, предусмотренное нормами законодательства за виновное, противоправное неисполнение или ненадлежащее исполнение своих трудовых обязанностей. Материальная ответственность в отличие от дисциплинарной непосредственно не направлена на обеспечение трудовой дисциплины. Основная ее цель – возмещение (компенсация) причиненного ущерба. </w:t>
      </w:r>
    </w:p>
    <w:p w:rsidR="0099193A" w:rsidRPr="0080028B" w:rsidRDefault="0099193A" w:rsidP="0099193A">
      <w:pPr>
        <w:spacing w:before="120"/>
        <w:ind w:firstLine="567"/>
        <w:jc w:val="both"/>
      </w:pPr>
      <w:r w:rsidRPr="0080028B">
        <w:t>Материальная ответственность работника по трудовому праву также имеет некоторые сходные черты с имущественной ответственностью по нормам гражданского права. В основе и той и другой ответственности лежит обязанность возместить ущерб. Однако между материальной ответственностью по трудовому праву и имущественной ответственностью по гражданскому праву также существуют весьма серьезные различия, обусловленные особенностями предмета и метода этих отраслей. В соответствии с законодательством о труде, работник по общему правилу несет полную материальную ответственность, но только за прямой действительный ущерб. По нормам гражданского права лицо, право которого нарушено, вправе требовать полного возмещения причинённых ему убытков, как реального ущерба, так и упущенной выгоды. Нормы трудового права, регламентирующие материальную ответственность работника, носят императивный характер. Основания, пределы, порядок, и сроки привлечения работника к материальной ответственности установлены законодательством и не могут быть изменены по соглашению сторон. Нормы же гражданского права, регламентирующие имущественную ответственность, носят диспозитивный характер, то есть по правилам гражданского законодательства стороны могут сами определять основания и условия имущественной ответственности.</w:t>
      </w:r>
    </w:p>
    <w:p w:rsidR="0099193A" w:rsidRPr="0080028B" w:rsidRDefault="0099193A" w:rsidP="0099193A">
      <w:pPr>
        <w:spacing w:before="120"/>
        <w:ind w:firstLine="567"/>
        <w:jc w:val="both"/>
      </w:pPr>
      <w:r w:rsidRPr="0080028B">
        <w:t>Условия привлечения работников к материальной ответственности перечислены в статье 400 Трудового кодекса Республики Беларусь [13] (далее - ТК). Так, работник может быть привлечен к материальной ответственности при одновременном наличии следующих условий:</w:t>
      </w:r>
    </w:p>
    <w:p w:rsidR="0099193A" w:rsidRPr="0080028B" w:rsidRDefault="0099193A" w:rsidP="0099193A">
      <w:pPr>
        <w:spacing w:before="120"/>
        <w:ind w:firstLine="567"/>
        <w:jc w:val="both"/>
      </w:pPr>
      <w:r w:rsidRPr="0080028B">
        <w:t>- ущерба, причиненного нанимателю при исполнении трудовых обязанностей;</w:t>
      </w:r>
    </w:p>
    <w:p w:rsidR="0099193A" w:rsidRPr="0080028B" w:rsidRDefault="0099193A" w:rsidP="0099193A">
      <w:pPr>
        <w:spacing w:before="120"/>
        <w:ind w:firstLine="567"/>
        <w:jc w:val="both"/>
      </w:pPr>
      <w:r w:rsidRPr="0080028B">
        <w:t>- противоправности поведения (действия или бездействия) работника;</w:t>
      </w:r>
    </w:p>
    <w:p w:rsidR="0099193A" w:rsidRPr="0080028B" w:rsidRDefault="0099193A" w:rsidP="0099193A">
      <w:pPr>
        <w:spacing w:before="120"/>
        <w:ind w:firstLine="567"/>
        <w:jc w:val="both"/>
      </w:pPr>
      <w:r w:rsidRPr="0080028B">
        <w:t>- прямой причинной связи между противоправным поведением работника и возникшим у нанимателя ущербом;</w:t>
      </w:r>
    </w:p>
    <w:p w:rsidR="0099193A" w:rsidRPr="0080028B" w:rsidRDefault="0099193A" w:rsidP="0099193A">
      <w:pPr>
        <w:spacing w:before="120"/>
        <w:ind w:firstLine="567"/>
        <w:jc w:val="both"/>
      </w:pPr>
      <w:r w:rsidRPr="0080028B">
        <w:t>- вины работника в причинении ущерба.</w:t>
      </w:r>
    </w:p>
    <w:p w:rsidR="0099193A" w:rsidRPr="0080028B" w:rsidRDefault="0099193A" w:rsidP="0099193A">
      <w:pPr>
        <w:spacing w:before="120"/>
        <w:ind w:firstLine="567"/>
        <w:jc w:val="both"/>
      </w:pPr>
      <w:r w:rsidRPr="0080028B">
        <w:t>Как уже было сказано выше, при определении размера ущерба учитывается только прямой действительный ущерб, неполученные доходы, то есть прибыль, которую предприятие могло бы получить, но не получило в результате неправильных действий работников, не учитываются. При этом под прямым действительным ущербом понимаются утрата, ухудшение или понижение ценности имущества, влекущие необходимость для нанимателя произвести затраты на восстановление, приобретение имущества или иных ценностей либо произвести излишние выплаты. К такому ущербу относятся, например, недостача, порча, присвоение, и т. д. Ущерб может быть причинен работодателю совместными действиями нескольких лиц, одни из которых являются его работниками, а другие не состоят с ним в трудовых отношениях. В этом случае первые несут ответственность по нормам трудового, а вторые по нормам гражданского законодательства.</w:t>
      </w:r>
    </w:p>
    <w:p w:rsidR="0099193A" w:rsidRPr="0080028B" w:rsidRDefault="0099193A" w:rsidP="0099193A">
      <w:pPr>
        <w:spacing w:before="120"/>
        <w:ind w:firstLine="567"/>
        <w:jc w:val="both"/>
      </w:pPr>
      <w:r w:rsidRPr="0080028B">
        <w:t>Противоправностью является неисполнение или ненадлежащее исполнение  работником его трудовых обязанностей, установленных законодательством и иными нормативными актами (правилами внутреннего распорядка, тарифно-квалификационными справочниками, инструкциями), коллективным и трудовым договором. Противоправное поведение может выражаться в форме действия (совершение действий, не соответствующих нормативным актам) или бездействия (не совершение действий, предписанных нормативными актами). Бездействие работника может быть признано противоправным в том случае, если на него возложены обязанности совершения определенных действий.</w:t>
      </w:r>
    </w:p>
    <w:p w:rsidR="0099193A" w:rsidRPr="0080028B" w:rsidRDefault="0099193A" w:rsidP="0099193A">
      <w:pPr>
        <w:spacing w:before="120"/>
        <w:ind w:firstLine="567"/>
        <w:jc w:val="both"/>
      </w:pPr>
      <w:r w:rsidRPr="0080028B">
        <w:t>Ущерб нанимателю может быть причинен не только нарушением норм трудового права, но и административного, уголовного. В таких случаях работник привлекается не только к материальной, но и административной, уголовной ответственности, при этом противоправность поведения работника устанавливается судом.</w:t>
      </w:r>
    </w:p>
    <w:p w:rsidR="0099193A" w:rsidRPr="0080028B" w:rsidRDefault="0099193A" w:rsidP="0099193A">
      <w:pPr>
        <w:spacing w:before="120"/>
        <w:ind w:firstLine="567"/>
        <w:jc w:val="both"/>
      </w:pPr>
      <w:r w:rsidRPr="0080028B">
        <w:t>Одним из условий привлечения работника к материальной ответственности является наличие вины. Институт вины наиболее подробно разработан в теории уголовного права. В соответствии со статьей 21 Уголовного кодекса Республики Беларусь [14] вина - это психическое отношение лица к совершаемому деянию, выраженное в форме умысла или неосторожности. При умышленном совершении противоправного деяния лицо осознает противоправность своих действий и предвидит их вредные последствия, но при этом желает их наступления либо относится к ним безразлично. При совершении деяния по неосторожности лицо не предвидит наступления вредных последствий, либо предвидит, но легкомысленно надеется их предотвратить.</w:t>
      </w:r>
    </w:p>
    <w:p w:rsidR="0099193A" w:rsidRPr="0080028B" w:rsidRDefault="0099193A" w:rsidP="0099193A">
      <w:pPr>
        <w:spacing w:before="120"/>
        <w:ind w:firstLine="567"/>
        <w:jc w:val="both"/>
      </w:pPr>
      <w:r w:rsidRPr="0080028B">
        <w:t xml:space="preserve">Одним из необходимых условий наступления материальной ответственности является наличие причинной связи между деянием работника и действительным ущербом. Причинная связь между действиями работника и наступившими негативными последствиями означает, что ущерб наступил неслучайно, а явился следствием конкретного действия или  бездействия. При этом связь между поведением работника и его последствиями должна быть установлена не только, как возможная или вероятная, но и, как несомненно достоверная [4]. Для установления такой связи необходимо изучить фактические обстоятельства дела и выявить причины, которые непосредственно повлияли на возникновение ущерба. </w:t>
      </w:r>
    </w:p>
    <w:p w:rsidR="0099193A" w:rsidRPr="0080028B" w:rsidRDefault="0099193A" w:rsidP="0099193A">
      <w:pPr>
        <w:spacing w:before="120"/>
        <w:ind w:firstLine="567"/>
        <w:jc w:val="both"/>
      </w:pPr>
      <w:r w:rsidRPr="0080028B">
        <w:t>Таким образом, для наступления материальной ответственности работника перед нанимателем так называемый состав деяния должен быть полный, то есть обязательно одновременное наличие действия (бездействия), вины работника в форме умысла или неосторожности  и причинной связи между ущербом и действием работника.</w:t>
      </w:r>
    </w:p>
    <w:p w:rsidR="0099193A" w:rsidRPr="0080028B" w:rsidRDefault="0099193A" w:rsidP="0099193A">
      <w:pPr>
        <w:spacing w:before="120"/>
        <w:ind w:firstLine="567"/>
        <w:jc w:val="both"/>
      </w:pPr>
      <w:r w:rsidRPr="0080028B">
        <w:t xml:space="preserve">Законодатель установил три вида материальной ответственности работников за ущерб, причиненный нанимателю при исполнении трудовых обязанностей: </w:t>
      </w:r>
    </w:p>
    <w:p w:rsidR="0099193A" w:rsidRPr="0080028B" w:rsidRDefault="0099193A" w:rsidP="0099193A">
      <w:pPr>
        <w:spacing w:before="120"/>
        <w:ind w:firstLine="567"/>
        <w:jc w:val="both"/>
      </w:pPr>
      <w:r w:rsidRPr="0080028B">
        <w:t xml:space="preserve">1) Ограниченная материальная ответственность; </w:t>
      </w:r>
    </w:p>
    <w:p w:rsidR="0099193A" w:rsidRPr="0080028B" w:rsidRDefault="0099193A" w:rsidP="0099193A">
      <w:pPr>
        <w:spacing w:before="120"/>
        <w:ind w:firstLine="567"/>
        <w:jc w:val="both"/>
      </w:pPr>
      <w:r w:rsidRPr="0080028B">
        <w:t xml:space="preserve">2) Полная индивидуальная ответственность; </w:t>
      </w:r>
    </w:p>
    <w:p w:rsidR="0099193A" w:rsidRPr="0080028B" w:rsidRDefault="0099193A" w:rsidP="0099193A">
      <w:pPr>
        <w:spacing w:before="120"/>
        <w:ind w:firstLine="567"/>
        <w:jc w:val="both"/>
      </w:pPr>
      <w:r w:rsidRPr="0080028B">
        <w:t>3) Полная (коллективная) ответственность.</w:t>
      </w:r>
    </w:p>
    <w:p w:rsidR="0099193A" w:rsidRPr="0080028B" w:rsidRDefault="0099193A" w:rsidP="0099193A">
      <w:pPr>
        <w:spacing w:before="120"/>
        <w:ind w:firstLine="567"/>
        <w:jc w:val="both"/>
      </w:pPr>
      <w:r w:rsidRPr="0080028B">
        <w:t xml:space="preserve">Общим правилом является то, что работник несет полную ответственность за причиненный ущерб. </w:t>
      </w:r>
    </w:p>
    <w:p w:rsidR="0099193A" w:rsidRPr="0080028B" w:rsidRDefault="0099193A" w:rsidP="0099193A">
      <w:pPr>
        <w:spacing w:before="120"/>
        <w:ind w:firstLine="567"/>
        <w:jc w:val="both"/>
      </w:pPr>
      <w:r w:rsidRPr="0080028B">
        <w:t>Ограниченная материальная ответственность состоит в обязанности работника возместить ущерб в предусмотренных законодательством пределах. Таковым пределом является часть заработной платы трудящегося. Ущерб, превышающий заранее установленный предел, не может быть взыскан с работника. Случаи ограниченной ответственности определены в статье 403 ТК. Так, ограниченную материальную ответственность несут:</w:t>
      </w:r>
    </w:p>
    <w:p w:rsidR="0099193A" w:rsidRPr="0080028B" w:rsidRDefault="0099193A" w:rsidP="0099193A">
      <w:pPr>
        <w:spacing w:before="120"/>
        <w:ind w:firstLine="567"/>
        <w:jc w:val="both"/>
      </w:pPr>
      <w:r w:rsidRPr="0080028B">
        <w:t>1) работники - в размере причиненного по их вине ущерба, но не свыше своего среднего месячного заработка за порчу или уничтожение по небрежности материалов, полуфабрикатов, изделий (продукции), в том числе при их изготовлении, а также за порчу или уничтожение по небрежности инструментов, измерительных приборов, специальной одежды и других предметов, выданных нанимателем работнику в пользование для осуществления трудового процесса. В названный перечень не включаются, станки, компьютеры и иное оборудование, обслуживаемое работником, но не передаваемое ему в пользование.</w:t>
      </w:r>
    </w:p>
    <w:p w:rsidR="0099193A" w:rsidRPr="0080028B" w:rsidRDefault="0099193A" w:rsidP="0099193A">
      <w:pPr>
        <w:spacing w:before="120"/>
        <w:ind w:firstLine="567"/>
        <w:jc w:val="both"/>
      </w:pPr>
      <w:r w:rsidRPr="0080028B">
        <w:t xml:space="preserve">2) руководители организаций, их заместители, руководители структурных подразделений и их заместители - в размере причиненного по их вине ущерба, но не свыше трехкратного среднего месячного заработка, если ущерб причинен неправильной постановкой учета и хранения материальных или денежных ценностей, непринятием необходимых мер к предотвращению простоев или выпуска недоброкачественной продукции. </w:t>
      </w:r>
    </w:p>
    <w:p w:rsidR="0099193A" w:rsidRPr="0080028B" w:rsidRDefault="0099193A" w:rsidP="0099193A">
      <w:pPr>
        <w:spacing w:before="120"/>
        <w:ind w:firstLine="567"/>
        <w:jc w:val="both"/>
      </w:pPr>
      <w:r w:rsidRPr="0080028B">
        <w:t>Данное положение нашло отражение и в Указе Президента Республики Беларусь от 02.02.2001 № 49 «О некоторых вопросах организационно-правового обеспечения деятельности колхозов (вместе с "Примерным уставом колхоза (сельскохозяйственного производственного кооператива)")», в соответствии с которым руководитель колхоза, его заместители, руководители структурных подразделений и их заместители несут материальную ответственность в размере причиненного по их вине ущерба, но не свыше трехкратного среднего месячного заработка, если ущерб причинен неправильной постановкой учета и хранения материальных или денежных ценностей, непринятием необходимых мер к предотвращению простоев или выпуска недоброкачественной продукции. При этом размер ущерба определяется правлением колхоза.</w:t>
      </w:r>
    </w:p>
    <w:p w:rsidR="0099193A" w:rsidRPr="0080028B" w:rsidRDefault="0099193A" w:rsidP="0099193A">
      <w:pPr>
        <w:spacing w:before="120"/>
        <w:ind w:firstLine="567"/>
        <w:jc w:val="both"/>
      </w:pPr>
      <w:r w:rsidRPr="0080028B">
        <w:t>Также названный Указ дублирует общее для трудового права правило о полной ответственности. Так, при умышленном причинении ущерба, а также в случаях, предусмотренных законодательством, члены колхоза, а также граждане, работающие в колхозе по трудовому договору (контракту), несут материальную ответственность в полном размере ущерба в порядке, установленном законодательством. Такие случаи предусмотрены статьей 404 ТК. Так, полная материальная ответственность наступает в следующих случаях:</w:t>
      </w:r>
    </w:p>
    <w:p w:rsidR="0099193A" w:rsidRPr="0080028B" w:rsidRDefault="0099193A" w:rsidP="0099193A">
      <w:pPr>
        <w:spacing w:before="120"/>
        <w:ind w:firstLine="567"/>
        <w:jc w:val="both"/>
      </w:pPr>
      <w:r w:rsidRPr="0080028B">
        <w:t>1) между работником и нанимателем в соответствии со статьей 405 ТК заключен письменный договор о принятии на себя работником полной материальной ответственности за необеспечение сохранности имущества и других ценностей, переданных ему для хранения или для других целей</w:t>
      </w:r>
    </w:p>
    <w:p w:rsidR="0099193A" w:rsidRPr="0080028B" w:rsidRDefault="0099193A" w:rsidP="0099193A">
      <w:pPr>
        <w:spacing w:before="120"/>
        <w:ind w:firstLine="567"/>
        <w:jc w:val="both"/>
      </w:pPr>
      <w:r w:rsidRPr="0080028B">
        <w:t>2) имущество и другие ценности были получены работником под отчет по разовой доверенности или по другим разовым документам. Законодатель не определил круг лиц, которым могут выдаваться разовые доверенности. Порядок выдачи разовых доверенностей регулируется Инструкцией Министерства финансов СССР от 14.01.1967 № 17 «О порядке выдачи доверенностей на получение товарно-материальных ценностей и отпуска их по доверенности» [9], действующей на территории Республики Беларусь в части, не противоречащей Гражданскому кодексу Республики Беларусь.</w:t>
      </w:r>
    </w:p>
    <w:p w:rsidR="0099193A" w:rsidRPr="0080028B" w:rsidRDefault="0099193A" w:rsidP="0099193A">
      <w:pPr>
        <w:spacing w:before="120"/>
        <w:ind w:firstLine="567"/>
        <w:jc w:val="both"/>
      </w:pPr>
      <w:r w:rsidRPr="0080028B">
        <w:t>3) ущерб причинен преступлением. Факт совершения преступления устанавливается судом в порядке уголовного судопроизводства.</w:t>
      </w:r>
    </w:p>
    <w:p w:rsidR="0099193A" w:rsidRPr="0080028B" w:rsidRDefault="0099193A" w:rsidP="0099193A">
      <w:pPr>
        <w:spacing w:before="120"/>
        <w:ind w:firstLine="567"/>
        <w:jc w:val="both"/>
      </w:pPr>
      <w:r w:rsidRPr="0080028B">
        <w:t>4) ущерб причинен работником, находившимся в состоянии алкогольного, наркотического или токсического опьянения. Так, в соответствии с названным выше Указом ущерб взыскивается в полном размере в случаях, когда он причинен членом колхоза или гражданином, работающим в колхозе по трудовому договору (контракту), находящимся в состоянии алкогольного, наркотического или токсического опьянения. Доказательством факта пребывания работника в состоянии опьянения является медицинское заключение, акт, протокол.</w:t>
      </w:r>
    </w:p>
    <w:p w:rsidR="0099193A" w:rsidRPr="0080028B" w:rsidRDefault="0099193A" w:rsidP="0099193A">
      <w:pPr>
        <w:spacing w:before="120"/>
        <w:ind w:firstLine="567"/>
        <w:jc w:val="both"/>
      </w:pPr>
      <w:r w:rsidRPr="0080028B">
        <w:t xml:space="preserve">5) ущерб причинен недостачей, умышленным уничтожением или умышленной порчей материалов, полуфабрикатов, изделий (продукции), в том числе при их изготовлении, а также инструментов, измерительных приборов, специальной одежды и других предметов, выданных нанимателем работнику в пользование для осуществления трудового процесса. </w:t>
      </w:r>
    </w:p>
    <w:p w:rsidR="0099193A" w:rsidRPr="0080028B" w:rsidRDefault="0099193A" w:rsidP="0099193A">
      <w:pPr>
        <w:spacing w:before="120"/>
        <w:ind w:firstLine="567"/>
        <w:jc w:val="both"/>
      </w:pPr>
      <w:r w:rsidRPr="0080028B">
        <w:t>6) ущерб (с учетом неполученных доходов) причинен не при исполнении трудовых обязанностей. Ответственность наступает, когда работник совершает правонарушение в свободное от работы время либо в рабочее время, но работник при этом не выполняет свои трудовые обязанности.</w:t>
      </w:r>
    </w:p>
    <w:p w:rsidR="0099193A" w:rsidRPr="0080028B" w:rsidRDefault="0099193A" w:rsidP="0099193A">
      <w:pPr>
        <w:spacing w:before="120"/>
        <w:ind w:firstLine="567"/>
        <w:jc w:val="both"/>
      </w:pPr>
      <w:r w:rsidRPr="0080028B">
        <w:t>Действующее законодательство Республики Беларусь предусматривает несколько способов возмещения ущерба, причиненного нанимателю: добровольное возмещение  ущерба самим работником, возмещение ущерба по распоряжению нанимателя (внесудебный порядок) и возмещение ущерба, производимое в судебном порядке.</w:t>
      </w:r>
    </w:p>
    <w:p w:rsidR="0099193A" w:rsidRPr="0080028B" w:rsidRDefault="0099193A" w:rsidP="0099193A">
      <w:pPr>
        <w:spacing w:before="120"/>
        <w:ind w:firstLine="567"/>
        <w:jc w:val="both"/>
      </w:pPr>
      <w:r w:rsidRPr="0080028B">
        <w:t>В соответствии со статьей 401 ТК работник, причинивший ущерб, может добровольно возместить его полностью или частично, при этом он может сделать это независимо от срока, размера ущерба и вида материальной ответственности. Кроме того, работник может не только внести денежные средства, но также работник может с согласия нанимателя передать для возмещения причиненного ущерба равноценное имущество или исправить поврежденное.</w:t>
      </w:r>
    </w:p>
    <w:p w:rsidR="0099193A" w:rsidRPr="0080028B" w:rsidRDefault="0099193A" w:rsidP="0099193A">
      <w:pPr>
        <w:spacing w:before="120"/>
        <w:ind w:firstLine="567"/>
        <w:jc w:val="both"/>
      </w:pPr>
      <w:r w:rsidRPr="0080028B">
        <w:t>В случае, если работник не возмещает ущерб добровольно, законодательством предусмотрен принудительный порядок взыскания материального ущерба, причиненного работником при исполнении трудовых обязанностей. При возмещении ущерба, не превышающего средний месячный заработок, предусматривается внесудебный порядок взыскания. В таком случае возмещение ущерба работниками в размере, не превышающем среднего месячного заработка, производится по распоряжению нанимателя путем удержания из заработной платы работника. Во всех остальных случаях возмещение ущерба производится в судебном порядке. Например, судебный порядок применяется в отношении споров работников, которые не согласны с произведённым нанимателем удержанием из его заработной платы в счёт возмещения причинённого ущерба или с его размером.</w:t>
      </w:r>
    </w:p>
    <w:p w:rsidR="0099193A" w:rsidRPr="0080028B" w:rsidRDefault="0099193A" w:rsidP="0099193A">
      <w:pPr>
        <w:spacing w:before="120"/>
        <w:ind w:firstLine="567"/>
        <w:jc w:val="both"/>
      </w:pPr>
      <w:r w:rsidRPr="0080028B">
        <w:t>Таким образом, вопрос материальной ответственности работников сельскохозяйственных предприятий регулируется, как специальным аграрным законодательством, так и общими нормативными правовыми актами, в том числе Трудовым кодексом Республики Беларусь.</w:t>
      </w:r>
    </w:p>
    <w:p w:rsidR="0099193A" w:rsidRPr="0064370D" w:rsidRDefault="0099193A" w:rsidP="0099193A">
      <w:pPr>
        <w:spacing w:before="120"/>
        <w:jc w:val="center"/>
        <w:rPr>
          <w:b/>
          <w:bCs/>
          <w:sz w:val="28"/>
          <w:szCs w:val="28"/>
        </w:rPr>
      </w:pPr>
      <w:r w:rsidRPr="0064370D">
        <w:rPr>
          <w:b/>
          <w:bCs/>
          <w:sz w:val="28"/>
          <w:szCs w:val="28"/>
        </w:rPr>
        <w:t>Список литературы</w:t>
      </w:r>
    </w:p>
    <w:p w:rsidR="0099193A" w:rsidRPr="0080028B" w:rsidRDefault="0099193A" w:rsidP="0099193A">
      <w:pPr>
        <w:spacing w:before="120"/>
        <w:ind w:firstLine="567"/>
        <w:jc w:val="both"/>
      </w:pPr>
      <w:r w:rsidRPr="0080028B">
        <w:t>Гражданский кодекс Республики Беларусь от 05.03.1999г. // Ведомости национального собрания Республики Беларусь. –1999. -№ 7-9.</w:t>
      </w:r>
    </w:p>
    <w:p w:rsidR="0099193A" w:rsidRPr="0080028B" w:rsidRDefault="0099193A" w:rsidP="0099193A">
      <w:pPr>
        <w:spacing w:before="120"/>
        <w:ind w:firstLine="567"/>
        <w:jc w:val="both"/>
      </w:pPr>
      <w:r w:rsidRPr="0080028B">
        <w:t>Ефременко Н. В., Галицын Н. И. Аграрная реформа и государственное регулирование: перспективы Беларуси // www/ucpb.org/ruslibrary/landowner/law3.shtml.</w:t>
      </w:r>
    </w:p>
    <w:p w:rsidR="0099193A" w:rsidRPr="0080028B" w:rsidRDefault="0099193A" w:rsidP="0099193A">
      <w:pPr>
        <w:spacing w:before="120"/>
        <w:ind w:firstLine="567"/>
        <w:jc w:val="both"/>
      </w:pPr>
      <w:r w:rsidRPr="0080028B">
        <w:t>Кеник К. Виды материальной ответственности// Отдел кадров. 2005. - № 9.</w:t>
      </w:r>
    </w:p>
    <w:p w:rsidR="0099193A" w:rsidRPr="0080028B" w:rsidRDefault="0099193A" w:rsidP="0099193A">
      <w:pPr>
        <w:spacing w:before="120"/>
        <w:ind w:firstLine="567"/>
        <w:jc w:val="both"/>
      </w:pPr>
      <w:r w:rsidRPr="0080028B">
        <w:t>Комментарий к Трудовому кодексу Республики Беларусь/ Под общ. ред. Г. А. Василевича. – Мн.: Амалфея, 2000. – 1072 с.</w:t>
      </w:r>
    </w:p>
    <w:p w:rsidR="0099193A" w:rsidRPr="0080028B" w:rsidRDefault="0099193A" w:rsidP="0099193A">
      <w:pPr>
        <w:spacing w:before="120"/>
        <w:ind w:firstLine="567"/>
        <w:jc w:val="both"/>
      </w:pPr>
      <w:r w:rsidRPr="0080028B">
        <w:t>Об упорядочении использования средств республиканского фонда финансирования расходов, связанных со стихийными бедствиями, авариями и катастрофами: Постановление Совета Министров Республики Беларусь от 01.04.1998 № 521 // Собрание декретов, указов Президента и постановлений Правительства Республики Беларусь. -1998. - № 10. - ст. 272.</w:t>
      </w:r>
    </w:p>
    <w:p w:rsidR="0099193A" w:rsidRPr="0080028B" w:rsidRDefault="0099193A" w:rsidP="0099193A">
      <w:pPr>
        <w:spacing w:before="120"/>
        <w:ind w:firstLine="567"/>
        <w:jc w:val="both"/>
      </w:pPr>
      <w:r w:rsidRPr="0080028B">
        <w:t>Об утверждении Положения о порядке заключения контрактов с руководителями сельскохозяйственных предприятий негосударственной формы собственности: Постановление Кабинета Министров Республики Беларусь от 12.04.1995 № 199 (ред. от 25.08.2004) // Собрание указов Президента и постановлений Кабинета Министров Республики Беларусь. - 1995. - № 11. - Ст. 253.</w:t>
      </w:r>
    </w:p>
    <w:p w:rsidR="0099193A" w:rsidRPr="0080028B" w:rsidRDefault="0099193A" w:rsidP="0099193A">
      <w:pPr>
        <w:spacing w:before="120"/>
        <w:ind w:firstLine="567"/>
        <w:jc w:val="both"/>
      </w:pPr>
      <w:r w:rsidRPr="0080028B">
        <w:t>О кооперации в СССР: Закон СССР от 26.05.1988 № 8998-XI // Ведомости Верховного Совета СССР. - 1988 г. - № 22. - Ст. 355.</w:t>
      </w:r>
    </w:p>
    <w:p w:rsidR="0099193A" w:rsidRPr="0080028B" w:rsidRDefault="0099193A" w:rsidP="0099193A">
      <w:pPr>
        <w:spacing w:before="120"/>
        <w:ind w:firstLine="567"/>
        <w:jc w:val="both"/>
      </w:pPr>
      <w:r w:rsidRPr="0080028B">
        <w:t>О некоторых вопросах организационно-правового обеспечения деятельности колхозов (вместе с "Примерным уставом колхоза (сельскохозяйственного производственного кооператива)") Указ Президента Республики Беларусь от 02.02.2001 № 49 (ред. от 26.07.2004) // Национальный реестр правовых актов Республики Беларусь. - 13.02.2001. - № 15. – Ст. 1/2020.</w:t>
      </w:r>
    </w:p>
    <w:p w:rsidR="0099193A" w:rsidRPr="0080028B" w:rsidRDefault="0099193A" w:rsidP="0099193A">
      <w:pPr>
        <w:spacing w:before="120"/>
        <w:ind w:firstLine="567"/>
        <w:jc w:val="both"/>
      </w:pPr>
      <w:r w:rsidRPr="0080028B">
        <w:t>О порядке выдачи доверенностей на получение товарно-материальных ценностей и отпуска их по доверенности: Инструкция Министерства финансов СССР от 14.01.1967 № 17 // Нормативно-правовая база Консультант Плюс по состоянию на 10.12.2005.</w:t>
      </w:r>
    </w:p>
    <w:p w:rsidR="0099193A" w:rsidRPr="0080028B" w:rsidRDefault="0099193A" w:rsidP="0099193A">
      <w:pPr>
        <w:spacing w:before="120"/>
        <w:ind w:firstLine="567"/>
        <w:jc w:val="both"/>
      </w:pPr>
      <w:r w:rsidRPr="0080028B">
        <w:t>О порядке определения объемов гибели посевов сельскохозяйственных культур, сельскохозяйственных животных и лесного фонда в результате стихийных бедствий, аварий и катастроф, размера потерь и возмещения нанесенного ущерба: Положение Министерства сельского хозяйства и продовольствия Республики Беларусь от 17.08.1998 // Бюллетень нормативно-правовой информации. - № 22. – 1998.</w:t>
      </w:r>
    </w:p>
    <w:p w:rsidR="0099193A" w:rsidRPr="0080028B" w:rsidRDefault="0099193A" w:rsidP="0099193A">
      <w:pPr>
        <w:spacing w:before="120"/>
        <w:ind w:firstLine="567"/>
        <w:jc w:val="both"/>
      </w:pPr>
      <w:r w:rsidRPr="0080028B">
        <w:t>Радькова И. Материальная ответственность // Экономическая газета. -18.11.2005г. -№ 88.</w:t>
      </w:r>
    </w:p>
    <w:p w:rsidR="0099193A" w:rsidRPr="0080028B" w:rsidRDefault="0099193A" w:rsidP="0099193A">
      <w:pPr>
        <w:spacing w:before="120"/>
        <w:ind w:firstLine="567"/>
        <w:jc w:val="both"/>
      </w:pPr>
      <w:r w:rsidRPr="0080028B">
        <w:t>Сторожев Н. В., Кузьмич И. П. Аграрное право в Республике Беларусь. Курс лекций. Общая часть. – Мн.: БГУ, 2003. – 206 с.</w:t>
      </w:r>
    </w:p>
    <w:p w:rsidR="0099193A" w:rsidRPr="0080028B" w:rsidRDefault="0099193A" w:rsidP="0099193A">
      <w:pPr>
        <w:spacing w:before="120"/>
        <w:ind w:firstLine="567"/>
        <w:jc w:val="both"/>
      </w:pPr>
      <w:r w:rsidRPr="0080028B">
        <w:t>Трудовой кодекс Республики Беларусь от 26.07.1999 № 296-З // Национальный реестр правовых актов Республики Беларусь. 29.10.1999. - № 80. - 2/70.</w:t>
      </w:r>
    </w:p>
    <w:p w:rsidR="0099193A" w:rsidRPr="0080028B" w:rsidRDefault="0099193A" w:rsidP="0099193A">
      <w:pPr>
        <w:spacing w:before="120"/>
        <w:ind w:firstLine="567"/>
        <w:jc w:val="both"/>
      </w:pPr>
      <w:r w:rsidRPr="0080028B">
        <w:t>Уголовный кодекс Республики Беларусь от 09.07.1999 № 275-З // Национальный реестр правовых актов Республики Беларусь. – 15.10.1999. - № 76. – 2/50.</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193A"/>
    <w:rsid w:val="00051FB8"/>
    <w:rsid w:val="00095BA6"/>
    <w:rsid w:val="00210DB3"/>
    <w:rsid w:val="00303F3B"/>
    <w:rsid w:val="0031418A"/>
    <w:rsid w:val="00350B15"/>
    <w:rsid w:val="00377A3D"/>
    <w:rsid w:val="0052086C"/>
    <w:rsid w:val="005A2562"/>
    <w:rsid w:val="005B3906"/>
    <w:rsid w:val="0064370D"/>
    <w:rsid w:val="00755964"/>
    <w:rsid w:val="0080028B"/>
    <w:rsid w:val="008C19D7"/>
    <w:rsid w:val="0099193A"/>
    <w:rsid w:val="00A44D32"/>
    <w:rsid w:val="00C50EEE"/>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A7F9CF4-C2B8-4E8E-B627-5A416CE7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93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9193A"/>
    <w:rPr>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3465</Words>
  <Characters>19752</Characters>
  <Application>Microsoft Office Word</Application>
  <DocSecurity>0</DocSecurity>
  <Lines>164</Lines>
  <Paragraphs>46</Paragraphs>
  <ScaleCrop>false</ScaleCrop>
  <Company>Home</Company>
  <LinksUpToDate>false</LinksUpToDate>
  <CharactersWithSpaces>23171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Правовое положение сельскохозяйственных кооперативов</dc:title>
  <dc:subject/>
  <dc:creator>Alena</dc:creator>
  <cp:keywords/>
  <dc:description/>
  <cp:lastModifiedBy>admin</cp:lastModifiedBy>
  <cp:revision>2</cp:revision>
  <dcterms:created xsi:type="dcterms:W3CDTF">2014-02-19T19:31:00Z</dcterms:created>
  <dcterms:modified xsi:type="dcterms:W3CDTF">2014-02-19T19:31:00Z</dcterms:modified>
</cp:coreProperties>
</file>