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527" w:rsidRDefault="000E5527" w:rsidP="00050A0C">
      <w:pPr>
        <w:spacing w:line="480" w:lineRule="auto"/>
        <w:ind w:left="-851" w:firstLine="567"/>
        <w:jc w:val="center"/>
        <w:rPr>
          <w:rFonts w:ascii="Arial" w:hAnsi="Arial" w:cs="Arial"/>
          <w:b/>
          <w:sz w:val="32"/>
          <w:szCs w:val="32"/>
        </w:rPr>
      </w:pPr>
    </w:p>
    <w:p w:rsidR="00635565" w:rsidRPr="00635565" w:rsidRDefault="00635565" w:rsidP="00050A0C">
      <w:pPr>
        <w:spacing w:line="480" w:lineRule="auto"/>
        <w:ind w:left="-851" w:firstLine="567"/>
        <w:jc w:val="center"/>
        <w:rPr>
          <w:rFonts w:ascii="Arial" w:hAnsi="Arial" w:cs="Arial"/>
          <w:b/>
          <w:sz w:val="32"/>
          <w:szCs w:val="32"/>
        </w:rPr>
      </w:pPr>
      <w:r w:rsidRPr="00635565">
        <w:rPr>
          <w:rFonts w:ascii="Arial" w:hAnsi="Arial" w:cs="Arial"/>
          <w:b/>
          <w:sz w:val="32"/>
          <w:szCs w:val="32"/>
        </w:rPr>
        <w:t>Правовое регулирование аренды транспортного средства</w:t>
      </w:r>
    </w:p>
    <w:p w:rsidR="002E0E5A" w:rsidRPr="00635565" w:rsidRDefault="002E0E5A" w:rsidP="00050A0C">
      <w:pPr>
        <w:spacing w:line="360" w:lineRule="auto"/>
        <w:ind w:left="-851"/>
        <w:jc w:val="both"/>
        <w:rPr>
          <w:rFonts w:ascii="Arial" w:hAnsi="Arial" w:cs="Arial"/>
          <w:b/>
          <w:sz w:val="28"/>
          <w:szCs w:val="28"/>
        </w:rPr>
      </w:pPr>
      <w:r w:rsidRPr="00635565">
        <w:rPr>
          <w:rFonts w:ascii="Arial" w:hAnsi="Arial" w:cs="Arial"/>
          <w:b/>
          <w:sz w:val="28"/>
          <w:szCs w:val="28"/>
        </w:rPr>
        <w:t>Введение</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Цель данной работы:</w:t>
      </w:r>
      <w:r w:rsidR="00C00DC1" w:rsidRPr="00C00DC1">
        <w:rPr>
          <w:rFonts w:ascii="Arial" w:hAnsi="Arial" w:cs="Arial"/>
          <w:sz w:val="24"/>
          <w:szCs w:val="24"/>
        </w:rPr>
        <w:t xml:space="preserve"> </w:t>
      </w:r>
      <w:r w:rsidR="00C00DC1">
        <w:rPr>
          <w:rFonts w:ascii="Arial" w:hAnsi="Arial" w:cs="Arial"/>
          <w:sz w:val="24"/>
          <w:szCs w:val="24"/>
        </w:rPr>
        <w:t>р</w:t>
      </w:r>
      <w:r w:rsidRPr="00635565">
        <w:rPr>
          <w:rFonts w:ascii="Arial" w:hAnsi="Arial" w:cs="Arial"/>
          <w:sz w:val="24"/>
          <w:szCs w:val="24"/>
        </w:rPr>
        <w:t>ассмотреть особенности правового регулирования аренды транспортных средств, в частности: общие положения правового регулирования аренды транспортных средств; договор аренды транспортно средства с экипажем (фрахтования на время); аренду транспортного средства без экипажа.</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Аренда транспортных средств выделяется в качестве отдельного вида договора аренды исходя из ее предмета, которым может стать любое транспортное средство, т.е. техническое устройство по перевозке грузов, пассажиров и багажа, движущееся в пространстве. Транспортное средство, т.е. техническое устройство по перевозке грузов, пассажиров и багажа, движущееся в пространстве.</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Транспортное средство, как правило, является сложным техническим устройством и одновременно источником повышенной опасности для окружающих. Именно эти два качества транспортных средств требуют выделения соответствующих договоров в отдельный вид. Помимо аренды с транспортом связаны также договоры перевозки и экспедиции. В отличие от перевозки при аренде транспортных средств последние выбывают из владения специализированной транспортной организации (перевозчика). Перевозка же (в том числе при помощи договора фрахтования, предусмотренного ст. 787 ГК РФ) осуществляется без выбытия этих средств из хозяйственной сферы (из владения) перевозчика, который сохраняет контроль за процессом транспортировки. Транспортная же экспедиция предполагает оказание ряда услуг, связанных с перевозкой груза и непосредственно не направленных на перевозочный процесс. Общие правила аренды транспортных средств Гражданским кодексом не установлены. Рассматриваются только отдельные виды такого договора, а именно, договоры аренды транспортного средства с предоставлением услуг по управлению и технической эксплуатации (с экипажем или договоры фрахтования на время) и без такого предоставления.</w:t>
      </w:r>
    </w:p>
    <w:p w:rsidR="00635565" w:rsidRDefault="00635565" w:rsidP="00050A0C">
      <w:pPr>
        <w:spacing w:line="360" w:lineRule="auto"/>
        <w:ind w:left="-851" w:firstLine="567"/>
        <w:jc w:val="both"/>
        <w:rPr>
          <w:rFonts w:ascii="Arial" w:hAnsi="Arial" w:cs="Arial"/>
          <w:sz w:val="24"/>
          <w:szCs w:val="24"/>
        </w:rPr>
      </w:pPr>
    </w:p>
    <w:p w:rsidR="002E0E5A" w:rsidRPr="00635565" w:rsidRDefault="002E0E5A" w:rsidP="00050A0C">
      <w:pPr>
        <w:spacing w:line="360" w:lineRule="auto"/>
        <w:ind w:left="-851"/>
        <w:jc w:val="both"/>
        <w:rPr>
          <w:rFonts w:ascii="Arial" w:hAnsi="Arial" w:cs="Arial"/>
          <w:b/>
          <w:sz w:val="28"/>
          <w:szCs w:val="28"/>
        </w:rPr>
      </w:pPr>
      <w:r w:rsidRPr="00635565">
        <w:rPr>
          <w:rFonts w:ascii="Arial" w:hAnsi="Arial" w:cs="Arial"/>
          <w:b/>
          <w:sz w:val="28"/>
          <w:szCs w:val="28"/>
        </w:rPr>
        <w:t>1. Общие положения правового регулирования аренды транспортных средств</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 xml:space="preserve">Договор аренды транспортных средств должен быть заключен в письменной форме независимо от их срока и стоимости передаваемого в аренду имущества (ст. 633 643 ГК). К такому договору не применяются правила о регистрации договоров аренды. Предусмотренные п. 2 ст. 609 ГК. Разумеется, речь в данном случае может идти только о тех транспортных средствах, которые относятся к недвижимым вещам (п. 1 ст. 130 ГК) и сделки с которыми подлежат по общему правилу регистрации. </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Предельные сроки аренды транспортных средств законом не установлены. Однако к нему не применяются правила о возобновлении договора аренды на неопределенный срок и о преимущественном праве арендатора на заключение договора аренды на новый срок (ч. 2 ст. 632 и ч. 2 ст. 642 ГК).</w:t>
      </w:r>
    </w:p>
    <w:p w:rsidR="00635565" w:rsidRDefault="00635565" w:rsidP="00050A0C">
      <w:pPr>
        <w:spacing w:line="360" w:lineRule="auto"/>
        <w:ind w:left="-851" w:firstLine="567"/>
        <w:jc w:val="both"/>
        <w:rPr>
          <w:rFonts w:ascii="Arial" w:hAnsi="Arial" w:cs="Arial"/>
          <w:sz w:val="24"/>
          <w:szCs w:val="24"/>
        </w:rPr>
      </w:pPr>
    </w:p>
    <w:p w:rsidR="002E0E5A" w:rsidRPr="00635565" w:rsidRDefault="002E0E5A" w:rsidP="00050A0C">
      <w:pPr>
        <w:spacing w:line="360" w:lineRule="auto"/>
        <w:ind w:left="-851"/>
        <w:jc w:val="both"/>
        <w:rPr>
          <w:rFonts w:ascii="Arial" w:hAnsi="Arial" w:cs="Arial"/>
          <w:b/>
          <w:sz w:val="28"/>
          <w:szCs w:val="28"/>
        </w:rPr>
      </w:pPr>
      <w:r w:rsidRPr="00635565">
        <w:rPr>
          <w:rFonts w:ascii="Arial" w:hAnsi="Arial" w:cs="Arial"/>
          <w:b/>
          <w:sz w:val="28"/>
          <w:szCs w:val="28"/>
        </w:rPr>
        <w:t>2. Договор аренды транспортно средства с экипажем (фрахтования на время)</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По договору аренды транспортного средства с экипажем (фрахтования на время)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 (ч. 1 ст. 632 ГК РФ). Целью договора фрахтования на время является обеспечение арендатору возможности осуществлять коммерческую эксплуатацию транспортного средства, техническое обслуживание которого производит, однако, арендодатель – специалист в своем деле.</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В этом определении отражены три его специфические черты:</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1) предмет договора – транспортное средство любого вида транспорта: железнодорожного, автомобильного, водного, воздушного, космического и т.д., способное к самостоятельному перемещению в пространстве;</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2) управление и техническую эксплуатацию транспортного средства осуществляет арендодатель своими силами, т.е. при помощи экипажа, а работника (работников),б состоящего с арендодателем в трудовых или иных отношениях, в рамках которых производится выполнение работ;</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3) транспортное средство передается арендатору во владение и пользование. Арендодатель владение предметом договора не сохраняет. Однако транспортным средством продолжают управлять работники арендодателя, через которых обычно и происходит владение соответствующим имуществом. Поэтому в случае фрахтования на время следует предположить, что управляя транспортным средством, работники действуют не в интересах работодателя, а в чужих интересах.</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Арендодатель в дополнение к общим обязанностям должен:</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1) в течение всего срока договора поддерживать надлежащее состояние сданного в аренду транспортного средства, включая осуществление текущего и капитального ремонта предоставление необходимых принадлежностей. Выполнение той обязанности не предполагает, однако, что арендодатель должен нести расходы также и по содержанию арендованного имущества.</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 xml:space="preserve">2) предоставлять арендатору услуги по управлению и технической эксплуатации транспортного средства. Эти услуги должны обеспечивать нормальную и безопасную эксплуатацию предмета договора в соответствии с целями аренды, указанными в договоре. </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Арендатор в изъятии его обычных обязанностей:</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1) должен нести расходы, связанные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 Таким образом, арендатор освобожден от обязанности нести все расходы по поддержанию имущества в исправном состоянии, проведению текущего ремонта и содержанию имущества, кроме тех, которые связаны с коммерческой эксплуатацией вещи;</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2) имеет право без согласия арендодателя сдавать транспортное средство в субаренду, если иное не предусмотрено договором. Это право вытекает из цели договора аренды транспортного средства с экипажем – обеспечить для арендатора возможность коммерческой эксплуатации транспортного средства. Субаренда (субфрахтование на время) возможна только с экипажем.</w:t>
      </w:r>
    </w:p>
    <w:p w:rsidR="00635565" w:rsidRDefault="00635565" w:rsidP="00050A0C">
      <w:pPr>
        <w:spacing w:line="360" w:lineRule="auto"/>
        <w:ind w:left="-851" w:firstLine="567"/>
        <w:jc w:val="both"/>
        <w:rPr>
          <w:rFonts w:ascii="Arial" w:hAnsi="Arial" w:cs="Arial"/>
          <w:sz w:val="24"/>
          <w:szCs w:val="24"/>
        </w:rPr>
      </w:pPr>
    </w:p>
    <w:p w:rsidR="002E0E5A" w:rsidRPr="00635565" w:rsidRDefault="002E0E5A" w:rsidP="00050A0C">
      <w:pPr>
        <w:spacing w:line="360" w:lineRule="auto"/>
        <w:ind w:left="-851"/>
        <w:jc w:val="both"/>
        <w:rPr>
          <w:rFonts w:ascii="Arial" w:hAnsi="Arial" w:cs="Arial"/>
          <w:b/>
          <w:sz w:val="28"/>
          <w:szCs w:val="28"/>
        </w:rPr>
      </w:pPr>
      <w:r w:rsidRPr="00635565">
        <w:rPr>
          <w:rFonts w:ascii="Arial" w:hAnsi="Arial" w:cs="Arial"/>
          <w:b/>
          <w:sz w:val="28"/>
          <w:szCs w:val="28"/>
        </w:rPr>
        <w:t>3. Аренда транспортного средства без экипажа</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 (ст. 642 ГК РФ). Цель договора – получить во владение и пользование транспортное средство и самостоятельно осуществлять его техническую и коммерческую эксплуатацию. </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 xml:space="preserve">Цель договора – получить во владение и пользование транспортное средство и самостоятельно осуществлять его техническую и коммерческую эксплуатацию. </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Арендатор в дополнение к его обычным обязанностям должен:</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1) в течение всего срока договора поддерживать транспортное средство в исправном состоянии, осуществляя его текущий и капитальный ремонт. Соответственно арендодатель полностью освобожден от каких-либо обязанностей по обеспечению исправности предмета договора в период действия договора.</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2) своими силами осуществлять управление арендованным транспортным средством и его эксплуатацию, как коммерческую, так и техническую.</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3) нести расходы на содержание арендованного транспортного средства, его страхование. В принципе, арендодатель по договору аренды транспортного средства без экипажа освобожден от несения каких-либо расходов, за исключением тех, которые обусловлены теми или иными нарушениями со стороны арендодателя. Все расходы по договору, как правило, возлагаются на арендатора.</w:t>
      </w:r>
    </w:p>
    <w:p w:rsidR="00635565" w:rsidRDefault="00635565" w:rsidP="00050A0C">
      <w:pPr>
        <w:spacing w:line="360" w:lineRule="auto"/>
        <w:ind w:left="-851" w:firstLine="567"/>
        <w:jc w:val="both"/>
        <w:rPr>
          <w:rFonts w:ascii="Arial" w:hAnsi="Arial" w:cs="Arial"/>
          <w:sz w:val="24"/>
          <w:szCs w:val="24"/>
        </w:rPr>
      </w:pPr>
    </w:p>
    <w:p w:rsidR="002E0E5A" w:rsidRPr="00635565" w:rsidRDefault="002E0E5A" w:rsidP="00050A0C">
      <w:pPr>
        <w:spacing w:line="360" w:lineRule="auto"/>
        <w:ind w:left="-851"/>
        <w:jc w:val="both"/>
        <w:rPr>
          <w:rFonts w:ascii="Arial" w:hAnsi="Arial" w:cs="Arial"/>
          <w:b/>
          <w:sz w:val="28"/>
          <w:szCs w:val="28"/>
        </w:rPr>
      </w:pPr>
      <w:r w:rsidRPr="00635565">
        <w:rPr>
          <w:rFonts w:ascii="Arial" w:hAnsi="Arial" w:cs="Arial"/>
          <w:b/>
          <w:sz w:val="28"/>
          <w:szCs w:val="28"/>
        </w:rPr>
        <w:t>Заключение</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 xml:space="preserve">Договор аренды транспортного средства с экипажем соединяет в себе черты аренды и оказания услуг (подряда), поскольку арендодатель оказывает арендатору услуги по управлению и технической эксплуатации транспортного средства. </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Обязанности арендодателя: в течение всего срока договора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предоставлять арендатору услуги по управлению и технической эксплуатации транспортного средства; нести расходы по оплате услуг членов экипажа, а также расходы на их содержание, если договором аренды не предусмотрено иное (п. 2 ст. 635 ГК РФ); страховать транспортное средство и (или) страховать ответственность за ущерб, который может быть причинен им (транспортным средством) или в связи с его эксплуатацией.</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Обязанности арендатора: должен нести расходы, связанные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 имеет право без согласия арендодателя сдавать транспортное средство в субаренду (п. 1 ст. 638 ГК РФ).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о внедоговорной ответственности.</w:t>
      </w:r>
    </w:p>
    <w:p w:rsidR="00635565" w:rsidRDefault="00635565" w:rsidP="00050A0C">
      <w:pPr>
        <w:spacing w:line="360" w:lineRule="auto"/>
        <w:ind w:left="-851" w:firstLine="567"/>
        <w:jc w:val="both"/>
        <w:rPr>
          <w:rFonts w:ascii="Arial" w:hAnsi="Arial" w:cs="Arial"/>
          <w:sz w:val="24"/>
          <w:szCs w:val="24"/>
        </w:rPr>
      </w:pPr>
    </w:p>
    <w:p w:rsidR="002E0E5A" w:rsidRPr="00635565" w:rsidRDefault="00635565" w:rsidP="00050A0C">
      <w:pPr>
        <w:spacing w:line="360" w:lineRule="auto"/>
        <w:ind w:left="-851"/>
        <w:jc w:val="both"/>
        <w:rPr>
          <w:rFonts w:ascii="Arial" w:hAnsi="Arial" w:cs="Arial"/>
          <w:sz w:val="24"/>
          <w:szCs w:val="24"/>
        </w:rPr>
      </w:pPr>
      <w:r w:rsidRPr="00635565">
        <w:rPr>
          <w:rFonts w:ascii="Arial" w:hAnsi="Arial" w:cs="Arial"/>
          <w:b/>
          <w:sz w:val="28"/>
          <w:szCs w:val="28"/>
        </w:rPr>
        <w:t>Библиографический список</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1. ГРАЖДАНСКОЕ ПРАВО. Учебник. Часть 2 /Под ред. А. П. Сергеева, Ю. К. Толстого. – М.: «ПРОСПЕКТ», 2001.</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 xml:space="preserve">2. Гражданское право: В 2-х т. Т. 1: Учебник / Отв. Ред. проф. Е. А. Суханов. – 2-е изд., перераб и доп. – М.: БЕК, 2000.  </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3. Гражданское право: В 2-х т. Т. 2. Полутом 1: Учебник / Отв. Ред. проф.  Е. А. Суханов. – 2-е изд., перераб. И доп. – М.: БЕК, 2001.</w:t>
      </w:r>
    </w:p>
    <w:p w:rsidR="002E0E5A" w:rsidRPr="00635565" w:rsidRDefault="002E0E5A" w:rsidP="00050A0C">
      <w:pPr>
        <w:spacing w:line="360" w:lineRule="auto"/>
        <w:ind w:left="-851" w:firstLine="567"/>
        <w:jc w:val="both"/>
        <w:rPr>
          <w:rFonts w:ascii="Arial" w:hAnsi="Arial" w:cs="Arial"/>
          <w:sz w:val="24"/>
          <w:szCs w:val="24"/>
        </w:rPr>
      </w:pP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4. Гражданский кодекс Российской Федерации. Части первая и вторая – М.: Издательская группа НОРМА – ИНФРА – М, 2000.</w:t>
      </w:r>
    </w:p>
    <w:p w:rsidR="002E0E5A" w:rsidRPr="00635565" w:rsidRDefault="002E0E5A" w:rsidP="00050A0C">
      <w:pPr>
        <w:spacing w:line="360" w:lineRule="auto"/>
        <w:ind w:left="-851" w:firstLine="567"/>
        <w:jc w:val="both"/>
        <w:rPr>
          <w:rFonts w:ascii="Arial" w:hAnsi="Arial" w:cs="Arial"/>
          <w:sz w:val="24"/>
          <w:szCs w:val="24"/>
        </w:rPr>
      </w:pPr>
      <w:r w:rsidRPr="00635565">
        <w:rPr>
          <w:rFonts w:ascii="Arial" w:hAnsi="Arial" w:cs="Arial"/>
          <w:sz w:val="24"/>
          <w:szCs w:val="24"/>
        </w:rPr>
        <w:t>5. Герасименко С. А. «Гражданский кодекс РФ. Часть вторая. Текст, комментарии, алфавитно – предметный указатель», М. 1996.</w:t>
      </w:r>
      <w:r w:rsidR="00635565" w:rsidRPr="00635565">
        <w:rPr>
          <w:rFonts w:ascii="Arial" w:hAnsi="Arial" w:cs="Arial"/>
          <w:sz w:val="24"/>
          <w:szCs w:val="24"/>
        </w:rPr>
        <w:t xml:space="preserve"> </w:t>
      </w:r>
      <w:bookmarkStart w:id="0" w:name="_GoBack"/>
      <w:bookmarkEnd w:id="0"/>
    </w:p>
    <w:sectPr w:rsidR="002E0E5A" w:rsidRPr="00635565">
      <w:headerReference w:type="even" r:id="rId6"/>
      <w:headerReference w:type="default" r:id="rId7"/>
      <w:pgSz w:w="11906" w:h="16838"/>
      <w:pgMar w:top="851"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D1C" w:rsidRDefault="00967D1C">
      <w:r>
        <w:separator/>
      </w:r>
    </w:p>
  </w:endnote>
  <w:endnote w:type="continuationSeparator" w:id="0">
    <w:p w:rsidR="00967D1C" w:rsidRDefault="0096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D1C" w:rsidRDefault="00967D1C">
      <w:r>
        <w:separator/>
      </w:r>
    </w:p>
  </w:footnote>
  <w:footnote w:type="continuationSeparator" w:id="0">
    <w:p w:rsidR="00967D1C" w:rsidRDefault="0096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C1" w:rsidRDefault="00C00D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00DC1" w:rsidRDefault="00C00DC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C1" w:rsidRDefault="00C00D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E5527">
      <w:rPr>
        <w:rStyle w:val="a4"/>
        <w:noProof/>
      </w:rPr>
      <w:t>2</w:t>
    </w:r>
    <w:r>
      <w:rPr>
        <w:rStyle w:val="a4"/>
      </w:rPr>
      <w:fldChar w:fldCharType="end"/>
    </w:r>
  </w:p>
  <w:p w:rsidR="00C00DC1" w:rsidRDefault="00C00DC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565"/>
    <w:rsid w:val="000207D2"/>
    <w:rsid w:val="000362B2"/>
    <w:rsid w:val="00050A0C"/>
    <w:rsid w:val="000E5527"/>
    <w:rsid w:val="002E0E5A"/>
    <w:rsid w:val="00627F2A"/>
    <w:rsid w:val="00635565"/>
    <w:rsid w:val="00967D1C"/>
    <w:rsid w:val="00A11544"/>
    <w:rsid w:val="00C0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DA24B6-D2F6-4A4A-8DDA-28F04C3F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Title"/>
    <w:basedOn w:val="a"/>
    <w:qFormat/>
    <w:pPr>
      <w:spacing w:line="360" w:lineRule="auto"/>
      <w:jc w:val="center"/>
    </w:pPr>
    <w:rPr>
      <w:b/>
      <w:bCs/>
      <w:sz w:val="28"/>
    </w:rPr>
  </w:style>
  <w:style w:type="paragraph" w:styleId="a6">
    <w:name w:val="Subtitle"/>
    <w:basedOn w:val="a"/>
    <w:qFormat/>
    <w:pPr>
      <w:spacing w:line="360" w:lineRule="auto"/>
      <w:jc w:val="both"/>
    </w:pPr>
    <w:rPr>
      <w:b/>
      <w:bCs/>
      <w:sz w:val="28"/>
    </w:rPr>
  </w:style>
  <w:style w:type="paragraph" w:styleId="a7">
    <w:name w:val="Body Text"/>
    <w:basedOn w:val="a"/>
    <w:pPr>
      <w:spacing w:line="360" w:lineRule="auto"/>
      <w:jc w:val="both"/>
    </w:pPr>
    <w:rPr>
      <w:sz w:val="28"/>
    </w:rPr>
  </w:style>
  <w:style w:type="paragraph" w:styleId="a8">
    <w:name w:val="Body Text Indent"/>
    <w:basedOn w:val="a"/>
    <w:pPr>
      <w:spacing w:line="360" w:lineRule="auto"/>
      <w:ind w:firstLine="720"/>
      <w:jc w:val="both"/>
    </w:pPr>
    <w:rPr>
      <w:sz w:val="28"/>
    </w:rPr>
  </w:style>
  <w:style w:type="paragraph" w:styleId="a9">
    <w:name w:val="footnote text"/>
    <w:basedOn w:val="a"/>
    <w:semiHidden/>
  </w:style>
  <w:style w:type="character" w:styleId="aa">
    <w:name w:val="footnote reference"/>
    <w:basedOn w:val="a0"/>
    <w:semiHidden/>
    <w:rPr>
      <w:vertAlign w:val="superscript"/>
    </w:rPr>
  </w:style>
  <w:style w:type="paragraph" w:styleId="2">
    <w:name w:val="Body Text Indent 2"/>
    <w:basedOn w:val="a"/>
    <w:pPr>
      <w:autoSpaceDE w:val="0"/>
      <w:autoSpaceDN w:val="0"/>
      <w:adjustRightInd w:val="0"/>
      <w:spacing w:line="360" w:lineRule="auto"/>
      <w:ind w:firstLine="720"/>
      <w:jc w:val="both"/>
    </w:pPr>
    <w:rPr>
      <w:color w:val="000000"/>
      <w:sz w:val="2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2014-04-16T22:00:00Z</dcterms:created>
  <dcterms:modified xsi:type="dcterms:W3CDTF">2014-04-16T22:00:00Z</dcterms:modified>
</cp:coreProperties>
</file>