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1F" w:rsidRPr="003E641F" w:rsidRDefault="003E641F" w:rsidP="003E641F">
      <w:pPr>
        <w:pStyle w:val="afc"/>
      </w:pPr>
      <w:r>
        <w:t>Содержание</w:t>
      </w:r>
    </w:p>
    <w:p w:rsidR="003E641F" w:rsidRDefault="003E641F" w:rsidP="003E641F">
      <w:pPr>
        <w:rPr>
          <w:sz w:val="32"/>
          <w:szCs w:val="32"/>
        </w:rPr>
      </w:pPr>
    </w:p>
    <w:p w:rsidR="006C6757" w:rsidRDefault="006C6757">
      <w:pPr>
        <w:pStyle w:val="22"/>
        <w:rPr>
          <w:smallCaps w:val="0"/>
          <w:noProof/>
          <w:sz w:val="24"/>
          <w:szCs w:val="24"/>
        </w:rPr>
      </w:pPr>
      <w:r w:rsidRPr="003075DB">
        <w:rPr>
          <w:rStyle w:val="aa"/>
          <w:noProof/>
        </w:rPr>
        <w:t>Введение</w:t>
      </w:r>
    </w:p>
    <w:p w:rsidR="006C6757" w:rsidRDefault="006C6757">
      <w:pPr>
        <w:pStyle w:val="22"/>
        <w:rPr>
          <w:smallCaps w:val="0"/>
          <w:noProof/>
          <w:sz w:val="24"/>
          <w:szCs w:val="24"/>
        </w:rPr>
      </w:pPr>
      <w:r w:rsidRPr="003075DB">
        <w:rPr>
          <w:rStyle w:val="aa"/>
          <w:noProof/>
        </w:rPr>
        <w:t>Понятие и сущность акционерного общества</w:t>
      </w:r>
    </w:p>
    <w:p w:rsidR="006C6757" w:rsidRDefault="006C6757">
      <w:pPr>
        <w:pStyle w:val="22"/>
        <w:rPr>
          <w:smallCaps w:val="0"/>
          <w:noProof/>
          <w:sz w:val="24"/>
          <w:szCs w:val="24"/>
        </w:rPr>
      </w:pPr>
      <w:r w:rsidRPr="003075DB">
        <w:rPr>
          <w:rStyle w:val="aa"/>
          <w:noProof/>
        </w:rPr>
        <w:t>Виды акционерных обществ</w:t>
      </w:r>
    </w:p>
    <w:p w:rsidR="006C6757" w:rsidRDefault="006C6757">
      <w:pPr>
        <w:pStyle w:val="22"/>
        <w:rPr>
          <w:smallCaps w:val="0"/>
          <w:noProof/>
          <w:sz w:val="24"/>
          <w:szCs w:val="24"/>
        </w:rPr>
      </w:pPr>
      <w:r w:rsidRPr="003075DB">
        <w:rPr>
          <w:rStyle w:val="aa"/>
          <w:noProof/>
        </w:rPr>
        <w:t>Создание акционерного общества</w:t>
      </w:r>
    </w:p>
    <w:p w:rsidR="006C6757" w:rsidRDefault="006C6757">
      <w:pPr>
        <w:pStyle w:val="22"/>
        <w:rPr>
          <w:smallCaps w:val="0"/>
          <w:noProof/>
          <w:sz w:val="24"/>
          <w:szCs w:val="24"/>
        </w:rPr>
      </w:pPr>
      <w:r w:rsidRPr="003075DB">
        <w:rPr>
          <w:rStyle w:val="aa"/>
          <w:noProof/>
        </w:rPr>
        <w:t>Управление акционерным обществом</w:t>
      </w:r>
    </w:p>
    <w:p w:rsidR="006C6757" w:rsidRDefault="006C6757">
      <w:pPr>
        <w:pStyle w:val="22"/>
        <w:rPr>
          <w:smallCaps w:val="0"/>
          <w:noProof/>
          <w:sz w:val="24"/>
          <w:szCs w:val="24"/>
        </w:rPr>
      </w:pPr>
      <w:r w:rsidRPr="003075DB">
        <w:rPr>
          <w:rStyle w:val="aa"/>
          <w:noProof/>
        </w:rPr>
        <w:t>Заключение</w:t>
      </w:r>
    </w:p>
    <w:p w:rsidR="006C6757" w:rsidRDefault="006C6757">
      <w:pPr>
        <w:pStyle w:val="22"/>
        <w:rPr>
          <w:smallCaps w:val="0"/>
          <w:noProof/>
          <w:sz w:val="24"/>
          <w:szCs w:val="24"/>
        </w:rPr>
      </w:pPr>
      <w:r w:rsidRPr="003075DB">
        <w:rPr>
          <w:rStyle w:val="aa"/>
          <w:noProof/>
        </w:rPr>
        <w:t>Список использованных источников и литературы</w:t>
      </w:r>
    </w:p>
    <w:p w:rsidR="003E641F" w:rsidRDefault="003E641F" w:rsidP="00700D72">
      <w:pPr>
        <w:ind w:firstLine="0"/>
        <w:rPr>
          <w:sz w:val="32"/>
          <w:szCs w:val="32"/>
        </w:rPr>
      </w:pPr>
    </w:p>
    <w:p w:rsidR="003A4F3A" w:rsidRPr="003E641F" w:rsidRDefault="003E641F" w:rsidP="003E641F">
      <w:pPr>
        <w:pStyle w:val="2"/>
      </w:pPr>
      <w:r>
        <w:rPr>
          <w:sz w:val="32"/>
          <w:szCs w:val="32"/>
        </w:rPr>
        <w:br w:type="page"/>
      </w:r>
      <w:bookmarkStart w:id="0" w:name="_Toc251753472"/>
      <w:r w:rsidR="003A4F3A" w:rsidRPr="003E641F">
        <w:t>Введение</w:t>
      </w:r>
      <w:bookmarkEnd w:id="0"/>
    </w:p>
    <w:p w:rsidR="003E641F" w:rsidRDefault="003E641F" w:rsidP="003E641F"/>
    <w:p w:rsidR="003E641F" w:rsidRDefault="003826E1" w:rsidP="003E641F">
      <w:r w:rsidRPr="003E641F">
        <w:t>В ряде стран в условиях развитого капитализма, прежде всего в США, акционерные общества заняли доминирующее положение среди субъектов хозяйственной деятельности</w:t>
      </w:r>
      <w:r w:rsidR="003E641F" w:rsidRPr="003E641F">
        <w:t xml:space="preserve">. </w:t>
      </w:r>
      <w:r w:rsidRPr="003E641F">
        <w:t>Это в известной мере повлияло на состояние всего общества, когда возникли олигархические тенденции и корп</w:t>
      </w:r>
      <w:r w:rsidR="00313F32" w:rsidRPr="003E641F">
        <w:t>оративные отношения стали возвы</w:t>
      </w:r>
      <w:r w:rsidRPr="003E641F">
        <w:t>шаться над статусом личности и одновременно легализовались и расширились спекулятивные оп</w:t>
      </w:r>
      <w:r w:rsidR="00313F32" w:rsidRPr="003E641F">
        <w:t>ерации с акциями</w:t>
      </w:r>
      <w:r w:rsidR="006C43F9" w:rsidRPr="003E641F">
        <w:rPr>
          <w:rStyle w:val="ad"/>
          <w:color w:val="000000"/>
        </w:rPr>
        <w:footnoteReference w:id="1"/>
      </w:r>
      <w:r w:rsidR="003E641F" w:rsidRPr="003E641F">
        <w:t xml:space="preserve">. </w:t>
      </w:r>
      <w:r w:rsidR="006C43F9" w:rsidRPr="003E641F">
        <w:t>В ряде же других экономически и социально развитых стран с глубокими демократическими традициями акционерные общества имеют ограниченное значение, используются главным образом при необходимости концентрации капитала для выполнения общенациональных и других крупных экономических задач</w:t>
      </w:r>
      <w:r w:rsidR="003E641F" w:rsidRPr="003E641F">
        <w:t>.</w:t>
      </w:r>
    </w:p>
    <w:p w:rsidR="003E641F" w:rsidRDefault="006C43F9" w:rsidP="003E641F">
      <w:r w:rsidRPr="003E641F">
        <w:t>В России в 1990-х годах в ходе экономических реформ акционерные общества</w:t>
      </w:r>
      <w:r w:rsidR="003E641F">
        <w:t xml:space="preserve"> (</w:t>
      </w:r>
      <w:r w:rsidRPr="003E641F">
        <w:t>причем при отсутствии развитых капиталистических отношений</w:t>
      </w:r>
      <w:r w:rsidR="003E641F" w:rsidRPr="003E641F">
        <w:t xml:space="preserve">) </w:t>
      </w:r>
      <w:r w:rsidRPr="003E641F">
        <w:t>были широко использованы по инициативе действовавшей в то время государственной власти</w:t>
      </w:r>
      <w:r w:rsidRPr="003E641F">
        <w:rPr>
          <w:rStyle w:val="ad"/>
          <w:color w:val="000000"/>
        </w:rPr>
        <w:footnoteReference w:id="2"/>
      </w:r>
      <w:r w:rsidR="003E641F" w:rsidRPr="003E641F">
        <w:t xml:space="preserve">. </w:t>
      </w:r>
      <w:r w:rsidRPr="003E641F">
        <w:t>В том числе в целях приватизации</w:t>
      </w:r>
      <w:r w:rsidR="003E641F" w:rsidRPr="003E641F">
        <w:t xml:space="preserve">. </w:t>
      </w:r>
      <w:r w:rsidRPr="003E641F">
        <w:t>На сегодня многие факты говорят не только о необходимости совершенствования правового регулирования акционерных отношений</w:t>
      </w:r>
      <w:r w:rsidR="003E641F" w:rsidRPr="003E641F">
        <w:t>.</w:t>
      </w:r>
    </w:p>
    <w:p w:rsidR="006C43F9" w:rsidRPr="003E641F" w:rsidRDefault="003E641F" w:rsidP="003E641F">
      <w:pPr>
        <w:pStyle w:val="2"/>
      </w:pPr>
      <w:r>
        <w:br w:type="page"/>
      </w:r>
      <w:bookmarkStart w:id="1" w:name="_Toc251753473"/>
      <w:r w:rsidR="006C43F9" w:rsidRPr="003E641F">
        <w:t>Понятие и сущность акционерного общества</w:t>
      </w:r>
      <w:bookmarkEnd w:id="1"/>
    </w:p>
    <w:p w:rsidR="003E641F" w:rsidRDefault="003E641F" w:rsidP="003E641F"/>
    <w:p w:rsidR="003E641F" w:rsidRDefault="006C43F9" w:rsidP="003E641F">
      <w:r w:rsidRPr="003E641F">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w:t>
      </w:r>
      <w:r w:rsidR="003E641F">
        <w:t xml:space="preserve"> (</w:t>
      </w:r>
      <w:r w:rsidRPr="003E641F">
        <w:t>акционеров</w:t>
      </w:r>
      <w:r w:rsidR="003E641F" w:rsidRPr="003E641F">
        <w:t xml:space="preserve">) </w:t>
      </w:r>
      <w:r w:rsidRPr="003E641F">
        <w:t>по отношению к обществу</w:t>
      </w:r>
      <w:r w:rsidR="003E641F" w:rsidRPr="003E641F">
        <w:t xml:space="preserve">. </w:t>
      </w:r>
      <w:r w:rsidRPr="003E641F">
        <w:t>Правовое положение акционерных обществ определяется ГК РФ, Федеральным законом от 26 декабря 1995 г</w:t>
      </w:r>
      <w:r w:rsidR="003E641F" w:rsidRPr="003E641F">
        <w:t xml:space="preserve">. </w:t>
      </w:r>
      <w:r w:rsidRPr="003E641F">
        <w:t>№ 208-ФЗ</w:t>
      </w:r>
      <w:r w:rsidR="003E641F">
        <w:t xml:space="preserve"> "</w:t>
      </w:r>
      <w:r w:rsidRPr="003E641F">
        <w:t>Об акционерных обществах</w:t>
      </w:r>
      <w:r w:rsidR="003E641F">
        <w:t xml:space="preserve">", </w:t>
      </w:r>
      <w:r w:rsidRPr="003E641F">
        <w:t>а также иными законами</w:t>
      </w:r>
      <w:r w:rsidRPr="003E641F">
        <w:rPr>
          <w:rStyle w:val="ad"/>
          <w:color w:val="000000"/>
        </w:rPr>
        <w:footnoteReference w:id="3"/>
      </w:r>
      <w:r w:rsidR="003E641F" w:rsidRPr="003E641F">
        <w:t>.</w:t>
      </w:r>
    </w:p>
    <w:p w:rsidR="003E641F" w:rsidRDefault="006C43F9" w:rsidP="003E641F">
      <w:r w:rsidRPr="003E641F">
        <w:t>Акционеры не отвечают по обязательствам общества и несут риск убытков, связанных с его деятельностью, в пределах стоимости принадлежащих им акций</w:t>
      </w:r>
      <w:r w:rsidR="003E641F" w:rsidRPr="003E641F">
        <w:t xml:space="preserve">. </w:t>
      </w:r>
      <w:r w:rsidRPr="003E641F">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r w:rsidR="003E641F" w:rsidRPr="003E641F">
        <w:t xml:space="preserve">. </w:t>
      </w:r>
      <w:r w:rsidRPr="003E641F">
        <w:t>Они вправе отчуждать принадлежащие им акции без согласия других акционеров и общества</w:t>
      </w:r>
      <w:r w:rsidR="003E641F" w:rsidRPr="003E641F">
        <w:t>.</w:t>
      </w:r>
    </w:p>
    <w:p w:rsidR="003E641F" w:rsidRDefault="006C43F9" w:rsidP="003E641F">
      <w:r w:rsidRPr="003E641F">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3E641F" w:rsidRPr="003E641F">
        <w:t>.</w:t>
      </w:r>
    </w:p>
    <w:p w:rsidR="003E641F" w:rsidRDefault="006C43F9" w:rsidP="003E641F">
      <w:r w:rsidRPr="003E641F">
        <w:t>До оплаты 50% акций общества, распределенных среди его учредителей, общество не вправе совершать сделки, не связанные с учреждением общества</w:t>
      </w:r>
      <w:r w:rsidR="003E641F" w:rsidRPr="003E641F">
        <w:t>.</w:t>
      </w:r>
    </w:p>
    <w:p w:rsidR="003E641F" w:rsidRDefault="006C43F9" w:rsidP="003E641F">
      <w:r w:rsidRPr="003E641F">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r w:rsidR="003E641F" w:rsidRPr="003E641F">
        <w:t>.</w:t>
      </w:r>
    </w:p>
    <w:p w:rsidR="003E641F" w:rsidRDefault="006C43F9" w:rsidP="003E641F">
      <w:r w:rsidRPr="003E641F">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w:t>
      </w:r>
      <w:r w:rsidR="003E641F">
        <w:t xml:space="preserve"> (</w:t>
      </w:r>
      <w:r w:rsidRPr="003E641F">
        <w:t>лицензии</w:t>
      </w:r>
      <w:r w:rsidR="003E641F" w:rsidRPr="003E641F">
        <w:t>).</w:t>
      </w:r>
    </w:p>
    <w:p w:rsidR="003E641F" w:rsidRDefault="006C43F9" w:rsidP="003E641F">
      <w:r w:rsidRPr="003E641F">
        <w:t>Общество считается созданным как юридическое лицо с момента его государственной регистрации в установленном федеральными законами порядке</w:t>
      </w:r>
      <w:r w:rsidR="003E641F" w:rsidRPr="003E641F">
        <w:t xml:space="preserve">. </w:t>
      </w:r>
      <w:r w:rsidRPr="003E641F">
        <w:t>Общество создается без ограничения срока, если иное не установлено его уставом</w:t>
      </w:r>
      <w:r w:rsidR="003E641F" w:rsidRPr="003E641F">
        <w:t>.</w:t>
      </w:r>
    </w:p>
    <w:p w:rsidR="003E641F" w:rsidRDefault="006C43F9" w:rsidP="003E641F">
      <w:r w:rsidRPr="003E641F">
        <w:t>Общество вправе в установленном порядке открывать банковские счета на территории Российской Федерации и за ее пределами</w:t>
      </w:r>
      <w:r w:rsidR="003E641F" w:rsidRPr="003E641F">
        <w:t xml:space="preserve">. </w:t>
      </w:r>
      <w:r w:rsidRPr="003E641F">
        <w:t>Общество должно иметь круглую печать, содержащую его полное фирменное наименование на русском языке и указание на место его нахождения</w:t>
      </w:r>
      <w:r w:rsidR="003E641F" w:rsidRPr="003E641F">
        <w:t xml:space="preserve">. </w:t>
      </w:r>
      <w:r w:rsidRPr="003E641F">
        <w:t>В печати может быть также указано фирменное наименование общества на любом иностранном языке или языке народов Российской Федерации</w:t>
      </w:r>
      <w:r w:rsidR="003E641F" w:rsidRPr="003E641F">
        <w:t xml:space="preserve">. </w:t>
      </w:r>
      <w:r w:rsidRPr="003E641F">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r w:rsidR="003E641F" w:rsidRPr="003E641F">
        <w:t>.</w:t>
      </w:r>
    </w:p>
    <w:p w:rsidR="003E641F" w:rsidRDefault="006C43F9" w:rsidP="003E641F">
      <w:r w:rsidRPr="003E641F">
        <w:t>Общество несет ответственность по своим обязательствам всем принадлежащим ему имуществом</w:t>
      </w:r>
      <w:r w:rsidR="003E641F" w:rsidRPr="003E641F">
        <w:t xml:space="preserve">. </w:t>
      </w:r>
      <w:r w:rsidRPr="003E641F">
        <w:t>Общество не отвечает по обязательствам своих акционеров</w:t>
      </w:r>
      <w:r w:rsidR="003E641F" w:rsidRPr="003E641F">
        <w:t xml:space="preserve">. </w:t>
      </w:r>
      <w:r w:rsidRPr="003E641F">
        <w:t>Если несостоятельность</w:t>
      </w:r>
      <w:r w:rsidR="003E641F">
        <w:t xml:space="preserve"> (</w:t>
      </w:r>
      <w:r w:rsidRPr="003E641F">
        <w:t>банкротство</w:t>
      </w:r>
      <w:r w:rsidR="003E641F" w:rsidRPr="003E641F">
        <w:t xml:space="preserve">) </w:t>
      </w:r>
      <w:r w:rsidRPr="003E641F">
        <w:t>общества вызвана действиями</w:t>
      </w:r>
      <w:r w:rsidR="003E641F">
        <w:t xml:space="preserve"> (</w:t>
      </w:r>
      <w:r w:rsidRPr="003E641F">
        <w:t>бездействием</w:t>
      </w:r>
      <w:r w:rsidR="003E641F" w:rsidRPr="003E641F">
        <w:t xml:space="preserve">) </w:t>
      </w:r>
      <w:r w:rsidRPr="003E641F">
        <w:t>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r w:rsidRPr="003E641F">
        <w:rPr>
          <w:rStyle w:val="ad"/>
          <w:color w:val="000000"/>
        </w:rPr>
        <w:footnoteReference w:id="4"/>
      </w:r>
      <w:r w:rsidR="003E641F" w:rsidRPr="003E641F">
        <w:t xml:space="preserve">. </w:t>
      </w:r>
      <w:r w:rsidRPr="003E641F">
        <w:t>Несостоятельность</w:t>
      </w:r>
      <w:r w:rsidR="003E641F">
        <w:t xml:space="preserve"> (</w:t>
      </w:r>
      <w:r w:rsidRPr="003E641F">
        <w:t>банкротство</w:t>
      </w:r>
      <w:r w:rsidR="003E641F" w:rsidRPr="003E641F">
        <w:t xml:space="preserve">) </w:t>
      </w:r>
      <w:r w:rsidRPr="003E641F">
        <w:t>общества считается вызванной действиями</w:t>
      </w:r>
      <w:r w:rsidR="003E641F">
        <w:t xml:space="preserve"> (</w:t>
      </w:r>
      <w:r w:rsidRPr="003E641F">
        <w:t>бездействием</w:t>
      </w:r>
      <w:r w:rsidR="003E641F" w:rsidRPr="003E641F">
        <w:t xml:space="preserve">) </w:t>
      </w:r>
      <w:r w:rsidRPr="003E641F">
        <w:t>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w:t>
      </w:r>
      <w:r w:rsidR="003E641F">
        <w:t xml:space="preserve"> (</w:t>
      </w:r>
      <w:r w:rsidRPr="003E641F">
        <w:t>или</w:t>
      </w:r>
      <w:r w:rsidR="003E641F" w:rsidRPr="003E641F">
        <w:t xml:space="preserve">) </w:t>
      </w:r>
      <w:r w:rsidRPr="003E641F">
        <w:t>возможность в целях совершения обществом действия, заведомо зная, что вследствие этого наступит несостоятельность</w:t>
      </w:r>
      <w:r w:rsidR="003E641F">
        <w:t xml:space="preserve"> (</w:t>
      </w:r>
      <w:r w:rsidRPr="003E641F">
        <w:t>банкротство</w:t>
      </w:r>
      <w:r w:rsidR="003E641F" w:rsidRPr="003E641F">
        <w:t xml:space="preserve">) </w:t>
      </w:r>
      <w:r w:rsidRPr="003E641F">
        <w:t>общества</w:t>
      </w:r>
      <w:r w:rsidR="003E641F" w:rsidRPr="003E641F">
        <w:t xml:space="preserve">. </w:t>
      </w:r>
      <w:r w:rsidRPr="003E641F">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r w:rsidR="003E641F" w:rsidRPr="003E641F">
        <w:t>.</w:t>
      </w:r>
    </w:p>
    <w:p w:rsidR="003E641F" w:rsidRDefault="006C43F9" w:rsidP="003E641F">
      <w:r w:rsidRPr="003E641F">
        <w:t>Общество должно иметь полное и вправе иметь сокращенное фирменное наименование на русском языке</w:t>
      </w:r>
      <w:r w:rsidR="003E641F" w:rsidRPr="003E641F">
        <w:t xml:space="preserve">. </w:t>
      </w:r>
      <w:r w:rsidRPr="003E641F">
        <w:t>Общество вправе иметь также полное и</w:t>
      </w:r>
      <w:r w:rsidR="003E641F">
        <w:t xml:space="preserve"> (</w:t>
      </w:r>
      <w:r w:rsidRPr="003E641F">
        <w:t>или</w:t>
      </w:r>
      <w:r w:rsidR="003E641F" w:rsidRPr="003E641F">
        <w:t xml:space="preserve">) </w:t>
      </w:r>
      <w:r w:rsidRPr="003E641F">
        <w:t>сокращенное фирменное наименование на языках народов Российской Федерации и</w:t>
      </w:r>
      <w:r w:rsidR="003E641F">
        <w:t xml:space="preserve"> (</w:t>
      </w:r>
      <w:r w:rsidRPr="003E641F">
        <w:t>или</w:t>
      </w:r>
      <w:r w:rsidR="003E641F" w:rsidRPr="003E641F">
        <w:t xml:space="preserve">) </w:t>
      </w:r>
      <w:r w:rsidRPr="003E641F">
        <w:t>иностранных языках</w:t>
      </w:r>
      <w:r w:rsidR="003E641F" w:rsidRPr="003E641F">
        <w:t>.</w:t>
      </w:r>
    </w:p>
    <w:p w:rsidR="003E641F" w:rsidRDefault="006C43F9" w:rsidP="003E641F">
      <w:r w:rsidRPr="003E641F">
        <w:t>Полное фирменное наименование общества на русском языке должно содержать полное наименование общества и указание на тип общества</w:t>
      </w:r>
      <w:r w:rsidR="003E641F">
        <w:t xml:space="preserve"> (</w:t>
      </w:r>
      <w:r w:rsidRPr="003E641F">
        <w:t>закрытое или открытое</w:t>
      </w:r>
      <w:r w:rsidR="003E641F" w:rsidRPr="003E641F">
        <w:t xml:space="preserve">). </w:t>
      </w:r>
      <w:r w:rsidRPr="003E641F">
        <w:t>Сокращенное фирменное наименование общества на русском языке должно содержать полное или сокращенное наименование общества и слова</w:t>
      </w:r>
      <w:r w:rsidR="003E641F">
        <w:t xml:space="preserve"> "</w:t>
      </w:r>
      <w:r w:rsidRPr="003E641F">
        <w:t>закрытое акционерное общество</w:t>
      </w:r>
      <w:r w:rsidR="003E641F">
        <w:t xml:space="preserve">" </w:t>
      </w:r>
      <w:r w:rsidRPr="003E641F">
        <w:t>или</w:t>
      </w:r>
      <w:r w:rsidR="003E641F">
        <w:t xml:space="preserve"> "</w:t>
      </w:r>
      <w:r w:rsidRPr="003E641F">
        <w:t>открытое акционерное общество</w:t>
      </w:r>
      <w:r w:rsidR="003E641F">
        <w:t xml:space="preserve">" </w:t>
      </w:r>
      <w:r w:rsidRPr="003E641F">
        <w:t>либо аббревиатуру</w:t>
      </w:r>
      <w:r w:rsidR="003E641F">
        <w:t xml:space="preserve"> "</w:t>
      </w:r>
      <w:r w:rsidRPr="003E641F">
        <w:t>ЗАО</w:t>
      </w:r>
      <w:r w:rsidR="003E641F">
        <w:t xml:space="preserve">" </w:t>
      </w:r>
      <w:r w:rsidRPr="003E641F">
        <w:t>или</w:t>
      </w:r>
      <w:r w:rsidR="003E641F">
        <w:t xml:space="preserve"> "</w:t>
      </w:r>
      <w:r w:rsidRPr="003E641F">
        <w:t>ОАО</w:t>
      </w:r>
      <w:r w:rsidR="003E641F">
        <w:t>".</w:t>
      </w:r>
    </w:p>
    <w:p w:rsidR="003E641F" w:rsidRDefault="006C43F9" w:rsidP="003E641F">
      <w:r w:rsidRPr="003E641F">
        <w:t>Фирменное наименование общества на русском языке не может содержать иные термины и аббревиатуры, отражающие его организационно-правовую форму, в том числе заимствованные из иностранных языков, если иное не предусмотрено федеральными законами и иными правовыми актами Российской Федерации</w:t>
      </w:r>
      <w:r w:rsidR="003E641F" w:rsidRPr="003E641F">
        <w:t xml:space="preserve">. </w:t>
      </w:r>
      <w:r w:rsidRPr="003E641F">
        <w:t>Местонахождение общества определяется местом его государственной регистрации</w:t>
      </w:r>
      <w:r w:rsidR="003E641F" w:rsidRPr="003E641F">
        <w:t>.</w:t>
      </w:r>
    </w:p>
    <w:p w:rsidR="003E641F" w:rsidRDefault="003E641F" w:rsidP="003E641F"/>
    <w:p w:rsidR="006C43F9" w:rsidRPr="003E641F" w:rsidRDefault="006C43F9" w:rsidP="003E641F">
      <w:pPr>
        <w:pStyle w:val="2"/>
      </w:pPr>
      <w:bookmarkStart w:id="2" w:name="_Toc251753474"/>
      <w:r w:rsidRPr="003E641F">
        <w:t>Виды акционерных обществ</w:t>
      </w:r>
      <w:bookmarkEnd w:id="2"/>
    </w:p>
    <w:p w:rsidR="003E641F" w:rsidRDefault="003E641F" w:rsidP="003E641F"/>
    <w:p w:rsidR="003E641F" w:rsidRDefault="006C43F9" w:rsidP="003E641F">
      <w:r w:rsidRPr="003E641F">
        <w:t>Общество может быть открытым или закрытым, что отражается в его уставе и фирменном наименовании</w:t>
      </w:r>
      <w:r w:rsidR="003E641F" w:rsidRPr="003E641F">
        <w:t>.</w:t>
      </w:r>
    </w:p>
    <w:p w:rsidR="003E641F" w:rsidRDefault="006C43F9" w:rsidP="003E641F">
      <w:r w:rsidRPr="003E641F">
        <w:t>Открытое общество вправе проводить открытую подписку на выпускаемые им акции и осуществлять их свободную продажу</w:t>
      </w:r>
      <w:r w:rsidR="003E641F" w:rsidRPr="003E641F">
        <w:t xml:space="preserve">. </w:t>
      </w:r>
      <w:r w:rsidRPr="003E641F">
        <w:t>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r w:rsidR="003E641F" w:rsidRPr="003E641F">
        <w:t xml:space="preserve">. </w:t>
      </w:r>
      <w:r w:rsidRPr="003E641F">
        <w:t>Число акционеров открытого общества не ограничено</w:t>
      </w:r>
      <w:r w:rsidR="003E641F" w:rsidRPr="003E641F">
        <w:t xml:space="preserve">. </w:t>
      </w:r>
      <w:r w:rsidRPr="003E641F">
        <w:t>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w:t>
      </w:r>
      <w:r w:rsidRPr="003E641F">
        <w:rPr>
          <w:rStyle w:val="ad"/>
          <w:color w:val="000000"/>
        </w:rPr>
        <w:footnoteReference w:id="5"/>
      </w:r>
      <w:r w:rsidR="003E641F" w:rsidRPr="003E641F">
        <w:t xml:space="preserve">. </w:t>
      </w:r>
      <w:r w:rsidRPr="003E641F">
        <w:t>Общество, акции которого распределяются только среди его учредителей или иного, заранее определенного круга лиц, признается закрытым обществом</w:t>
      </w:r>
      <w:r w:rsidR="003E641F" w:rsidRPr="003E641F">
        <w:t xml:space="preserve">. </w:t>
      </w:r>
      <w:r w:rsidRPr="003E641F">
        <w:t>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r w:rsidR="003E641F" w:rsidRPr="003E641F">
        <w:t>.</w:t>
      </w:r>
    </w:p>
    <w:p w:rsidR="003E641F" w:rsidRDefault="006C43F9" w:rsidP="003E641F">
      <w:r w:rsidRPr="003E641F">
        <w:t>Число акционеров закрытого общества не должно превышать пятидесяти</w:t>
      </w:r>
      <w:r w:rsidR="003E641F" w:rsidRPr="003E641F">
        <w:t xml:space="preserve">. </w:t>
      </w:r>
      <w:r w:rsidRPr="003E641F">
        <w:t>В случае если число акционеров закрытого общества превысит установленный предел, указанное общество в течение одного года должно преобразоваться в открытое</w:t>
      </w:r>
      <w:r w:rsidR="003E641F" w:rsidRPr="003E641F">
        <w:t xml:space="preserve">. </w:t>
      </w:r>
      <w:r w:rsidRPr="003E641F">
        <w:t>Если число его акционеров не уменьшится до установленного предела, общество подлежит ликвидации в судебном порядке</w:t>
      </w:r>
      <w:r w:rsidR="003E641F" w:rsidRPr="003E641F">
        <w:t xml:space="preserve">. </w:t>
      </w:r>
      <w:r w:rsidRPr="003E641F">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w:t>
      </w:r>
      <w:r w:rsidR="003E641F" w:rsidRPr="003E641F">
        <w:t xml:space="preserve">. </w:t>
      </w:r>
      <w:r w:rsidRPr="003E641F">
        <w:t>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r w:rsidR="003E641F" w:rsidRPr="003E641F">
        <w:t xml:space="preserve">. </w:t>
      </w:r>
      <w:r w:rsidRPr="003E641F">
        <w:t>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w:t>
      </w:r>
      <w:r w:rsidR="003E641F" w:rsidRPr="003E641F">
        <w:t xml:space="preserve">. </w:t>
      </w:r>
      <w:r w:rsidRPr="003E641F">
        <w:t>Извещение акционеров общества осуществляется через само общество</w:t>
      </w:r>
      <w:r w:rsidRPr="003E641F">
        <w:rPr>
          <w:rStyle w:val="ad"/>
          <w:color w:val="000000"/>
        </w:rPr>
        <w:footnoteReference w:id="6"/>
      </w:r>
      <w:r w:rsidR="003E641F" w:rsidRPr="003E641F">
        <w:t>.</w:t>
      </w:r>
    </w:p>
    <w:p w:rsidR="003E641F" w:rsidRDefault="006C43F9" w:rsidP="003E641F">
      <w:r w:rsidRPr="003E641F">
        <w:t>Если иное не предусмотрено уставом общества, извещение акционеров общества осуществляется за счет акционера, намеренного продать свои акции</w:t>
      </w:r>
      <w:r w:rsidR="003E641F" w:rsidRPr="003E641F">
        <w:t xml:space="preserve">. </w:t>
      </w:r>
      <w:r w:rsidRPr="003E641F">
        <w:t>В случае если акционеры общества и</w:t>
      </w:r>
      <w:r w:rsidR="003E641F">
        <w:t xml:space="preserve"> (</w:t>
      </w:r>
      <w:r w:rsidRPr="003E641F">
        <w:t>или</w:t>
      </w:r>
      <w:r w:rsidR="003E641F" w:rsidRPr="003E641F">
        <w:t xml:space="preserve">) </w:t>
      </w:r>
      <w:r w:rsidRPr="003E641F">
        <w:t>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w:t>
      </w:r>
      <w:r w:rsidR="003E641F" w:rsidRPr="003E641F">
        <w:t xml:space="preserve">. </w:t>
      </w:r>
      <w:r w:rsidRPr="003E641F">
        <w:t>Срок осуществления преимущественного права, предусмотренный уставом общества, должен быть не менее 10 дней со дня извещения акционером, намеренным продать свои акции третьему лицу, остальных акционеров и общества</w:t>
      </w:r>
      <w:r w:rsidR="003E641F" w:rsidRPr="003E641F">
        <w:t xml:space="preserve">. </w:t>
      </w:r>
      <w:r w:rsidRPr="003E641F">
        <w:t>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или отказе от использования преимущественного права</w:t>
      </w:r>
      <w:r w:rsidRPr="003E641F">
        <w:rPr>
          <w:rStyle w:val="ad"/>
          <w:color w:val="000000"/>
        </w:rPr>
        <w:footnoteReference w:id="7"/>
      </w:r>
      <w:r w:rsidR="003E641F" w:rsidRPr="003E641F">
        <w:t>.</w:t>
      </w:r>
    </w:p>
    <w:p w:rsidR="003E641F" w:rsidRDefault="006C43F9" w:rsidP="003E641F">
      <w:r w:rsidRPr="003E641F">
        <w:t>При продаже акций с нарушением преимущественного права приобретения любой акционер общества и</w:t>
      </w:r>
      <w:r w:rsidR="003E641F">
        <w:t xml:space="preserve"> (</w:t>
      </w:r>
      <w:r w:rsidRPr="003E641F">
        <w:t>или</w:t>
      </w:r>
      <w:r w:rsidR="003E641F" w:rsidRPr="003E641F">
        <w:t xml:space="preserve">) </w:t>
      </w:r>
      <w:r w:rsidRPr="003E641F">
        <w:t>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r w:rsidR="003E641F" w:rsidRPr="003E641F">
        <w:t xml:space="preserve">. </w:t>
      </w:r>
      <w:r w:rsidRPr="003E641F">
        <w:t>Уступка указанного преимущественного права не допускается</w:t>
      </w:r>
      <w:r w:rsidR="003E641F" w:rsidRPr="003E641F">
        <w:t xml:space="preserve">. </w:t>
      </w:r>
      <w:r w:rsidRPr="003E641F">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w:t>
      </w:r>
      <w:r w:rsidR="003E641F">
        <w:t xml:space="preserve"> (</w:t>
      </w:r>
      <w:r w:rsidRPr="003E641F">
        <w:t>за исключением обществ, образованных в процессе приватизации государственных и муниципальных предприятий</w:t>
      </w:r>
      <w:r w:rsidR="003E641F" w:rsidRPr="003E641F">
        <w:t>),</w:t>
      </w:r>
      <w:r w:rsidRPr="003E641F">
        <w:t xml:space="preserve"> могут быть только открытыми</w:t>
      </w:r>
      <w:r w:rsidR="003E641F" w:rsidRPr="003E641F">
        <w:t>.</w:t>
      </w:r>
    </w:p>
    <w:p w:rsidR="006C43F9" w:rsidRPr="003E641F" w:rsidRDefault="003E641F" w:rsidP="003E641F">
      <w:pPr>
        <w:pStyle w:val="2"/>
      </w:pPr>
      <w:r>
        <w:br w:type="page"/>
      </w:r>
      <w:bookmarkStart w:id="3" w:name="_Toc251753475"/>
      <w:r w:rsidR="006C43F9" w:rsidRPr="003E641F">
        <w:t>Создание акционерного общества</w:t>
      </w:r>
      <w:bookmarkEnd w:id="3"/>
    </w:p>
    <w:p w:rsidR="003E641F" w:rsidRDefault="003E641F" w:rsidP="003E641F"/>
    <w:p w:rsidR="003E641F" w:rsidRDefault="006C43F9" w:rsidP="003E641F">
      <w:r w:rsidRPr="003E641F">
        <w:t>Общество может быть создано путем учреждения вновь и путем реорганизации существующего юридического лица</w:t>
      </w:r>
      <w:r w:rsidR="003E641F">
        <w:t xml:space="preserve"> (</w:t>
      </w:r>
      <w:r w:rsidRPr="003E641F">
        <w:t>слияния, разделения, выделения, преобразования</w:t>
      </w:r>
      <w:r w:rsidR="003E641F" w:rsidRPr="003E641F">
        <w:t>).</w:t>
      </w:r>
    </w:p>
    <w:p w:rsidR="003E641F" w:rsidRDefault="006C43F9" w:rsidP="003E641F">
      <w:r w:rsidRPr="003E641F">
        <w:t>Общество подлежит государственной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r w:rsidR="003E641F" w:rsidRPr="003E641F">
        <w:t>.</w:t>
      </w:r>
    </w:p>
    <w:p w:rsidR="003E641F" w:rsidRDefault="006C43F9" w:rsidP="003E641F">
      <w:r w:rsidRPr="003E641F">
        <w:t>Общество считается созданным с момента его государственной регистрации</w:t>
      </w:r>
      <w:r w:rsidR="003E641F" w:rsidRPr="003E641F">
        <w:t>.</w:t>
      </w:r>
    </w:p>
    <w:p w:rsidR="003E641F" w:rsidRDefault="006C43F9" w:rsidP="003E641F">
      <w:r w:rsidRPr="003E641F">
        <w:t>Создание общества путем учреждения осуществляется по решению учредителей</w:t>
      </w:r>
      <w:r w:rsidR="003E641F">
        <w:t xml:space="preserve"> (</w:t>
      </w:r>
      <w:r w:rsidRPr="003E641F">
        <w:t>учредителя</w:t>
      </w:r>
      <w:r w:rsidR="003E641F" w:rsidRPr="003E641F">
        <w:t xml:space="preserve">). </w:t>
      </w:r>
      <w:r w:rsidRPr="003E641F">
        <w:t>Решение об учреждении общества принимается учредительным собранием</w:t>
      </w:r>
      <w:r w:rsidR="003E641F" w:rsidRPr="003E641F">
        <w:t xml:space="preserve">. </w:t>
      </w:r>
      <w:r w:rsidRPr="003E641F">
        <w:t>В случае учреждения общества одним лицом решение о его учреждении принимается этим лицом единолично</w:t>
      </w:r>
      <w:r w:rsidR="003E641F" w:rsidRPr="003E641F">
        <w:t xml:space="preserve">. </w:t>
      </w:r>
      <w:r w:rsidRPr="003E641F">
        <w:t>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w:t>
      </w:r>
      <w:r w:rsidR="003E641F">
        <w:t xml:space="preserve"> (</w:t>
      </w:r>
      <w:r w:rsidRPr="003E641F">
        <w:t>ревизора</w:t>
      </w:r>
      <w:r w:rsidR="003E641F" w:rsidRPr="003E641F">
        <w:t xml:space="preserve">) </w:t>
      </w:r>
      <w:r w:rsidRPr="003E641F">
        <w:t>общества</w:t>
      </w:r>
      <w:r w:rsidR="003E641F" w:rsidRPr="003E641F">
        <w:t xml:space="preserve">. </w:t>
      </w:r>
      <w:r w:rsidRPr="003E641F">
        <w:t>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r w:rsidR="003E641F" w:rsidRPr="003E641F">
        <w:t xml:space="preserve">. </w:t>
      </w:r>
      <w:r w:rsidRPr="003E641F">
        <w:t>Избрание органов управления общества, ревизионной комиссии</w:t>
      </w:r>
      <w:r w:rsidR="003E641F">
        <w:t xml:space="preserve"> (</w:t>
      </w:r>
      <w:r w:rsidRPr="003E641F">
        <w:t>ревизора</w:t>
      </w:r>
      <w:r w:rsidR="003E641F" w:rsidRPr="003E641F">
        <w:t xml:space="preserve">) </w:t>
      </w:r>
      <w:r w:rsidRPr="003E641F">
        <w:t>общества, а также в случае, предусмотренном настоящим пунктом,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r w:rsidR="003E641F" w:rsidRPr="003E641F">
        <w:t xml:space="preserve">. </w:t>
      </w:r>
      <w:r w:rsidRPr="003E641F">
        <w:t>При учреждении общества учредители могут утвердить аудитора общества</w:t>
      </w:r>
      <w:r w:rsidR="003E641F" w:rsidRPr="003E641F">
        <w:t xml:space="preserve">. </w:t>
      </w:r>
      <w:r w:rsidRPr="003E641F">
        <w:t>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утверждении аудитора общества</w:t>
      </w:r>
      <w:r w:rsidR="003E641F" w:rsidRPr="003E641F">
        <w:t xml:space="preserve">. </w:t>
      </w:r>
      <w:r w:rsidRPr="003E641F">
        <w:t>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w:t>
      </w:r>
      <w:r w:rsidR="003E641F" w:rsidRPr="003E641F">
        <w:t xml:space="preserve">. </w:t>
      </w:r>
      <w:r w:rsidRPr="003E641F">
        <w:t>Договор о создании общества не является учредительным документом общества</w:t>
      </w:r>
      <w:r w:rsidR="003E641F" w:rsidRPr="003E641F">
        <w:t xml:space="preserve">. </w:t>
      </w:r>
      <w:r w:rsidRPr="003E641F">
        <w:t>В случае учреждения общества одним лицом решение об учреждении должно определять размер уставного капитала общества, категории</w:t>
      </w:r>
      <w:r w:rsidR="003E641F">
        <w:t xml:space="preserve"> (</w:t>
      </w:r>
      <w:r w:rsidRPr="003E641F">
        <w:t>типы</w:t>
      </w:r>
      <w:r w:rsidR="003E641F" w:rsidRPr="003E641F">
        <w:t xml:space="preserve">) </w:t>
      </w:r>
      <w:r w:rsidRPr="003E641F">
        <w:t>акций, размер и порядок их оплаты</w:t>
      </w:r>
      <w:r w:rsidR="003E641F" w:rsidRPr="003E641F">
        <w:t>.</w:t>
      </w:r>
    </w:p>
    <w:p w:rsidR="003E641F" w:rsidRDefault="006C43F9" w:rsidP="003E641F">
      <w:r w:rsidRPr="003E641F">
        <w:t>Учредителями общества являются граждане и</w:t>
      </w:r>
      <w:r w:rsidR="003E641F">
        <w:t xml:space="preserve"> (</w:t>
      </w:r>
      <w:r w:rsidRPr="003E641F">
        <w:t>или</w:t>
      </w:r>
      <w:r w:rsidR="003E641F" w:rsidRPr="003E641F">
        <w:t xml:space="preserve">) </w:t>
      </w:r>
      <w:r w:rsidRPr="003E641F">
        <w:t>юридические лица, принявшие решение о его учреждении</w:t>
      </w:r>
      <w:r w:rsidR="003E641F" w:rsidRPr="003E641F">
        <w:t xml:space="preserve">. </w:t>
      </w:r>
      <w:r w:rsidRPr="003E641F">
        <w:t>Государственные органы и органы местного самоуправления не могут выступать учредителями общества, если иное не установлено федеральными законами</w:t>
      </w:r>
      <w:r w:rsidR="003E641F" w:rsidRPr="003E641F">
        <w:t xml:space="preserve">. </w:t>
      </w:r>
      <w:r w:rsidRPr="003E641F">
        <w:t>Число учредителей открытого общества не ограничено</w:t>
      </w:r>
      <w:r w:rsidR="003E641F" w:rsidRPr="003E641F">
        <w:t xml:space="preserve">. </w:t>
      </w:r>
      <w:r w:rsidRPr="003E641F">
        <w:t>Число учредителей закрытого общества не может превышать пятидесяти</w:t>
      </w:r>
      <w:r w:rsidR="003E641F" w:rsidRPr="003E641F">
        <w:t>.</w:t>
      </w:r>
    </w:p>
    <w:p w:rsidR="003E641F" w:rsidRDefault="006C43F9" w:rsidP="003E641F">
      <w:r w:rsidRPr="003E641F">
        <w:t>Общество не может иметь в качестве единственного учредителя</w:t>
      </w:r>
      <w:r w:rsidR="003E641F">
        <w:t xml:space="preserve"> (</w:t>
      </w:r>
      <w:r w:rsidRPr="003E641F">
        <w:t>акционера</w:t>
      </w:r>
      <w:r w:rsidR="003E641F" w:rsidRPr="003E641F">
        <w:t xml:space="preserve">) </w:t>
      </w:r>
      <w:r w:rsidRPr="003E641F">
        <w:t>другое хозяйственное общество, состоящее из одного лица</w:t>
      </w:r>
      <w:r w:rsidR="003E641F" w:rsidRPr="003E641F">
        <w:t>.</w:t>
      </w:r>
    </w:p>
    <w:p w:rsidR="003E641F" w:rsidRDefault="006C43F9" w:rsidP="003E641F">
      <w:r w:rsidRPr="003E641F">
        <w:t>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r w:rsidR="003E641F" w:rsidRPr="003E641F">
        <w:t xml:space="preserve">. </w:t>
      </w:r>
      <w:r w:rsidRPr="003E641F">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r w:rsidR="003E641F" w:rsidRPr="003E641F">
        <w:t>.</w:t>
      </w:r>
    </w:p>
    <w:p w:rsidR="003E641F" w:rsidRDefault="006C43F9" w:rsidP="003E641F">
      <w:r w:rsidRPr="003E641F">
        <w:t>Устав общества является учредительным документом общества</w:t>
      </w:r>
      <w:r w:rsidR="003E641F" w:rsidRPr="003E641F">
        <w:t xml:space="preserve">. </w:t>
      </w:r>
      <w:r w:rsidRPr="003E641F">
        <w:t>Требования устава общества обязательны для исполнения всеми органами общества и его акционерами</w:t>
      </w:r>
      <w:r w:rsidR="003E641F" w:rsidRPr="003E641F">
        <w:t xml:space="preserve">. </w:t>
      </w:r>
      <w:r w:rsidRPr="003E641F">
        <w:t>Устав общества должен содержать следующие сведения</w:t>
      </w:r>
      <w:r w:rsidR="003E641F" w:rsidRPr="003E641F">
        <w:t>:</w:t>
      </w:r>
    </w:p>
    <w:p w:rsidR="003E641F" w:rsidRDefault="006C43F9" w:rsidP="003E641F">
      <w:r w:rsidRPr="003E641F">
        <w:t>1</w:t>
      </w:r>
      <w:r w:rsidR="003E641F" w:rsidRPr="003E641F">
        <w:t xml:space="preserve">) </w:t>
      </w:r>
      <w:r w:rsidRPr="003E641F">
        <w:t>полное и сокращенное фирменные наименования общества</w:t>
      </w:r>
      <w:r w:rsidR="003E641F" w:rsidRPr="003E641F">
        <w:t>;</w:t>
      </w:r>
    </w:p>
    <w:p w:rsidR="003E641F" w:rsidRDefault="006C43F9" w:rsidP="003E641F">
      <w:r w:rsidRPr="003E641F">
        <w:t>2</w:t>
      </w:r>
      <w:r w:rsidR="003E641F" w:rsidRPr="003E641F">
        <w:t xml:space="preserve">) </w:t>
      </w:r>
      <w:r w:rsidRPr="003E641F">
        <w:t>местонахождение общества</w:t>
      </w:r>
      <w:r w:rsidR="003E641F" w:rsidRPr="003E641F">
        <w:t>;</w:t>
      </w:r>
    </w:p>
    <w:p w:rsidR="003E641F" w:rsidRDefault="006C43F9" w:rsidP="003E641F">
      <w:r w:rsidRPr="003E641F">
        <w:t>3</w:t>
      </w:r>
      <w:r w:rsidR="003E641F" w:rsidRPr="003E641F">
        <w:t xml:space="preserve">) </w:t>
      </w:r>
      <w:r w:rsidRPr="003E641F">
        <w:t>тип общества</w:t>
      </w:r>
      <w:r w:rsidR="003E641F">
        <w:t xml:space="preserve"> (</w:t>
      </w:r>
      <w:r w:rsidRPr="003E641F">
        <w:t>открытое или закрытое</w:t>
      </w:r>
      <w:r w:rsidR="003E641F" w:rsidRPr="003E641F">
        <w:t>);</w:t>
      </w:r>
    </w:p>
    <w:p w:rsidR="003E641F" w:rsidRDefault="006C43F9" w:rsidP="003E641F">
      <w:r w:rsidRPr="003E641F">
        <w:t>4</w:t>
      </w:r>
      <w:r w:rsidR="003E641F" w:rsidRPr="003E641F">
        <w:t xml:space="preserve">) </w:t>
      </w:r>
      <w:r w:rsidRPr="003E641F">
        <w:t>количество, номинальную стоимость, категории</w:t>
      </w:r>
      <w:r w:rsidR="003E641F">
        <w:t xml:space="preserve"> (</w:t>
      </w:r>
      <w:r w:rsidRPr="003E641F">
        <w:t>обыкновенные, привилегированные</w:t>
      </w:r>
      <w:r w:rsidR="003E641F" w:rsidRPr="003E641F">
        <w:t xml:space="preserve">) </w:t>
      </w:r>
      <w:r w:rsidRPr="003E641F">
        <w:t>акций и типы привилегированных акций, размещаемых обществом</w:t>
      </w:r>
      <w:r w:rsidR="003E641F" w:rsidRPr="003E641F">
        <w:t>;</w:t>
      </w:r>
    </w:p>
    <w:p w:rsidR="003E641F" w:rsidRDefault="006C43F9" w:rsidP="003E641F">
      <w:r w:rsidRPr="003E641F">
        <w:t>5</w:t>
      </w:r>
      <w:r w:rsidR="003E641F" w:rsidRPr="003E641F">
        <w:t xml:space="preserve">) </w:t>
      </w:r>
      <w:r w:rsidRPr="003E641F">
        <w:t>права акционеров</w:t>
      </w:r>
      <w:r w:rsidR="003E641F" w:rsidRPr="003E641F">
        <w:t xml:space="preserve"> - </w:t>
      </w:r>
      <w:r w:rsidRPr="003E641F">
        <w:t>владельцев акций каждой категории</w:t>
      </w:r>
      <w:r w:rsidR="003E641F">
        <w:t xml:space="preserve"> (</w:t>
      </w:r>
      <w:r w:rsidRPr="003E641F">
        <w:t>типа</w:t>
      </w:r>
      <w:r w:rsidR="003E641F" w:rsidRPr="003E641F">
        <w:t>);</w:t>
      </w:r>
    </w:p>
    <w:p w:rsidR="003E641F" w:rsidRDefault="006C43F9" w:rsidP="003E641F">
      <w:r w:rsidRPr="003E641F">
        <w:t>6</w:t>
      </w:r>
      <w:r w:rsidR="003E641F" w:rsidRPr="003E641F">
        <w:t xml:space="preserve">) </w:t>
      </w:r>
      <w:r w:rsidRPr="003E641F">
        <w:t>размер уставного капитала общества</w:t>
      </w:r>
      <w:r w:rsidR="003E641F" w:rsidRPr="003E641F">
        <w:t>;</w:t>
      </w:r>
    </w:p>
    <w:p w:rsidR="003E641F" w:rsidRDefault="006C43F9" w:rsidP="003E641F">
      <w:r w:rsidRPr="003E641F">
        <w:t>7</w:t>
      </w:r>
      <w:r w:rsidR="003E641F" w:rsidRPr="003E641F">
        <w:t xml:space="preserve">) </w:t>
      </w:r>
      <w:r w:rsidRPr="003E641F">
        <w:t>структуру и компетенцию органов управления общества и порядок принятия ими решений</w:t>
      </w:r>
      <w:r w:rsidR="003E641F" w:rsidRPr="003E641F">
        <w:t>;</w:t>
      </w:r>
    </w:p>
    <w:p w:rsidR="003E641F" w:rsidRDefault="006C43F9" w:rsidP="003E641F">
      <w:r w:rsidRPr="003E641F">
        <w:t>8</w:t>
      </w:r>
      <w:r w:rsidR="003E641F" w:rsidRPr="003E641F">
        <w:t xml:space="preserve">) </w:t>
      </w:r>
      <w:r w:rsidRPr="003E641F">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r w:rsidR="003E641F" w:rsidRPr="003E641F">
        <w:t>;</w:t>
      </w:r>
    </w:p>
    <w:p w:rsidR="003E641F" w:rsidRDefault="006C43F9" w:rsidP="003E641F">
      <w:r w:rsidRPr="003E641F">
        <w:t>9</w:t>
      </w:r>
      <w:r w:rsidR="003E641F" w:rsidRPr="003E641F">
        <w:t xml:space="preserve">) </w:t>
      </w:r>
      <w:r w:rsidRPr="003E641F">
        <w:t>сведения о филиалах и представительствах общества</w:t>
      </w:r>
      <w:r w:rsidR="003E641F" w:rsidRPr="003E641F">
        <w:t>;</w:t>
      </w:r>
    </w:p>
    <w:p w:rsidR="003E641F" w:rsidRDefault="006C43F9" w:rsidP="003E641F">
      <w:r w:rsidRPr="003E641F">
        <w:t>10</w:t>
      </w:r>
      <w:r w:rsidR="003E641F" w:rsidRPr="003E641F">
        <w:t xml:space="preserve">) </w:t>
      </w:r>
      <w:r w:rsidRPr="003E641F">
        <w:t>иные положения, предусмотренные Федеральным законом</w:t>
      </w:r>
      <w:r w:rsidR="003E641F">
        <w:t xml:space="preserve"> "</w:t>
      </w:r>
      <w:r w:rsidRPr="003E641F">
        <w:t>Об акционерных обществах</w:t>
      </w:r>
      <w:r w:rsidR="003E641F">
        <w:t xml:space="preserve">" </w:t>
      </w:r>
      <w:r w:rsidRPr="003E641F">
        <w:t>и другими федеральными законами</w:t>
      </w:r>
      <w:r w:rsidRPr="003E641F">
        <w:rPr>
          <w:rStyle w:val="ad"/>
          <w:color w:val="000000"/>
        </w:rPr>
        <w:footnoteReference w:id="8"/>
      </w:r>
      <w:r w:rsidR="003E641F" w:rsidRPr="003E641F">
        <w:t>.</w:t>
      </w:r>
    </w:p>
    <w:p w:rsidR="003E641F" w:rsidRDefault="006C43F9" w:rsidP="003E641F">
      <w:r w:rsidRPr="003E641F">
        <w:t>Изменения и дополнения в устав общества или устав общества в новой редакции подлежат государственной регистрации</w:t>
      </w:r>
      <w:r w:rsidR="003E641F" w:rsidRPr="003E641F">
        <w:t>.</w:t>
      </w:r>
    </w:p>
    <w:p w:rsidR="00DB6B4A" w:rsidRDefault="00DB6B4A" w:rsidP="003E641F"/>
    <w:p w:rsidR="006C43F9" w:rsidRPr="003E641F" w:rsidRDefault="006C43F9" w:rsidP="00DB6B4A">
      <w:pPr>
        <w:pStyle w:val="2"/>
      </w:pPr>
      <w:bookmarkStart w:id="4" w:name="_Toc251753476"/>
      <w:r w:rsidRPr="003E641F">
        <w:t>Управление акционерным обществом</w:t>
      </w:r>
      <w:bookmarkEnd w:id="4"/>
    </w:p>
    <w:p w:rsidR="00DB6B4A" w:rsidRDefault="00DB6B4A" w:rsidP="003E641F"/>
    <w:p w:rsidR="003E641F" w:rsidRDefault="006C43F9" w:rsidP="003E641F">
      <w:r w:rsidRPr="003E641F">
        <w:t>Высшим органом управления общества является общее собрание акционеров</w:t>
      </w:r>
      <w:r w:rsidR="003E641F" w:rsidRPr="003E641F">
        <w:t xml:space="preserve">. </w:t>
      </w:r>
      <w:r w:rsidRPr="003E641F">
        <w:t>Общество обязано ежегодно проводить годовое общее собрание акционеров</w:t>
      </w:r>
      <w:r w:rsidR="003E641F" w:rsidRPr="003E641F">
        <w:t>.</w:t>
      </w:r>
    </w:p>
    <w:p w:rsidR="003E641F" w:rsidRDefault="006C43F9" w:rsidP="003E641F">
      <w:r w:rsidRPr="003E641F">
        <w:t>Совет директоров</w:t>
      </w:r>
      <w:r w:rsidR="003E641F">
        <w:t xml:space="preserve"> (</w:t>
      </w:r>
      <w:r w:rsidRPr="003E641F">
        <w:t>наблюдательный совет</w:t>
      </w:r>
      <w:r w:rsidR="003E641F" w:rsidRPr="003E641F">
        <w:t xml:space="preserve">) </w:t>
      </w:r>
      <w:r w:rsidRPr="003E641F">
        <w:t>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r w:rsidR="003E641F" w:rsidRPr="003E641F">
        <w:t>.</w:t>
      </w:r>
    </w:p>
    <w:p w:rsidR="003E641F" w:rsidRDefault="006C43F9" w:rsidP="003E641F">
      <w:r w:rsidRPr="003E641F">
        <w:t>В обществе с числом акционеров</w:t>
      </w:r>
      <w:r w:rsidR="003E641F" w:rsidRPr="003E641F">
        <w:t xml:space="preserve"> - </w:t>
      </w:r>
      <w:r w:rsidRPr="003E641F">
        <w:t>владельцев голосующих акций менее пятидесяти устав общества может предусматривать, что функции совета директоров общества</w:t>
      </w:r>
      <w:r w:rsidR="003E641F">
        <w:t xml:space="preserve"> (</w:t>
      </w:r>
      <w:r w:rsidRPr="003E641F">
        <w:t>наблюдательного совета</w:t>
      </w:r>
      <w:r w:rsidR="003E641F" w:rsidRPr="003E641F">
        <w:t xml:space="preserve">) </w:t>
      </w:r>
      <w:r w:rsidRPr="003E641F">
        <w:t>осуществляет общее собрание акционеров</w:t>
      </w:r>
      <w:r w:rsidR="003E641F" w:rsidRPr="003E641F">
        <w:t xml:space="preserve">. </w:t>
      </w:r>
      <w:r w:rsidRPr="003E641F">
        <w:t>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r w:rsidR="003E641F" w:rsidRPr="003E641F">
        <w:t>.</w:t>
      </w:r>
    </w:p>
    <w:p w:rsidR="003E641F" w:rsidRDefault="006C43F9" w:rsidP="003E641F">
      <w:r w:rsidRPr="003E641F">
        <w:t>Руководство текущей деятельностью общества осуществляется единоличным исполнительным органом общества</w:t>
      </w:r>
      <w:r w:rsidR="003E641F">
        <w:t xml:space="preserve"> (</w:t>
      </w:r>
      <w:r w:rsidRPr="003E641F">
        <w:t>директором, генеральным директором</w:t>
      </w:r>
      <w:r w:rsidR="003E641F" w:rsidRPr="003E641F">
        <w:t xml:space="preserve">) </w:t>
      </w:r>
      <w:r w:rsidRPr="003E641F">
        <w:t>или единоличным исполнительным органом общества</w:t>
      </w:r>
      <w:r w:rsidR="003E641F">
        <w:t xml:space="preserve"> (</w:t>
      </w:r>
      <w:r w:rsidRPr="003E641F">
        <w:t>директором, генеральным директором</w:t>
      </w:r>
      <w:r w:rsidR="003E641F" w:rsidRPr="003E641F">
        <w:t xml:space="preserve">) </w:t>
      </w:r>
      <w:r w:rsidRPr="003E641F">
        <w:t>и коллегиальным исполнительным органом общества</w:t>
      </w:r>
      <w:r w:rsidR="003E641F">
        <w:t xml:space="preserve"> (</w:t>
      </w:r>
      <w:r w:rsidRPr="003E641F">
        <w:t>правлением, дирекцией</w:t>
      </w:r>
      <w:r w:rsidR="003E641F" w:rsidRPr="003E641F">
        <w:t xml:space="preserve">). </w:t>
      </w:r>
      <w:r w:rsidRPr="003E641F">
        <w:t>Исполнительные органы подотчетны совету директоров</w:t>
      </w:r>
      <w:r w:rsidR="003E641F">
        <w:t xml:space="preserve"> (</w:t>
      </w:r>
      <w:r w:rsidRPr="003E641F">
        <w:t>наблюдательному совету</w:t>
      </w:r>
      <w:r w:rsidR="003E641F" w:rsidRPr="003E641F">
        <w:t xml:space="preserve">) </w:t>
      </w:r>
      <w:r w:rsidRPr="003E641F">
        <w:t>общества и общему собранию акционеров</w:t>
      </w:r>
      <w:r w:rsidR="003E641F" w:rsidRPr="003E641F">
        <w:t>.</w:t>
      </w:r>
    </w:p>
    <w:p w:rsidR="003E641F" w:rsidRDefault="006C43F9" w:rsidP="003E641F">
      <w:r w:rsidRPr="003E641F">
        <w:t>Коллегиальный исполнительный орган общества</w:t>
      </w:r>
      <w:r w:rsidR="003E641F">
        <w:t xml:space="preserve"> (</w:t>
      </w:r>
      <w:r w:rsidRPr="003E641F">
        <w:t>правление, дирекция</w:t>
      </w:r>
      <w:r w:rsidR="003E641F" w:rsidRPr="003E641F">
        <w:t xml:space="preserve">) </w:t>
      </w:r>
      <w:r w:rsidRPr="003E641F">
        <w:t>действует на основании устава общества, а также утверждаемого общим собранием акционеров внутреннего документа общества</w:t>
      </w:r>
      <w:r w:rsidR="003E641F">
        <w:t xml:space="preserve"> (</w:t>
      </w:r>
      <w:r w:rsidRPr="003E641F">
        <w:t>положения, регламента или иного документа</w:t>
      </w:r>
      <w:r w:rsidR="003E641F" w:rsidRPr="003E641F">
        <w:t>),</w:t>
      </w:r>
      <w:r w:rsidRPr="003E641F">
        <w:t xml:space="preserve"> в котором устанавливаются сроки и порядок созыва и проведения его заседаний, а также порядок принятия решений</w:t>
      </w:r>
      <w:r w:rsidR="003E641F" w:rsidRPr="003E641F">
        <w:t>.</w:t>
      </w:r>
    </w:p>
    <w:p w:rsidR="003E641F" w:rsidRDefault="006C43F9" w:rsidP="003E641F">
      <w:r w:rsidRPr="003E641F">
        <w:t>В обществе с числом акционеров более 50 создается совет директоров</w:t>
      </w:r>
      <w:r w:rsidR="003E641F">
        <w:t xml:space="preserve"> (</w:t>
      </w:r>
      <w:r w:rsidRPr="003E641F">
        <w:t>наблюдательный совет</w:t>
      </w:r>
      <w:r w:rsidR="003E641F" w:rsidRPr="003E641F">
        <w:t>),</w:t>
      </w:r>
      <w:r w:rsidRPr="003E641F">
        <w:t xml:space="preserve"> в ином случае его функции возлагаются на общее собрание акционеров</w:t>
      </w:r>
      <w:r w:rsidR="003E641F" w:rsidRPr="003E641F">
        <w:t xml:space="preserve">. </w:t>
      </w:r>
      <w:r w:rsidRPr="003E641F">
        <w:t>В обществе с числом акционеров</w:t>
      </w:r>
      <w:r w:rsidR="003E641F" w:rsidRPr="003E641F">
        <w:t xml:space="preserve"> - </w:t>
      </w:r>
      <w:r w:rsidRPr="003E641F">
        <w:t>владельцев голосующих акций общества более 100 создается счетная комиссия</w:t>
      </w:r>
      <w:r w:rsidR="003E641F" w:rsidRPr="003E641F">
        <w:t>.</w:t>
      </w:r>
    </w:p>
    <w:p w:rsidR="003E641F" w:rsidRDefault="006C43F9" w:rsidP="003E641F">
      <w:r w:rsidRPr="003E641F">
        <w:t>Таким образом, к компетенции общего собрания акционеров относятся</w:t>
      </w:r>
      <w:r w:rsidR="003E641F" w:rsidRPr="003E641F">
        <w:t>:</w:t>
      </w:r>
    </w:p>
    <w:p w:rsidR="003E641F" w:rsidRDefault="006C43F9" w:rsidP="003E641F">
      <w:r w:rsidRPr="003E641F">
        <w:t>изменение устава общества, в том числе изменение размера его уставного капитала</w:t>
      </w:r>
      <w:r w:rsidR="003E641F" w:rsidRPr="003E641F">
        <w:t>;</w:t>
      </w:r>
    </w:p>
    <w:p w:rsidR="003E641F" w:rsidRDefault="006C43F9" w:rsidP="003E641F">
      <w:r w:rsidRPr="003E641F">
        <w:t>избрание членов совета директоров</w:t>
      </w:r>
      <w:r w:rsidR="003E641F">
        <w:t xml:space="preserve"> (</w:t>
      </w:r>
      <w:r w:rsidRPr="003E641F">
        <w:t>наблюдательного совета</w:t>
      </w:r>
      <w:r w:rsidR="003E641F" w:rsidRPr="003E641F">
        <w:t xml:space="preserve">) </w:t>
      </w:r>
      <w:r w:rsidRPr="003E641F">
        <w:t>и ревизионной комиссии</w:t>
      </w:r>
      <w:r w:rsidR="003E641F">
        <w:t xml:space="preserve"> (</w:t>
      </w:r>
      <w:r w:rsidRPr="003E641F">
        <w:t>ревизора</w:t>
      </w:r>
      <w:r w:rsidR="003E641F" w:rsidRPr="003E641F">
        <w:t xml:space="preserve">) </w:t>
      </w:r>
      <w:r w:rsidRPr="003E641F">
        <w:t>общества и досрочное прекращение их полномочий</w:t>
      </w:r>
      <w:r w:rsidR="003E641F" w:rsidRPr="003E641F">
        <w:t>;</w:t>
      </w:r>
    </w:p>
    <w:p w:rsidR="003E641F" w:rsidRDefault="006C43F9" w:rsidP="003E641F">
      <w:r w:rsidRPr="003E641F">
        <w:t>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w:t>
      </w:r>
      <w:r w:rsidR="003E641F">
        <w:t xml:space="preserve"> (</w:t>
      </w:r>
      <w:r w:rsidRPr="003E641F">
        <w:t>наблюдательного совета</w:t>
      </w:r>
      <w:r w:rsidR="003E641F" w:rsidRPr="003E641F">
        <w:t>);</w:t>
      </w:r>
    </w:p>
    <w:p w:rsidR="003E641F" w:rsidRDefault="006C43F9" w:rsidP="003E641F">
      <w:r w:rsidRPr="003E641F">
        <w:t>утверждение годовых отчетов, бухгалтерских балансов, счетов прибылей и убытков общества и распределение его прибылей и убытков</w:t>
      </w:r>
      <w:r w:rsidR="003E641F" w:rsidRPr="003E641F">
        <w:t>;</w:t>
      </w:r>
    </w:p>
    <w:p w:rsidR="003E641F" w:rsidRDefault="006C43F9" w:rsidP="003E641F">
      <w:r w:rsidRPr="003E641F">
        <w:t>решение о реорганизации или ликвидации общества</w:t>
      </w:r>
      <w:r w:rsidRPr="003E641F">
        <w:rPr>
          <w:rStyle w:val="ad"/>
          <w:color w:val="000000"/>
        </w:rPr>
        <w:footnoteReference w:id="9"/>
      </w:r>
      <w:r w:rsidR="003E641F" w:rsidRPr="003E641F">
        <w:t>.</w:t>
      </w:r>
    </w:p>
    <w:p w:rsidR="003E641F" w:rsidRDefault="006C43F9" w:rsidP="003E641F">
      <w:r w:rsidRPr="003E641F">
        <w:t>В компетенцию совета директоров</w:t>
      </w:r>
      <w:r w:rsidR="003E641F">
        <w:t xml:space="preserve"> (</w:t>
      </w:r>
      <w:r w:rsidRPr="003E641F">
        <w:t>наблюдательного совета</w:t>
      </w:r>
      <w:r w:rsidR="003E641F" w:rsidRPr="003E641F">
        <w:t xml:space="preserve">) </w:t>
      </w:r>
      <w:r w:rsidRPr="003E641F">
        <w:t>входят</w:t>
      </w:r>
      <w:r w:rsidR="003E641F" w:rsidRPr="003E641F">
        <w:t>:</w:t>
      </w:r>
    </w:p>
    <w:p w:rsidR="003E641F" w:rsidRDefault="006C43F9" w:rsidP="003E641F">
      <w:r w:rsidRPr="003E641F">
        <w:t>определение приоритетных направлений деятельности общества</w:t>
      </w:r>
      <w:r w:rsidR="003E641F" w:rsidRPr="003E641F">
        <w:t>;</w:t>
      </w:r>
    </w:p>
    <w:p w:rsidR="003E641F" w:rsidRDefault="006C43F9" w:rsidP="003E641F">
      <w:r w:rsidRPr="003E641F">
        <w:t>созыв годового и внеочередного общих собраний акционеров</w:t>
      </w:r>
      <w:r w:rsidR="003E641F" w:rsidRPr="003E641F">
        <w:t>;</w:t>
      </w:r>
    </w:p>
    <w:p w:rsidR="003E641F" w:rsidRDefault="006C43F9" w:rsidP="003E641F">
      <w:r w:rsidRPr="003E641F">
        <w:t>утверждение повестки дня общего собрания акционеров</w:t>
      </w:r>
      <w:r w:rsidR="003E641F" w:rsidRPr="003E641F">
        <w:t>;</w:t>
      </w:r>
    </w:p>
    <w:p w:rsidR="003E641F" w:rsidRDefault="006C43F9" w:rsidP="003E641F">
      <w:r w:rsidRPr="003E641F">
        <w:t>образование исполнительного органа общества и досрочное прекращение его полномочий, если уставом общества это отнесено к его компетенции</w:t>
      </w:r>
      <w:r w:rsidR="003E641F" w:rsidRPr="003E641F">
        <w:t>;</w:t>
      </w:r>
    </w:p>
    <w:p w:rsidR="003E641F" w:rsidRDefault="006C43F9" w:rsidP="003E641F">
      <w:r w:rsidRPr="003E641F">
        <w:t>иные полномочия, отнесенные уставом к их исключительной компетенции</w:t>
      </w:r>
      <w:r w:rsidR="003E641F" w:rsidRPr="003E641F">
        <w:t>.</w:t>
      </w:r>
    </w:p>
    <w:p w:rsidR="003E641F" w:rsidRDefault="006C43F9" w:rsidP="003E641F">
      <w:r w:rsidRPr="003E641F">
        <w:t>Счетная комиссия осуществляет следующие функции</w:t>
      </w:r>
      <w:r w:rsidR="003E641F" w:rsidRPr="003E641F">
        <w:t>:</w:t>
      </w:r>
    </w:p>
    <w:p w:rsidR="003E641F" w:rsidRDefault="006C43F9" w:rsidP="003E641F">
      <w:r w:rsidRPr="003E641F">
        <w:t>регистрирует лиц, участвующих в общем собрании акционеров</w:t>
      </w:r>
      <w:r w:rsidR="003E641F" w:rsidRPr="003E641F">
        <w:t>;</w:t>
      </w:r>
    </w:p>
    <w:p w:rsidR="003E641F" w:rsidRDefault="006C43F9" w:rsidP="003E641F">
      <w:r w:rsidRPr="003E641F">
        <w:t>определяет кворум общего собрания акционеров</w:t>
      </w:r>
      <w:r w:rsidR="003E641F" w:rsidRPr="003E641F">
        <w:t>;</w:t>
      </w:r>
    </w:p>
    <w:p w:rsidR="003E641F" w:rsidRDefault="006C43F9" w:rsidP="003E641F">
      <w:r w:rsidRPr="003E641F">
        <w:t>проверяет полномочия и разъясняет вопросы, возникающие в связи с реализацией акционерами</w:t>
      </w:r>
      <w:r w:rsidR="003E641F">
        <w:t xml:space="preserve"> (</w:t>
      </w:r>
      <w:r w:rsidRPr="003E641F">
        <w:t>их представителями</w:t>
      </w:r>
      <w:r w:rsidR="003E641F" w:rsidRPr="003E641F">
        <w:t xml:space="preserve">) </w:t>
      </w:r>
      <w:r w:rsidRPr="003E641F">
        <w:t>права голоса на общем собрании</w:t>
      </w:r>
      <w:r w:rsidR="003E641F" w:rsidRPr="003E641F">
        <w:t>;</w:t>
      </w:r>
    </w:p>
    <w:p w:rsidR="003E641F" w:rsidRDefault="006C43F9" w:rsidP="003E641F">
      <w:r w:rsidRPr="003E641F">
        <w:t>разъясняет и обеспечивает порядок голосования</w:t>
      </w:r>
      <w:r w:rsidR="003E641F" w:rsidRPr="003E641F">
        <w:t>;</w:t>
      </w:r>
    </w:p>
    <w:p w:rsidR="003E641F" w:rsidRDefault="006C43F9" w:rsidP="003E641F">
      <w:r w:rsidRPr="003E641F">
        <w:t>подсчитывает голоса и подводит итоги голосования</w:t>
      </w:r>
      <w:r w:rsidR="003E641F" w:rsidRPr="003E641F">
        <w:t>;</w:t>
      </w:r>
    </w:p>
    <w:p w:rsidR="003E641F" w:rsidRDefault="006C43F9" w:rsidP="003E641F">
      <w:r w:rsidRPr="003E641F">
        <w:t>составляет протокол об итогах голосования</w:t>
      </w:r>
      <w:r w:rsidRPr="003E641F">
        <w:rPr>
          <w:rStyle w:val="ad"/>
          <w:color w:val="000000"/>
        </w:rPr>
        <w:footnoteReference w:id="10"/>
      </w:r>
      <w:r w:rsidR="003E641F" w:rsidRPr="003E641F">
        <w:t>.</w:t>
      </w:r>
    </w:p>
    <w:p w:rsidR="003E641F" w:rsidRDefault="006C43F9" w:rsidP="003E641F">
      <w:r w:rsidRPr="003E641F">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w:t>
      </w:r>
      <w:r w:rsidR="003E641F" w:rsidRPr="003E641F">
        <w:t>.</w:t>
      </w:r>
    </w:p>
    <w:p w:rsidR="003E641F" w:rsidRDefault="006C43F9" w:rsidP="003E641F">
      <w:r w:rsidRPr="003E641F">
        <w:t>Акции акционерного общества могут быть обыкновенными и привилегированными, причем их номинальная стоимость не должна быть более 25% от уставного капитала общества</w:t>
      </w:r>
      <w:r w:rsidR="003E641F" w:rsidRPr="003E641F">
        <w:t xml:space="preserve">. </w:t>
      </w:r>
      <w:r w:rsidRPr="003E641F">
        <w:t>Обыкновенная акция предоставляет акционеру право голоса по всем вопросам на общем собрании акционеров, право на получение дивидендов</w:t>
      </w:r>
      <w:r w:rsidR="003E641F" w:rsidRPr="003E641F">
        <w:t xml:space="preserve">. </w:t>
      </w:r>
      <w:r w:rsidRPr="003E641F">
        <w:t>Владельцы привилегированных акций не имеют права голоса на общем собрании акционеров</w:t>
      </w:r>
      <w:r w:rsidR="003E641F" w:rsidRPr="003E641F">
        <w:t xml:space="preserve">. </w:t>
      </w:r>
      <w:r w:rsidRPr="003E641F">
        <w:t>Исключением является собрание, на котором решается вопрос о реорганизации и ликвидации общества</w:t>
      </w:r>
      <w:r w:rsidRPr="003E641F">
        <w:rPr>
          <w:rStyle w:val="ad"/>
          <w:color w:val="000000"/>
        </w:rPr>
        <w:footnoteReference w:id="11"/>
      </w:r>
      <w:r w:rsidR="003E641F" w:rsidRPr="003E641F">
        <w:t>.</w:t>
      </w:r>
    </w:p>
    <w:p w:rsidR="003E641F" w:rsidRDefault="003826E1" w:rsidP="003E641F">
      <w:r w:rsidRPr="003E641F">
        <w:t>Акционерное общество может быть реорганизовано или ликвидировано добровольно по решению общего собрания акционеров</w:t>
      </w:r>
      <w:r w:rsidR="003E641F" w:rsidRPr="003E641F">
        <w:t xml:space="preserve">. </w:t>
      </w:r>
      <w:r w:rsidRPr="003E641F">
        <w:t>Иные основания и порядок реорганизации и ликвидации акционерного общества определяются ГК РФ и другими законами</w:t>
      </w:r>
      <w:r w:rsidR="003E641F" w:rsidRPr="003E641F">
        <w:t xml:space="preserve">. </w:t>
      </w:r>
      <w:r w:rsidRPr="003E641F">
        <w:t>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w:t>
      </w:r>
      <w:r w:rsidR="003E641F" w:rsidRPr="003E641F">
        <w:t>.</w:t>
      </w:r>
    </w:p>
    <w:p w:rsidR="003826E1" w:rsidRPr="003E641F" w:rsidRDefault="003E641F" w:rsidP="003E641F">
      <w:pPr>
        <w:pStyle w:val="2"/>
      </w:pPr>
      <w:r>
        <w:br w:type="page"/>
      </w:r>
      <w:bookmarkStart w:id="5" w:name="_Toc251753477"/>
      <w:r w:rsidR="00D45B5F" w:rsidRPr="003E641F">
        <w:t>Заключение</w:t>
      </w:r>
      <w:bookmarkEnd w:id="5"/>
    </w:p>
    <w:p w:rsidR="003E641F" w:rsidRDefault="003E641F" w:rsidP="003E641F"/>
    <w:p w:rsidR="003E641F" w:rsidRDefault="00A57317" w:rsidP="003E641F">
      <w:r w:rsidRPr="003E641F">
        <w:t>Итак, а</w:t>
      </w:r>
      <w:r w:rsidR="008761BD" w:rsidRPr="003E641F">
        <w:t>кционерное общество</w:t>
      </w:r>
      <w:r w:rsidR="003E641F" w:rsidRPr="003E641F">
        <w:t xml:space="preserve"> - </w:t>
      </w:r>
      <w:r w:rsidRPr="003E641F">
        <w:t>это</w:t>
      </w:r>
      <w:r w:rsidR="003826E1" w:rsidRPr="003E641F">
        <w:t xml:space="preserve"> общество, уставный капитал которого</w:t>
      </w:r>
      <w:r w:rsidR="008761BD" w:rsidRPr="003E641F">
        <w:t xml:space="preserve"> </w:t>
      </w:r>
      <w:r w:rsidR="003826E1" w:rsidRPr="003E641F">
        <w:t>разделен на определенное число акций и участники</w:t>
      </w:r>
      <w:r w:rsidR="003E641F">
        <w:t xml:space="preserve"> (</w:t>
      </w:r>
      <w:r w:rsidR="003826E1" w:rsidRPr="003E641F">
        <w:t>акционеры</w:t>
      </w:r>
      <w:r w:rsidR="003E641F" w:rsidRPr="003E641F">
        <w:t xml:space="preserve">) </w:t>
      </w:r>
      <w:r w:rsidR="003826E1" w:rsidRPr="003E641F">
        <w:t>которого не отвечают по его обязательствам и несут риск убытков,</w:t>
      </w:r>
      <w:r w:rsidR="008761BD" w:rsidRPr="003E641F">
        <w:t xml:space="preserve"> </w:t>
      </w:r>
      <w:r w:rsidR="003826E1" w:rsidRPr="003E641F">
        <w:t>связанных с деятельностью общ</w:t>
      </w:r>
      <w:r w:rsidR="008761BD" w:rsidRPr="003E641F">
        <w:t>ества, в пределах стоимости при</w:t>
      </w:r>
      <w:r w:rsidR="003826E1" w:rsidRPr="003E641F">
        <w:t>надлежащих им акций</w:t>
      </w:r>
      <w:r w:rsidR="003E641F" w:rsidRPr="003E641F">
        <w:t>.</w:t>
      </w:r>
    </w:p>
    <w:p w:rsidR="003E641F" w:rsidRDefault="003826E1" w:rsidP="003E641F">
      <w:r w:rsidRPr="003E641F">
        <w:t>Акционерные общества могут быть открытыми и закрытыми</w:t>
      </w:r>
      <w:r w:rsidR="003E641F" w:rsidRPr="003E641F">
        <w:t xml:space="preserve">. </w:t>
      </w:r>
      <w:r w:rsidR="00F230C2" w:rsidRPr="003E641F">
        <w:t>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w:t>
      </w:r>
      <w:r w:rsidR="003E641F" w:rsidRPr="003E641F">
        <w:t xml:space="preserve"> - </w:t>
      </w:r>
      <w:r w:rsidR="00F230C2" w:rsidRPr="003E641F">
        <w:t>не менее стократной суммы минимального размера оплаты труда, установленного федеральным законом на дату государственной регистрации общества</w:t>
      </w:r>
      <w:r w:rsidR="003E641F" w:rsidRPr="003E641F">
        <w:t>.</w:t>
      </w:r>
    </w:p>
    <w:p w:rsidR="003E641F" w:rsidRDefault="003826E1" w:rsidP="003E641F">
      <w:r w:rsidRPr="003E641F">
        <w:t>Учредителями могут быть физические и юридические лица</w:t>
      </w:r>
      <w:r w:rsidR="003E641F" w:rsidRPr="003E641F">
        <w:t xml:space="preserve">. </w:t>
      </w:r>
      <w:r w:rsidRPr="003E641F">
        <w:t>Ими</w:t>
      </w:r>
      <w:r w:rsidR="008761BD" w:rsidRPr="003E641F">
        <w:t xml:space="preserve"> </w:t>
      </w:r>
      <w:r w:rsidRPr="003E641F">
        <w:t>не могут быть государственные органы и органы местного самоупр</w:t>
      </w:r>
      <w:r w:rsidR="008761BD" w:rsidRPr="003E641F">
        <w:t>ав</w:t>
      </w:r>
      <w:r w:rsidRPr="003E641F">
        <w:t>ления, если иное не предусмотрено законом</w:t>
      </w:r>
      <w:r w:rsidR="003E641F" w:rsidRPr="003E641F">
        <w:t xml:space="preserve">. </w:t>
      </w:r>
      <w:r w:rsidRPr="003E641F">
        <w:t>Учредительным документом ак</w:t>
      </w:r>
      <w:r w:rsidR="008761BD" w:rsidRPr="003E641F">
        <w:t>ционерного общества является ус</w:t>
      </w:r>
      <w:r w:rsidRPr="003E641F">
        <w:t>тав</w:t>
      </w:r>
      <w:r w:rsidR="003E641F" w:rsidRPr="003E641F">
        <w:t xml:space="preserve">. </w:t>
      </w:r>
      <w:r w:rsidRPr="003E641F">
        <w:t>Письменный договор учреди</w:t>
      </w:r>
      <w:r w:rsidR="008761BD" w:rsidRPr="003E641F">
        <w:t>телей о создании общества, опре</w:t>
      </w:r>
      <w:r w:rsidRPr="003E641F">
        <w:t>деляющий порядок осуществления ими совместной деятельности по</w:t>
      </w:r>
      <w:r w:rsidR="008761BD" w:rsidRPr="003E641F">
        <w:t xml:space="preserve"> </w:t>
      </w:r>
      <w:r w:rsidRPr="003E641F">
        <w:t>учреждению общества, размер ус</w:t>
      </w:r>
      <w:r w:rsidR="008761BD" w:rsidRPr="003E641F">
        <w:t>тавного капитала общества, кате</w:t>
      </w:r>
      <w:r w:rsidRPr="003E641F">
        <w:t>гории и типы акций, подлежащих размещению среди учредителей,</w:t>
      </w:r>
      <w:r w:rsidR="008761BD" w:rsidRPr="003E641F">
        <w:t xml:space="preserve"> </w:t>
      </w:r>
      <w:r w:rsidRPr="003E641F">
        <w:t>размер и порядок их оплаты, права и обязанности учредителей по</w:t>
      </w:r>
      <w:r w:rsidR="008761BD" w:rsidRPr="003E641F">
        <w:t xml:space="preserve"> </w:t>
      </w:r>
      <w:r w:rsidRPr="003E641F">
        <w:t>созданию общества, учредительным документом не является</w:t>
      </w:r>
      <w:r w:rsidR="003E641F" w:rsidRPr="003E641F">
        <w:t>.</w:t>
      </w:r>
    </w:p>
    <w:p w:rsidR="003E641F" w:rsidRDefault="003826E1" w:rsidP="003E641F">
      <w:r w:rsidRPr="003E641F">
        <w:t>Уставный капитал состоит из но</w:t>
      </w:r>
      <w:r w:rsidR="008761BD" w:rsidRPr="003E641F">
        <w:t>минальной стоимости акций об</w:t>
      </w:r>
      <w:r w:rsidRPr="003E641F">
        <w:t>щества и не должен быть менее установленного законом</w:t>
      </w:r>
      <w:r w:rsidR="003E641F" w:rsidRPr="003E641F">
        <w:t xml:space="preserve">. </w:t>
      </w:r>
      <w:r w:rsidRPr="003E641F">
        <w:t>Он может</w:t>
      </w:r>
      <w:r w:rsidR="008761BD" w:rsidRPr="003E641F">
        <w:t xml:space="preserve"> </w:t>
      </w:r>
      <w:r w:rsidRPr="003E641F">
        <w:t>быть увеличен или уменьшен</w:t>
      </w:r>
      <w:r w:rsidR="003E641F" w:rsidRPr="003E641F">
        <w:t xml:space="preserve">: </w:t>
      </w:r>
      <w:r w:rsidRPr="003E641F">
        <w:t>по решению общего собрания акционеров путем увеличения</w:t>
      </w:r>
      <w:r w:rsidR="003E641F">
        <w:t xml:space="preserve"> (</w:t>
      </w:r>
      <w:r w:rsidRPr="003E641F">
        <w:t>уменьшения</w:t>
      </w:r>
      <w:r w:rsidR="003E641F" w:rsidRPr="003E641F">
        <w:t xml:space="preserve">) </w:t>
      </w:r>
      <w:r w:rsidRPr="003E641F">
        <w:t>номинальной ст</w:t>
      </w:r>
      <w:r w:rsidR="008761BD" w:rsidRPr="003E641F">
        <w:t>оимости акций или выпуска допол</w:t>
      </w:r>
      <w:r w:rsidRPr="003E641F">
        <w:t>нительных акций</w:t>
      </w:r>
      <w:r w:rsidR="003E641F">
        <w:t xml:space="preserve"> (</w:t>
      </w:r>
      <w:r w:rsidRPr="003E641F">
        <w:t>покупки части акций</w:t>
      </w:r>
      <w:r w:rsidR="003E641F" w:rsidRPr="003E641F">
        <w:t xml:space="preserve">); </w:t>
      </w:r>
      <w:r w:rsidR="008761BD" w:rsidRPr="003E641F">
        <w:t>по закону</w:t>
      </w:r>
      <w:r w:rsidR="003E641F" w:rsidRPr="003E641F">
        <w:t xml:space="preserve"> - </w:t>
      </w:r>
      <w:r w:rsidRPr="003E641F">
        <w:t>если по окон</w:t>
      </w:r>
      <w:r w:rsidR="008761BD" w:rsidRPr="003E641F">
        <w:t>чании второго и последующего фи</w:t>
      </w:r>
      <w:r w:rsidRPr="003E641F">
        <w:t>нансового года стоимость чисты</w:t>
      </w:r>
      <w:r w:rsidR="008761BD" w:rsidRPr="003E641F">
        <w:t>х активов меньше уставного капи</w:t>
      </w:r>
      <w:r w:rsidRPr="003E641F">
        <w:t>тала необходимо уменьшить уст</w:t>
      </w:r>
      <w:r w:rsidR="008761BD" w:rsidRPr="003E641F">
        <w:t>авный капитал</w:t>
      </w:r>
      <w:r w:rsidR="003E641F" w:rsidRPr="003E641F">
        <w:t xml:space="preserve">. </w:t>
      </w:r>
      <w:r w:rsidR="008761BD" w:rsidRPr="003E641F">
        <w:t>Если чистые акти</w:t>
      </w:r>
      <w:r w:rsidRPr="003E641F">
        <w:t>вы меньше уставного капитала, минимальный размер которо</w:t>
      </w:r>
      <w:r w:rsidR="008761BD" w:rsidRPr="003E641F">
        <w:t>го ус</w:t>
      </w:r>
      <w:r w:rsidRPr="003E641F">
        <w:t>тановлен законом, общество подлежит ликвидации</w:t>
      </w:r>
      <w:r w:rsidR="003E641F" w:rsidRPr="003E641F">
        <w:t>.</w:t>
      </w:r>
    </w:p>
    <w:p w:rsidR="003E641F" w:rsidRDefault="003826E1" w:rsidP="003E641F">
      <w:r w:rsidRPr="003E641F">
        <w:t>Высшим органом управлени</w:t>
      </w:r>
      <w:r w:rsidR="008761BD" w:rsidRPr="003E641F">
        <w:t>я является общее собрание акцио</w:t>
      </w:r>
      <w:r w:rsidRPr="003E641F">
        <w:t>неров</w:t>
      </w:r>
      <w:r w:rsidR="003E641F" w:rsidRPr="003E641F">
        <w:t xml:space="preserve">. </w:t>
      </w:r>
      <w:r w:rsidRPr="003E641F">
        <w:t>Исполнительным органом о</w:t>
      </w:r>
      <w:r w:rsidR="008761BD" w:rsidRPr="003E641F">
        <w:t>бщества, осуществляющим руковод</w:t>
      </w:r>
      <w:r w:rsidRPr="003E641F">
        <w:t>ство текущей деятельностью общества, является единоличный орган</w:t>
      </w:r>
      <w:r w:rsidR="003E641F">
        <w:t xml:space="preserve"> (</w:t>
      </w:r>
      <w:r w:rsidRPr="003E641F">
        <w:t>директор, генеральный директор</w:t>
      </w:r>
      <w:r w:rsidR="003E641F" w:rsidRPr="003E641F">
        <w:t xml:space="preserve">) </w:t>
      </w:r>
      <w:r w:rsidR="008761BD" w:rsidRPr="003E641F">
        <w:t>или коллегиальный орган</w:t>
      </w:r>
      <w:r w:rsidR="003E641F">
        <w:t xml:space="preserve"> (</w:t>
      </w:r>
      <w:r w:rsidR="008761BD" w:rsidRPr="003E641F">
        <w:t>прав</w:t>
      </w:r>
      <w:r w:rsidRPr="003E641F">
        <w:t>ление, дирекция</w:t>
      </w:r>
      <w:r w:rsidR="003E641F" w:rsidRPr="003E641F">
        <w:t>).</w:t>
      </w:r>
    </w:p>
    <w:p w:rsidR="003E641F" w:rsidRDefault="003826E1" w:rsidP="003E641F">
      <w:r w:rsidRPr="003E641F">
        <w:t>Акционерное общество може</w:t>
      </w:r>
      <w:r w:rsidR="008761BD" w:rsidRPr="003E641F">
        <w:t>т быть реорганизовано или ликви</w:t>
      </w:r>
      <w:r w:rsidRPr="003E641F">
        <w:t>дировано по решению общего собрания акци</w:t>
      </w:r>
      <w:r w:rsidR="008761BD" w:rsidRPr="003E641F">
        <w:t>онеров или по реше</w:t>
      </w:r>
      <w:r w:rsidRPr="003E641F">
        <w:t xml:space="preserve">нию суда, а также преобразовано </w:t>
      </w:r>
      <w:r w:rsidR="008761BD" w:rsidRPr="003E641F">
        <w:t>в общество с ограниченной ответ</w:t>
      </w:r>
      <w:r w:rsidRPr="003E641F">
        <w:t>ственностью, производственный кооператив или некоммерческую</w:t>
      </w:r>
      <w:r w:rsidR="00757217" w:rsidRPr="003E641F">
        <w:t xml:space="preserve"> </w:t>
      </w:r>
      <w:r w:rsidRPr="003E641F">
        <w:t>организацию</w:t>
      </w:r>
      <w:r w:rsidR="003E641F" w:rsidRPr="003E641F">
        <w:t>.</w:t>
      </w:r>
    </w:p>
    <w:p w:rsidR="003E641F" w:rsidRDefault="003E641F" w:rsidP="003E641F">
      <w:pPr>
        <w:pStyle w:val="2"/>
      </w:pPr>
      <w:r>
        <w:br w:type="page"/>
      </w:r>
      <w:bookmarkStart w:id="6" w:name="_Toc251753478"/>
      <w:r w:rsidR="00074378" w:rsidRPr="003E641F">
        <w:t>Список использованных источников и литературы</w:t>
      </w:r>
      <w:bookmarkEnd w:id="6"/>
    </w:p>
    <w:p w:rsidR="003E641F" w:rsidRPr="003E641F" w:rsidRDefault="003E641F" w:rsidP="003E641F"/>
    <w:p w:rsidR="003E641F" w:rsidRDefault="00074378" w:rsidP="003E641F">
      <w:pPr>
        <w:pStyle w:val="a0"/>
      </w:pPr>
      <w:r w:rsidRPr="003E641F">
        <w:t>Конституция Российской Федерации</w:t>
      </w:r>
      <w:r w:rsidR="003E641F" w:rsidRPr="003E641F">
        <w:t xml:space="preserve">. </w:t>
      </w:r>
      <w:r w:rsidRPr="003E641F">
        <w:t>Принята всенародным голосованием 1</w:t>
      </w:r>
      <w:r w:rsidR="003E641F">
        <w:t>2.12.19</w:t>
      </w:r>
      <w:r w:rsidRPr="003E641F">
        <w:t>93</w:t>
      </w:r>
      <w:r w:rsidR="003E641F">
        <w:t xml:space="preserve"> // </w:t>
      </w:r>
      <w:r w:rsidRPr="003E641F">
        <w:t>Российская газета, № 237, 25</w:t>
      </w:r>
      <w:r w:rsidR="003E641F">
        <w:t>.12.19</w:t>
      </w:r>
      <w:r w:rsidRPr="003E641F">
        <w:t>93</w:t>
      </w:r>
      <w:r w:rsidR="003E641F" w:rsidRPr="003E641F">
        <w:t>.</w:t>
      </w:r>
    </w:p>
    <w:p w:rsidR="003E641F" w:rsidRDefault="00074378" w:rsidP="003E641F">
      <w:pPr>
        <w:pStyle w:val="a0"/>
      </w:pPr>
      <w:r w:rsidRPr="003E641F">
        <w:t>Гражданский кодекс Российской Федерации Часть первая от 30</w:t>
      </w:r>
      <w:r w:rsidR="003E641F">
        <w:t>.11.19</w:t>
      </w:r>
      <w:r w:rsidRPr="003E641F">
        <w:t>94 № 51-ФЗ в редакции от 17</w:t>
      </w:r>
      <w:r w:rsidR="003E641F">
        <w:t>.07.20</w:t>
      </w:r>
      <w:r w:rsidRPr="003E641F">
        <w:t>09</w:t>
      </w:r>
      <w:r w:rsidR="003E641F" w:rsidRPr="003E641F">
        <w:t>.</w:t>
      </w:r>
      <w:r w:rsidR="003E641F">
        <w:t xml:space="preserve"> // </w:t>
      </w:r>
      <w:r w:rsidRPr="003E641F">
        <w:t>Собрание законодательства РФ, 05</w:t>
      </w:r>
      <w:r w:rsidR="003E641F">
        <w:t>.12.19</w:t>
      </w:r>
      <w:r w:rsidRPr="003E641F">
        <w:t>94, № 32, ст</w:t>
      </w:r>
      <w:r w:rsidR="003E641F">
        <w:t>.3</w:t>
      </w:r>
      <w:r w:rsidRPr="003E641F">
        <w:t>301</w:t>
      </w:r>
      <w:r w:rsidR="003E641F" w:rsidRPr="003E641F">
        <w:t>.</w:t>
      </w:r>
    </w:p>
    <w:p w:rsidR="003E641F" w:rsidRDefault="002863B2" w:rsidP="003E641F">
      <w:pPr>
        <w:pStyle w:val="a0"/>
      </w:pPr>
      <w:r w:rsidRPr="003E641F">
        <w:t>Федеральный закон от 26 декабря 1995 года №</w:t>
      </w:r>
      <w:r w:rsidR="003E641F">
        <w:t xml:space="preserve"> </w:t>
      </w:r>
      <w:r w:rsidRPr="003E641F">
        <w:t>208-ФЗ</w:t>
      </w:r>
      <w:r w:rsidR="003E641F">
        <w:t xml:space="preserve"> "</w:t>
      </w:r>
      <w:r w:rsidRPr="003E641F">
        <w:t>Об акционерных обществах</w:t>
      </w:r>
      <w:r w:rsidR="003E641F">
        <w:t xml:space="preserve">" </w:t>
      </w:r>
      <w:r w:rsidRPr="003E641F">
        <w:t>в ред</w:t>
      </w:r>
      <w:r w:rsidR="003E641F" w:rsidRPr="003E641F">
        <w:t xml:space="preserve">. </w:t>
      </w:r>
      <w:r w:rsidRPr="003E641F">
        <w:t>от 19</w:t>
      </w:r>
      <w:r w:rsidR="003E641F">
        <w:t>.07.20</w:t>
      </w:r>
      <w:r w:rsidRPr="003E641F">
        <w:t xml:space="preserve">09 N </w:t>
      </w:r>
      <w:r w:rsidR="006558D0" w:rsidRPr="003E641F">
        <w:t>205-ФЗ</w:t>
      </w:r>
      <w:r w:rsidR="003E641F">
        <w:t xml:space="preserve"> // </w:t>
      </w:r>
      <w:r w:rsidR="006558D0" w:rsidRPr="003E641F">
        <w:t>Российская газета</w:t>
      </w:r>
      <w:r w:rsidRPr="003E641F">
        <w:t>, № 248, 29</w:t>
      </w:r>
      <w:r w:rsidR="003E641F">
        <w:t>.12.19</w:t>
      </w:r>
      <w:r w:rsidRPr="003E641F">
        <w:t>95</w:t>
      </w:r>
      <w:r w:rsidR="003E641F" w:rsidRPr="003E641F">
        <w:t>.</w:t>
      </w:r>
    </w:p>
    <w:p w:rsidR="003E641F" w:rsidRDefault="003826E1" w:rsidP="003E641F">
      <w:pPr>
        <w:pStyle w:val="a0"/>
      </w:pPr>
      <w:r w:rsidRPr="003E641F">
        <w:t>Але</w:t>
      </w:r>
      <w:r w:rsidR="008761BD" w:rsidRPr="003E641F">
        <w:t>ксеев С</w:t>
      </w:r>
      <w:r w:rsidR="003E641F">
        <w:t xml:space="preserve">.С., </w:t>
      </w:r>
      <w:r w:rsidR="008761BD" w:rsidRPr="003E641F">
        <w:t>Гонгало Б</w:t>
      </w:r>
      <w:r w:rsidR="003E641F">
        <w:t xml:space="preserve">.М., </w:t>
      </w:r>
      <w:r w:rsidR="008761BD" w:rsidRPr="003E641F">
        <w:t>Мур</w:t>
      </w:r>
      <w:r w:rsidRPr="003E641F">
        <w:t>зин</w:t>
      </w:r>
      <w:r w:rsidR="008761BD" w:rsidRPr="003E641F">
        <w:t xml:space="preserve"> Д</w:t>
      </w:r>
      <w:r w:rsidR="003E641F">
        <w:t xml:space="preserve">.В. </w:t>
      </w:r>
      <w:r w:rsidR="008761BD" w:rsidRPr="003E641F">
        <w:t>Гражданское право</w:t>
      </w:r>
      <w:r w:rsidR="003E641F" w:rsidRPr="003E641F">
        <w:t xml:space="preserve">: </w:t>
      </w:r>
      <w:r w:rsidR="008761BD" w:rsidRPr="003E641F">
        <w:t>учебник</w:t>
      </w:r>
      <w:r w:rsidR="003E641F">
        <w:t>.2</w:t>
      </w:r>
      <w:r w:rsidR="008761BD" w:rsidRPr="003E641F">
        <w:t>-е изд</w:t>
      </w:r>
      <w:r w:rsidR="003E641F">
        <w:t>.,</w:t>
      </w:r>
      <w:r w:rsidR="008761BD" w:rsidRPr="003E641F">
        <w:t xml:space="preserve"> перераб</w:t>
      </w:r>
      <w:r w:rsidR="003E641F" w:rsidRPr="003E641F">
        <w:t xml:space="preserve">. </w:t>
      </w:r>
      <w:r w:rsidR="008761BD" w:rsidRPr="003E641F">
        <w:t>и доп</w:t>
      </w:r>
      <w:r w:rsidR="003E641F" w:rsidRPr="003E641F">
        <w:t>. -</w:t>
      </w:r>
      <w:r w:rsidR="003E641F">
        <w:t xml:space="preserve"> </w:t>
      </w:r>
      <w:r w:rsidRPr="003E641F">
        <w:t>М</w:t>
      </w:r>
      <w:r w:rsidR="003E641F">
        <w:t>.:</w:t>
      </w:r>
      <w:r w:rsidR="003E641F" w:rsidRPr="003E641F">
        <w:t xml:space="preserve"> </w:t>
      </w:r>
      <w:r w:rsidRPr="003E641F">
        <w:t>Проспект</w:t>
      </w:r>
      <w:r w:rsidR="008761BD" w:rsidRPr="003E641F">
        <w:t xml:space="preserve">, </w:t>
      </w:r>
      <w:r w:rsidRPr="003E641F">
        <w:t>2009</w:t>
      </w:r>
      <w:r w:rsidR="003E641F" w:rsidRPr="003E641F">
        <w:t>.</w:t>
      </w:r>
    </w:p>
    <w:p w:rsidR="003E641F" w:rsidRDefault="00074378" w:rsidP="003E641F">
      <w:pPr>
        <w:pStyle w:val="a0"/>
      </w:pPr>
      <w:r w:rsidRPr="003E641F">
        <w:t>Белов В</w:t>
      </w:r>
      <w:r w:rsidR="003E641F">
        <w:t xml:space="preserve">.А. </w:t>
      </w:r>
      <w:r w:rsidRPr="003E641F">
        <w:t>Гражданское право</w:t>
      </w:r>
      <w:r w:rsidR="003E641F" w:rsidRPr="003E641F">
        <w:t xml:space="preserve">: </w:t>
      </w:r>
      <w:r w:rsidRPr="003E641F">
        <w:t>Учебник</w:t>
      </w:r>
      <w:r w:rsidR="003E641F" w:rsidRPr="003E641F">
        <w:t>. -</w:t>
      </w:r>
      <w:r w:rsidR="003E641F">
        <w:t xml:space="preserve"> </w:t>
      </w:r>
      <w:r w:rsidRPr="003E641F">
        <w:t>М</w:t>
      </w:r>
      <w:r w:rsidR="003E641F">
        <w:t>.:</w:t>
      </w:r>
      <w:r w:rsidR="003E641F" w:rsidRPr="003E641F">
        <w:t xml:space="preserve"> </w:t>
      </w:r>
      <w:r w:rsidRPr="003E641F">
        <w:t>Центр ЮрИнфоР, 2009</w:t>
      </w:r>
      <w:r w:rsidR="003E641F" w:rsidRPr="003E641F">
        <w:t>.</w:t>
      </w:r>
    </w:p>
    <w:p w:rsidR="003E641F" w:rsidRDefault="00074378" w:rsidP="003E641F">
      <w:pPr>
        <w:pStyle w:val="a0"/>
      </w:pPr>
      <w:r w:rsidRPr="003E641F">
        <w:t>Волынкина М</w:t>
      </w:r>
      <w:r w:rsidR="003E641F">
        <w:t xml:space="preserve">.В. </w:t>
      </w:r>
      <w:r w:rsidRPr="003E641F">
        <w:t>Гражданское право</w:t>
      </w:r>
      <w:r w:rsidR="003E641F" w:rsidRPr="003E641F">
        <w:t xml:space="preserve">: </w:t>
      </w:r>
      <w:r w:rsidRPr="003E641F">
        <w:t>учеб</w:t>
      </w:r>
      <w:r w:rsidR="003E641F" w:rsidRPr="003E641F">
        <w:t xml:space="preserve">. </w:t>
      </w:r>
      <w:r w:rsidRPr="003E641F">
        <w:t>для вузов</w:t>
      </w:r>
      <w:r w:rsidR="003E641F" w:rsidRPr="003E641F">
        <w:t xml:space="preserve">. </w:t>
      </w:r>
      <w:r w:rsidR="003E641F">
        <w:t>-</w:t>
      </w:r>
      <w:r w:rsidRPr="003E641F">
        <w:t xml:space="preserve"> М</w:t>
      </w:r>
      <w:r w:rsidR="003E641F">
        <w:t>.:</w:t>
      </w:r>
      <w:r w:rsidR="003E641F" w:rsidRPr="003E641F">
        <w:t xml:space="preserve"> </w:t>
      </w:r>
      <w:r w:rsidRPr="003E641F">
        <w:t>Аспект Пресс, 2007</w:t>
      </w:r>
      <w:r w:rsidR="003E641F" w:rsidRPr="003E641F">
        <w:t>.</w:t>
      </w:r>
    </w:p>
    <w:p w:rsidR="003E641F" w:rsidRDefault="0029756A" w:rsidP="003E641F">
      <w:pPr>
        <w:pStyle w:val="a0"/>
      </w:pPr>
      <w:r w:rsidRPr="003E641F">
        <w:t>Грудцына Л</w:t>
      </w:r>
      <w:r w:rsidR="003E641F">
        <w:t xml:space="preserve">.Ю., </w:t>
      </w:r>
      <w:r w:rsidRPr="003E641F">
        <w:t>Спектор А</w:t>
      </w:r>
      <w:r w:rsidR="003E641F">
        <w:t xml:space="preserve">.А. </w:t>
      </w:r>
      <w:r w:rsidRPr="003E641F">
        <w:t>Гражданское право России</w:t>
      </w:r>
      <w:r w:rsidR="003E641F" w:rsidRPr="003E641F">
        <w:t xml:space="preserve">: </w:t>
      </w:r>
      <w:r w:rsidRPr="003E641F">
        <w:t>Учебник для вузов</w:t>
      </w:r>
      <w:r w:rsidR="003E641F" w:rsidRPr="003E641F">
        <w:t>. -</w:t>
      </w:r>
      <w:r w:rsidR="003E641F">
        <w:t xml:space="preserve"> </w:t>
      </w:r>
      <w:r w:rsidRPr="003E641F">
        <w:t>М</w:t>
      </w:r>
      <w:r w:rsidR="003E641F">
        <w:t>.:</w:t>
      </w:r>
      <w:r w:rsidR="003E641F" w:rsidRPr="003E641F">
        <w:t xml:space="preserve"> </w:t>
      </w:r>
      <w:r w:rsidRPr="003E641F">
        <w:t>ЗАО Юстицинформ, 2008</w:t>
      </w:r>
      <w:r w:rsidR="003E641F" w:rsidRPr="003E641F">
        <w:t>.</w:t>
      </w:r>
    </w:p>
    <w:p w:rsidR="00074378" w:rsidRPr="003E641F" w:rsidRDefault="0029756A" w:rsidP="003E641F">
      <w:pPr>
        <w:pStyle w:val="a0"/>
      </w:pPr>
      <w:r w:rsidRPr="003E641F">
        <w:t>Гатин А</w:t>
      </w:r>
      <w:r w:rsidR="003E641F">
        <w:t xml:space="preserve">.М. </w:t>
      </w:r>
      <w:r w:rsidRPr="003E641F">
        <w:t>Гражданское право</w:t>
      </w:r>
      <w:r w:rsidR="003E641F" w:rsidRPr="003E641F">
        <w:t xml:space="preserve">. </w:t>
      </w:r>
      <w:r w:rsidRPr="003E641F">
        <w:t>Учебное пособие</w:t>
      </w:r>
      <w:r w:rsidR="003E641F" w:rsidRPr="003E641F">
        <w:t xml:space="preserve">. </w:t>
      </w:r>
      <w:r w:rsidR="003E641F">
        <w:t>-</w:t>
      </w:r>
      <w:r w:rsidRPr="003E641F">
        <w:t xml:space="preserve"> М</w:t>
      </w:r>
      <w:r w:rsidR="003E641F">
        <w:t>.:</w:t>
      </w:r>
      <w:r w:rsidR="003E641F" w:rsidRPr="003E641F">
        <w:t xml:space="preserve"> </w:t>
      </w:r>
      <w:r w:rsidRPr="003E641F">
        <w:t>А-Приор, 2009</w:t>
      </w:r>
      <w:r w:rsidR="003E641F" w:rsidRPr="003E641F">
        <w:t>.</w:t>
      </w:r>
      <w:bookmarkStart w:id="7" w:name="_GoBack"/>
      <w:bookmarkEnd w:id="7"/>
    </w:p>
    <w:sectPr w:rsidR="00074378" w:rsidRPr="003E641F" w:rsidSect="003E641F">
      <w:headerReference w:type="default" r:id="rId7"/>
      <w:footerReference w:type="default" r:id="rId8"/>
      <w:headerReference w:type="first" r:id="rId9"/>
      <w:footerReference w:type="first" r:id="rId10"/>
      <w:footnotePr>
        <w:numRestart w:val="eachPage"/>
      </w:footnotePr>
      <w:endnotePr>
        <w:numFmt w:val="decimal"/>
      </w:endnotePr>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71A" w:rsidRDefault="00D6671A">
      <w:r>
        <w:separator/>
      </w:r>
    </w:p>
  </w:endnote>
  <w:endnote w:type="continuationSeparator" w:id="0">
    <w:p w:rsidR="00D6671A" w:rsidRDefault="00D6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1F" w:rsidRDefault="003E641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1F" w:rsidRDefault="003E641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71A" w:rsidRDefault="00D6671A">
      <w:r>
        <w:separator/>
      </w:r>
    </w:p>
  </w:footnote>
  <w:footnote w:type="continuationSeparator" w:id="0">
    <w:p w:rsidR="00D6671A" w:rsidRDefault="00D6671A">
      <w:r>
        <w:continuationSeparator/>
      </w:r>
    </w:p>
  </w:footnote>
  <w:footnote w:id="1">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Белов В.А. Гражданское право: Учебник. - М.: Центр ЮрИнфоР, 2009. – С. 59.</w:t>
      </w:r>
    </w:p>
  </w:footnote>
  <w:footnote w:id="2">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Грудцына Л.Ю., Спектор А.А. Гражданское право России: Учебник для вузов. - М.: ЗАО Юстицинформ, 2008. – С. 81.</w:t>
      </w:r>
    </w:p>
  </w:footnote>
  <w:footnote w:id="3">
    <w:p w:rsidR="00D6671A" w:rsidRDefault="003E641F" w:rsidP="003E641F">
      <w:pPr>
        <w:pStyle w:val="ab"/>
      </w:pPr>
      <w:r w:rsidRPr="006C43F9">
        <w:rPr>
          <w:rStyle w:val="ad"/>
          <w:sz w:val="20"/>
          <w:szCs w:val="20"/>
        </w:rPr>
        <w:footnoteRef/>
      </w:r>
      <w:r w:rsidRPr="006C43F9">
        <w:t xml:space="preserve"> </w:t>
      </w:r>
      <w:r w:rsidRPr="006C43F9">
        <w:rPr>
          <w:rStyle w:val="ac"/>
        </w:rPr>
        <w:t>См.: Алексеев С.С., Гонгало Б.М., Мурзин Д.В. Гражданское право: учебник. 2-е изд., перераб. и доп. - М.: Проспект, 2009.</w:t>
      </w:r>
      <w:r w:rsidRPr="006C43F9">
        <w:t xml:space="preserve"> – С. 75.</w:t>
      </w:r>
    </w:p>
  </w:footnote>
  <w:footnote w:id="4">
    <w:p w:rsidR="00D6671A" w:rsidRDefault="003E641F" w:rsidP="003E641F">
      <w:pPr>
        <w:pStyle w:val="ab"/>
      </w:pPr>
      <w:r w:rsidRPr="006C43F9">
        <w:rPr>
          <w:rStyle w:val="ad"/>
          <w:sz w:val="20"/>
          <w:szCs w:val="20"/>
        </w:rPr>
        <w:footnoteRef/>
      </w:r>
      <w:r w:rsidRPr="006C43F9">
        <w:t xml:space="preserve"> </w:t>
      </w:r>
      <w:r w:rsidRPr="006C43F9">
        <w:rPr>
          <w:rStyle w:val="ac"/>
        </w:rPr>
        <w:t>См.: Алексеев С.С., Гонгало Б.М., Мурзин Д.В. Гражданское право: учебник. 2-е изд., перераб. и доп. - М.: Проспект, 2009.</w:t>
      </w:r>
      <w:r w:rsidRPr="006C43F9">
        <w:t xml:space="preserve"> – С. 76.</w:t>
      </w:r>
    </w:p>
  </w:footnote>
  <w:footnote w:id="5">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Гатин А.М. Гражданское право. Учебное пособие. – М.: А-Приор, 2009. – С. 69.</w:t>
      </w:r>
    </w:p>
  </w:footnote>
  <w:footnote w:id="6">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Белов В.А. Гражданское право: Учебник. - М.: Центр ЮрИнфоР, 2009. – С. 61.</w:t>
      </w:r>
    </w:p>
  </w:footnote>
  <w:footnote w:id="7">
    <w:p w:rsidR="00D6671A" w:rsidRDefault="003E641F" w:rsidP="003E641F">
      <w:pPr>
        <w:pStyle w:val="ab"/>
      </w:pPr>
      <w:r w:rsidRPr="006C43F9">
        <w:rPr>
          <w:rStyle w:val="ad"/>
          <w:sz w:val="20"/>
          <w:szCs w:val="20"/>
        </w:rPr>
        <w:footnoteRef/>
      </w:r>
      <w:r w:rsidRPr="006C43F9">
        <w:t xml:space="preserve"> См.: Грудцына Л.Ю., Спектор А.А. Гражданское право России: Учебник для вузов. - М.: ЗАО Юстицинформ, 2008. – С. 85.</w:t>
      </w:r>
    </w:p>
  </w:footnote>
  <w:footnote w:id="8">
    <w:p w:rsidR="00D6671A" w:rsidRDefault="003E641F" w:rsidP="003E641F">
      <w:pPr>
        <w:pStyle w:val="ab"/>
      </w:pPr>
      <w:r w:rsidRPr="006C43F9">
        <w:rPr>
          <w:rStyle w:val="ad"/>
          <w:sz w:val="20"/>
          <w:szCs w:val="20"/>
        </w:rPr>
        <w:footnoteRef/>
      </w:r>
      <w:r w:rsidRPr="006C43F9">
        <w:t xml:space="preserve"> См.: Гатин А.М. Гражданское право. Учебное пособие. – М.: А-Приор, 2009. – С. 72.</w:t>
      </w:r>
    </w:p>
  </w:footnote>
  <w:footnote w:id="9">
    <w:p w:rsidR="00D6671A" w:rsidRDefault="003E641F" w:rsidP="003E641F">
      <w:pPr>
        <w:pStyle w:val="ab"/>
      </w:pPr>
      <w:r w:rsidRPr="006C43F9">
        <w:rPr>
          <w:rStyle w:val="ad"/>
          <w:sz w:val="20"/>
          <w:szCs w:val="20"/>
        </w:rPr>
        <w:footnoteRef/>
      </w:r>
      <w:r w:rsidRPr="006C43F9">
        <w:t xml:space="preserve"> </w:t>
      </w:r>
      <w:r w:rsidRPr="006C43F9">
        <w:rPr>
          <w:rStyle w:val="ac"/>
        </w:rPr>
        <w:t>См.: Алексеев С.С., Гонгало Б.М., Мурзин Д.В. Гражданское право: учебник. 2-е изд., перераб. и доп. - М.: Проспект, 2009.</w:t>
      </w:r>
      <w:r w:rsidRPr="006C43F9">
        <w:t xml:space="preserve"> – С. 77-78.</w:t>
      </w:r>
    </w:p>
  </w:footnote>
  <w:footnote w:id="10">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Грудцына Л.Ю., Спектор А.А. Гражданское право России: Учебник для вузов. - М.: ЗАО Юстицинформ, 2008. – С. 87.</w:t>
      </w:r>
    </w:p>
  </w:footnote>
  <w:footnote w:id="11">
    <w:p w:rsidR="00D6671A" w:rsidRDefault="003E641F" w:rsidP="003E641F">
      <w:pPr>
        <w:pStyle w:val="ab"/>
      </w:pPr>
      <w:r w:rsidRPr="006C43F9">
        <w:rPr>
          <w:rStyle w:val="ad"/>
          <w:sz w:val="20"/>
          <w:szCs w:val="20"/>
        </w:rPr>
        <w:footnoteRef/>
      </w:r>
      <w:r w:rsidRPr="006C43F9">
        <w:t xml:space="preserve"> </w:t>
      </w:r>
      <w:r w:rsidRPr="006C43F9">
        <w:rPr>
          <w:rStyle w:val="ac"/>
        </w:rPr>
        <w:t xml:space="preserve">См.: </w:t>
      </w:r>
      <w:r w:rsidRPr="006C43F9">
        <w:t>Гатин А.М. Гражданское право. Учебное пособие. – М.: А-Приор, 2009. – С.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1F" w:rsidRDefault="003075DB" w:rsidP="00CD48A3">
    <w:pPr>
      <w:pStyle w:val="a6"/>
      <w:framePr w:wrap="auto" w:vAnchor="text" w:hAnchor="margin" w:xAlign="right" w:y="1"/>
      <w:rPr>
        <w:rStyle w:val="a9"/>
      </w:rPr>
    </w:pPr>
    <w:r>
      <w:rPr>
        <w:rStyle w:val="a9"/>
      </w:rPr>
      <w:t>2</w:t>
    </w:r>
  </w:p>
  <w:p w:rsidR="003E641F" w:rsidRDefault="003E641F" w:rsidP="000743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1F" w:rsidRDefault="003E64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2CD"/>
    <w:multiLevelType w:val="hybridMultilevel"/>
    <w:tmpl w:val="830AAA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49659F"/>
    <w:multiLevelType w:val="hybridMultilevel"/>
    <w:tmpl w:val="C86A2C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EE36F9"/>
    <w:multiLevelType w:val="hybridMultilevel"/>
    <w:tmpl w:val="565444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2A6C56"/>
    <w:multiLevelType w:val="hybridMultilevel"/>
    <w:tmpl w:val="B718BBA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636C7E02"/>
    <w:multiLevelType w:val="hybridMultilevel"/>
    <w:tmpl w:val="F14A6B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1B8767F"/>
    <w:multiLevelType w:val="hybridMultilevel"/>
    <w:tmpl w:val="983A70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6E1"/>
    <w:rsid w:val="000008A2"/>
    <w:rsid w:val="00074378"/>
    <w:rsid w:val="001B6B7E"/>
    <w:rsid w:val="001C5FE3"/>
    <w:rsid w:val="00224BC1"/>
    <w:rsid w:val="002863B2"/>
    <w:rsid w:val="0029756A"/>
    <w:rsid w:val="002E07CB"/>
    <w:rsid w:val="002F4B70"/>
    <w:rsid w:val="003075DB"/>
    <w:rsid w:val="00313F32"/>
    <w:rsid w:val="00327AFB"/>
    <w:rsid w:val="00332029"/>
    <w:rsid w:val="003826E1"/>
    <w:rsid w:val="003A4F3A"/>
    <w:rsid w:val="003E641F"/>
    <w:rsid w:val="00411E40"/>
    <w:rsid w:val="005D57CD"/>
    <w:rsid w:val="00637269"/>
    <w:rsid w:val="006558D0"/>
    <w:rsid w:val="006C0857"/>
    <w:rsid w:val="006C43F9"/>
    <w:rsid w:val="006C6757"/>
    <w:rsid w:val="00700D72"/>
    <w:rsid w:val="00757217"/>
    <w:rsid w:val="007D0549"/>
    <w:rsid w:val="007F1E39"/>
    <w:rsid w:val="00835295"/>
    <w:rsid w:val="008761BD"/>
    <w:rsid w:val="00971DCF"/>
    <w:rsid w:val="00A57317"/>
    <w:rsid w:val="00AF4D48"/>
    <w:rsid w:val="00B0468A"/>
    <w:rsid w:val="00B6339A"/>
    <w:rsid w:val="00CD48A3"/>
    <w:rsid w:val="00D45B5F"/>
    <w:rsid w:val="00D6671A"/>
    <w:rsid w:val="00D9179E"/>
    <w:rsid w:val="00DB6B4A"/>
    <w:rsid w:val="00DD34EE"/>
    <w:rsid w:val="00DD5642"/>
    <w:rsid w:val="00F2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0F45C-7F81-42EA-8747-5F48CB4E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E641F"/>
    <w:pPr>
      <w:spacing w:line="360" w:lineRule="auto"/>
      <w:ind w:firstLine="720"/>
      <w:jc w:val="both"/>
    </w:pPr>
    <w:rPr>
      <w:sz w:val="28"/>
      <w:szCs w:val="28"/>
    </w:rPr>
  </w:style>
  <w:style w:type="paragraph" w:styleId="1">
    <w:name w:val="heading 1"/>
    <w:basedOn w:val="a2"/>
    <w:next w:val="a2"/>
    <w:link w:val="10"/>
    <w:uiPriority w:val="99"/>
    <w:qFormat/>
    <w:rsid w:val="003E641F"/>
    <w:pPr>
      <w:keepNext/>
      <w:ind w:firstLine="0"/>
      <w:jc w:val="center"/>
      <w:outlineLvl w:val="0"/>
    </w:pPr>
    <w:rPr>
      <w:b/>
      <w:bCs/>
      <w:caps/>
      <w:noProof/>
      <w:kern w:val="16"/>
    </w:rPr>
  </w:style>
  <w:style w:type="paragraph" w:styleId="2">
    <w:name w:val="heading 2"/>
    <w:basedOn w:val="a2"/>
    <w:next w:val="a2"/>
    <w:link w:val="20"/>
    <w:autoRedefine/>
    <w:uiPriority w:val="99"/>
    <w:qFormat/>
    <w:rsid w:val="003E641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E641F"/>
    <w:pPr>
      <w:keepNext/>
      <w:outlineLvl w:val="2"/>
    </w:pPr>
    <w:rPr>
      <w:b/>
      <w:bCs/>
      <w:noProof/>
    </w:rPr>
  </w:style>
  <w:style w:type="paragraph" w:styleId="4">
    <w:name w:val="heading 4"/>
    <w:basedOn w:val="a2"/>
    <w:next w:val="a2"/>
    <w:link w:val="40"/>
    <w:uiPriority w:val="99"/>
    <w:qFormat/>
    <w:rsid w:val="003E641F"/>
    <w:pPr>
      <w:keepNext/>
      <w:ind w:firstLine="0"/>
      <w:jc w:val="center"/>
      <w:outlineLvl w:val="3"/>
    </w:pPr>
    <w:rPr>
      <w:i/>
      <w:iCs/>
      <w:noProof/>
    </w:rPr>
  </w:style>
  <w:style w:type="paragraph" w:styleId="5">
    <w:name w:val="heading 5"/>
    <w:basedOn w:val="a2"/>
    <w:next w:val="a2"/>
    <w:link w:val="50"/>
    <w:uiPriority w:val="99"/>
    <w:qFormat/>
    <w:rsid w:val="003E641F"/>
    <w:pPr>
      <w:keepNext/>
      <w:ind w:left="737" w:firstLine="0"/>
      <w:jc w:val="left"/>
      <w:outlineLvl w:val="4"/>
    </w:pPr>
  </w:style>
  <w:style w:type="paragraph" w:styleId="6">
    <w:name w:val="heading 6"/>
    <w:basedOn w:val="a2"/>
    <w:next w:val="a2"/>
    <w:link w:val="60"/>
    <w:uiPriority w:val="99"/>
    <w:qFormat/>
    <w:rsid w:val="003E641F"/>
    <w:pPr>
      <w:keepNext/>
      <w:jc w:val="center"/>
      <w:outlineLvl w:val="5"/>
    </w:pPr>
    <w:rPr>
      <w:b/>
      <w:bCs/>
      <w:sz w:val="30"/>
      <w:szCs w:val="30"/>
    </w:rPr>
  </w:style>
  <w:style w:type="paragraph" w:styleId="7">
    <w:name w:val="heading 7"/>
    <w:basedOn w:val="a2"/>
    <w:next w:val="a2"/>
    <w:link w:val="70"/>
    <w:uiPriority w:val="99"/>
    <w:qFormat/>
    <w:rsid w:val="003E641F"/>
    <w:pPr>
      <w:keepNext/>
      <w:outlineLvl w:val="6"/>
    </w:pPr>
    <w:rPr>
      <w:sz w:val="24"/>
      <w:szCs w:val="24"/>
    </w:rPr>
  </w:style>
  <w:style w:type="paragraph" w:styleId="8">
    <w:name w:val="heading 8"/>
    <w:basedOn w:val="a2"/>
    <w:next w:val="a2"/>
    <w:link w:val="80"/>
    <w:uiPriority w:val="99"/>
    <w:qFormat/>
    <w:rsid w:val="003E641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F230C2"/>
    <w:pPr>
      <w:widowControl w:val="0"/>
      <w:autoSpaceDE w:val="0"/>
      <w:autoSpaceDN w:val="0"/>
      <w:adjustRightInd w:val="0"/>
      <w:ind w:firstLine="720"/>
    </w:pPr>
    <w:rPr>
      <w:rFonts w:ascii="Arial" w:hAnsi="Arial" w:cs="Arial"/>
    </w:rPr>
  </w:style>
  <w:style w:type="paragraph" w:customStyle="1" w:styleId="300">
    <w:name w:val="Основной текст 30"/>
    <w:basedOn w:val="a2"/>
    <w:uiPriority w:val="99"/>
    <w:rsid w:val="00074378"/>
    <w:pPr>
      <w:widowControl w:val="0"/>
      <w:autoSpaceDE w:val="0"/>
      <w:autoSpaceDN w:val="0"/>
      <w:adjustRightInd w:val="0"/>
      <w:ind w:firstLine="709"/>
    </w:pPr>
  </w:style>
  <w:style w:type="paragraph" w:styleId="a6">
    <w:name w:val="header"/>
    <w:basedOn w:val="a2"/>
    <w:next w:val="a7"/>
    <w:link w:val="a8"/>
    <w:uiPriority w:val="99"/>
    <w:rsid w:val="003E641F"/>
    <w:pPr>
      <w:tabs>
        <w:tab w:val="center" w:pos="4677"/>
        <w:tab w:val="right" w:pos="9355"/>
      </w:tabs>
      <w:spacing w:line="240" w:lineRule="auto"/>
      <w:ind w:firstLine="0"/>
      <w:jc w:val="right"/>
    </w:pPr>
    <w:rPr>
      <w:noProof/>
      <w:kern w:val="16"/>
    </w:rPr>
  </w:style>
  <w:style w:type="paragraph" w:customStyle="1" w:styleId="a0">
    <w:name w:val="лит"/>
    <w:autoRedefine/>
    <w:uiPriority w:val="99"/>
    <w:rsid w:val="003E641F"/>
    <w:pPr>
      <w:numPr>
        <w:numId w:val="7"/>
      </w:numPr>
      <w:spacing w:line="360" w:lineRule="auto"/>
      <w:jc w:val="both"/>
    </w:pPr>
    <w:rPr>
      <w:sz w:val="28"/>
      <w:szCs w:val="28"/>
    </w:rPr>
  </w:style>
  <w:style w:type="character" w:styleId="a9">
    <w:name w:val="page number"/>
    <w:uiPriority w:val="99"/>
    <w:rsid w:val="003E641F"/>
  </w:style>
  <w:style w:type="paragraph" w:customStyle="1" w:styleId="11">
    <w:name w:val="заголовок 1"/>
    <w:basedOn w:val="a2"/>
    <w:uiPriority w:val="99"/>
    <w:rsid w:val="00B6339A"/>
    <w:pPr>
      <w:jc w:val="center"/>
    </w:pPr>
    <w:rPr>
      <w:b/>
      <w:bCs/>
    </w:rPr>
  </w:style>
  <w:style w:type="paragraph" w:customStyle="1" w:styleId="21">
    <w:name w:val="заголовок 2"/>
    <w:basedOn w:val="11"/>
    <w:uiPriority w:val="99"/>
    <w:rsid w:val="00971DCF"/>
    <w:rPr>
      <w:i/>
      <w:iCs/>
    </w:rPr>
  </w:style>
  <w:style w:type="paragraph" w:styleId="12">
    <w:name w:val="toc 1"/>
    <w:basedOn w:val="a2"/>
    <w:next w:val="a2"/>
    <w:autoRedefine/>
    <w:uiPriority w:val="99"/>
    <w:semiHidden/>
    <w:rsid w:val="003E641F"/>
    <w:pPr>
      <w:tabs>
        <w:tab w:val="right" w:leader="dot" w:pos="1400"/>
      </w:tabs>
      <w:ind w:firstLine="0"/>
    </w:pPr>
  </w:style>
  <w:style w:type="paragraph" w:styleId="22">
    <w:name w:val="toc 2"/>
    <w:basedOn w:val="a2"/>
    <w:next w:val="a2"/>
    <w:autoRedefine/>
    <w:uiPriority w:val="99"/>
    <w:semiHidden/>
    <w:rsid w:val="003E641F"/>
    <w:pPr>
      <w:tabs>
        <w:tab w:val="left" w:leader="dot" w:pos="3500"/>
      </w:tabs>
      <w:ind w:firstLine="0"/>
      <w:jc w:val="left"/>
    </w:pPr>
    <w:rPr>
      <w:smallCaps/>
    </w:rPr>
  </w:style>
  <w:style w:type="character" w:styleId="aa">
    <w:name w:val="Hyperlink"/>
    <w:uiPriority w:val="99"/>
    <w:rsid w:val="003E641F"/>
    <w:rPr>
      <w:color w:val="0000FF"/>
      <w:u w:val="single"/>
    </w:rPr>
  </w:style>
  <w:style w:type="paragraph" w:styleId="ab">
    <w:name w:val="footnote text"/>
    <w:basedOn w:val="a2"/>
    <w:link w:val="ac"/>
    <w:autoRedefine/>
    <w:uiPriority w:val="99"/>
    <w:semiHidden/>
    <w:rsid w:val="003E641F"/>
    <w:rPr>
      <w:color w:val="000000"/>
      <w:sz w:val="20"/>
      <w:szCs w:val="20"/>
    </w:rPr>
  </w:style>
  <w:style w:type="character" w:customStyle="1" w:styleId="ac">
    <w:name w:val="Текст сноски Знак"/>
    <w:link w:val="ab"/>
    <w:uiPriority w:val="99"/>
    <w:locked/>
    <w:rsid w:val="003E641F"/>
    <w:rPr>
      <w:color w:val="000000"/>
      <w:lang w:val="ru-RU" w:eastAsia="ru-RU"/>
    </w:rPr>
  </w:style>
  <w:style w:type="character" w:styleId="ad">
    <w:name w:val="footnote reference"/>
    <w:uiPriority w:val="99"/>
    <w:semiHidden/>
    <w:rsid w:val="003E641F"/>
    <w:rPr>
      <w:sz w:val="28"/>
      <w:szCs w:val="28"/>
      <w:vertAlign w:val="superscript"/>
    </w:rPr>
  </w:style>
  <w:style w:type="paragraph" w:styleId="ae">
    <w:name w:val="endnote text"/>
    <w:basedOn w:val="a2"/>
    <w:link w:val="af"/>
    <w:uiPriority w:val="99"/>
    <w:semiHidden/>
    <w:rsid w:val="003E641F"/>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sid w:val="003E641F"/>
    <w:rPr>
      <w:vertAlign w:val="superscript"/>
    </w:rPr>
  </w:style>
  <w:style w:type="table" w:styleId="-1">
    <w:name w:val="Table Web 1"/>
    <w:basedOn w:val="a4"/>
    <w:uiPriority w:val="99"/>
    <w:rsid w:val="003E641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1"/>
    <w:uiPriority w:val="99"/>
    <w:rsid w:val="003E641F"/>
    <w:pPr>
      <w:ind w:firstLine="0"/>
    </w:pPr>
  </w:style>
  <w:style w:type="character" w:customStyle="1" w:styleId="af1">
    <w:name w:val="Основной текст Знак"/>
    <w:link w:val="a7"/>
    <w:uiPriority w:val="99"/>
    <w:semiHidden/>
    <w:rPr>
      <w:sz w:val="28"/>
      <w:szCs w:val="28"/>
    </w:rPr>
  </w:style>
  <w:style w:type="paragraph" w:customStyle="1" w:styleId="af2">
    <w:name w:val="выделение"/>
    <w:uiPriority w:val="99"/>
    <w:rsid w:val="003E641F"/>
    <w:pPr>
      <w:spacing w:line="360" w:lineRule="auto"/>
      <w:ind w:firstLine="709"/>
      <w:jc w:val="both"/>
    </w:pPr>
    <w:rPr>
      <w:b/>
      <w:bCs/>
      <w:i/>
      <w:iCs/>
      <w:noProof/>
      <w:sz w:val="28"/>
      <w:szCs w:val="28"/>
    </w:rPr>
  </w:style>
  <w:style w:type="paragraph" w:customStyle="1" w:styleId="23">
    <w:name w:val="Заголовок 2 дипл"/>
    <w:basedOn w:val="a2"/>
    <w:next w:val="af3"/>
    <w:uiPriority w:val="99"/>
    <w:rsid w:val="003E641F"/>
    <w:pPr>
      <w:widowControl w:val="0"/>
      <w:autoSpaceDE w:val="0"/>
      <w:autoSpaceDN w:val="0"/>
      <w:adjustRightInd w:val="0"/>
      <w:ind w:firstLine="709"/>
    </w:pPr>
    <w:rPr>
      <w:lang w:val="en-US" w:eastAsia="en-US"/>
    </w:rPr>
  </w:style>
  <w:style w:type="paragraph" w:styleId="af3">
    <w:name w:val="Body Text Indent"/>
    <w:basedOn w:val="a2"/>
    <w:link w:val="af4"/>
    <w:uiPriority w:val="99"/>
    <w:rsid w:val="003E641F"/>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3">
    <w:name w:val="Текст Знак1"/>
    <w:link w:val="af5"/>
    <w:uiPriority w:val="99"/>
    <w:locked/>
    <w:rsid w:val="003E641F"/>
    <w:rPr>
      <w:rFonts w:ascii="Consolas" w:eastAsia="Times New Roman" w:hAnsi="Consolas" w:cs="Consolas"/>
      <w:sz w:val="21"/>
      <w:szCs w:val="21"/>
      <w:lang w:val="uk-UA" w:eastAsia="en-US"/>
    </w:rPr>
  </w:style>
  <w:style w:type="paragraph" w:styleId="af5">
    <w:name w:val="Plain Text"/>
    <w:basedOn w:val="a2"/>
    <w:link w:val="13"/>
    <w:uiPriority w:val="99"/>
    <w:rsid w:val="003E641F"/>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4">
    <w:name w:val="Нижний колонтитул Знак1"/>
    <w:link w:val="af7"/>
    <w:uiPriority w:val="99"/>
    <w:semiHidden/>
    <w:locked/>
    <w:rsid w:val="003E641F"/>
    <w:rPr>
      <w:sz w:val="28"/>
      <w:szCs w:val="28"/>
      <w:lang w:val="ru-RU" w:eastAsia="ru-RU"/>
    </w:rPr>
  </w:style>
  <w:style w:type="paragraph" w:styleId="af7">
    <w:name w:val="footer"/>
    <w:basedOn w:val="a2"/>
    <w:link w:val="14"/>
    <w:uiPriority w:val="99"/>
    <w:semiHidden/>
    <w:rsid w:val="003E641F"/>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3E641F"/>
    <w:rPr>
      <w:noProof/>
      <w:kern w:val="16"/>
      <w:sz w:val="28"/>
      <w:szCs w:val="28"/>
      <w:lang w:val="ru-RU" w:eastAsia="ru-RU"/>
    </w:rPr>
  </w:style>
  <w:style w:type="character" w:customStyle="1" w:styleId="af9">
    <w:name w:val="номер страницы"/>
    <w:uiPriority w:val="99"/>
    <w:rsid w:val="003E641F"/>
    <w:rPr>
      <w:sz w:val="28"/>
      <w:szCs w:val="28"/>
    </w:rPr>
  </w:style>
  <w:style w:type="paragraph" w:styleId="afa">
    <w:name w:val="Normal (Web)"/>
    <w:basedOn w:val="a2"/>
    <w:uiPriority w:val="99"/>
    <w:rsid w:val="003E641F"/>
    <w:pPr>
      <w:spacing w:before="100" w:beforeAutospacing="1" w:after="100" w:afterAutospacing="1"/>
    </w:pPr>
    <w:rPr>
      <w:lang w:val="uk-UA" w:eastAsia="uk-UA"/>
    </w:rPr>
  </w:style>
  <w:style w:type="paragraph" w:styleId="31">
    <w:name w:val="toc 3"/>
    <w:basedOn w:val="a2"/>
    <w:next w:val="a2"/>
    <w:autoRedefine/>
    <w:uiPriority w:val="99"/>
    <w:semiHidden/>
    <w:rsid w:val="003E641F"/>
    <w:pPr>
      <w:ind w:firstLine="0"/>
      <w:jc w:val="left"/>
    </w:pPr>
  </w:style>
  <w:style w:type="paragraph" w:styleId="41">
    <w:name w:val="toc 4"/>
    <w:basedOn w:val="a2"/>
    <w:next w:val="a2"/>
    <w:autoRedefine/>
    <w:uiPriority w:val="99"/>
    <w:semiHidden/>
    <w:rsid w:val="003E641F"/>
    <w:pPr>
      <w:tabs>
        <w:tab w:val="right" w:leader="dot" w:pos="9345"/>
      </w:tabs>
      <w:ind w:firstLine="0"/>
    </w:pPr>
    <w:rPr>
      <w:noProof/>
    </w:rPr>
  </w:style>
  <w:style w:type="paragraph" w:styleId="51">
    <w:name w:val="toc 5"/>
    <w:basedOn w:val="a2"/>
    <w:next w:val="a2"/>
    <w:autoRedefine/>
    <w:uiPriority w:val="99"/>
    <w:semiHidden/>
    <w:rsid w:val="003E641F"/>
    <w:pPr>
      <w:ind w:left="958"/>
    </w:pPr>
  </w:style>
  <w:style w:type="paragraph" w:styleId="24">
    <w:name w:val="Body Text Indent 2"/>
    <w:basedOn w:val="a2"/>
    <w:link w:val="25"/>
    <w:uiPriority w:val="99"/>
    <w:rsid w:val="003E641F"/>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3E641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3E641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3E641F"/>
    <w:pPr>
      <w:spacing w:line="360" w:lineRule="auto"/>
      <w:jc w:val="center"/>
    </w:pPr>
    <w:rPr>
      <w:b/>
      <w:bCs/>
      <w:i/>
      <w:iCs/>
      <w:smallCaps/>
      <w:noProof/>
      <w:sz w:val="28"/>
      <w:szCs w:val="28"/>
    </w:rPr>
  </w:style>
  <w:style w:type="paragraph" w:customStyle="1" w:styleId="a">
    <w:name w:val="список ненумерованный"/>
    <w:autoRedefine/>
    <w:uiPriority w:val="99"/>
    <w:rsid w:val="003E641F"/>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E641F"/>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E641F"/>
    <w:rPr>
      <w:b/>
      <w:bCs/>
    </w:rPr>
  </w:style>
  <w:style w:type="paragraph" w:customStyle="1" w:styleId="101">
    <w:name w:val="Стиль Оглавление 1 + Первая строка:  0 см1"/>
    <w:basedOn w:val="12"/>
    <w:autoRedefine/>
    <w:uiPriority w:val="99"/>
    <w:rsid w:val="003E641F"/>
    <w:rPr>
      <w:b/>
      <w:bCs/>
    </w:rPr>
  </w:style>
  <w:style w:type="paragraph" w:customStyle="1" w:styleId="200">
    <w:name w:val="Стиль Оглавление 2 + Слева:  0 см Первая строка:  0 см"/>
    <w:basedOn w:val="22"/>
    <w:autoRedefine/>
    <w:uiPriority w:val="99"/>
    <w:rsid w:val="003E641F"/>
  </w:style>
  <w:style w:type="paragraph" w:customStyle="1" w:styleId="31250">
    <w:name w:val="Стиль Оглавление 3 + Слева:  125 см Первая строка:  0 см"/>
    <w:basedOn w:val="31"/>
    <w:autoRedefine/>
    <w:uiPriority w:val="99"/>
    <w:rsid w:val="003E641F"/>
    <w:rPr>
      <w:i/>
      <w:iCs/>
    </w:rPr>
  </w:style>
  <w:style w:type="paragraph" w:customStyle="1" w:styleId="afd">
    <w:name w:val="ТАБЛИЦА"/>
    <w:next w:val="a2"/>
    <w:autoRedefine/>
    <w:uiPriority w:val="99"/>
    <w:rsid w:val="003E641F"/>
    <w:pPr>
      <w:spacing w:line="360" w:lineRule="auto"/>
    </w:pPr>
    <w:rPr>
      <w:color w:val="000000"/>
    </w:rPr>
  </w:style>
  <w:style w:type="paragraph" w:customStyle="1" w:styleId="afe">
    <w:name w:val="Стиль ТАБЛИЦА + Междустр.интервал:  полуторный"/>
    <w:basedOn w:val="afd"/>
    <w:uiPriority w:val="99"/>
    <w:rsid w:val="003E641F"/>
  </w:style>
  <w:style w:type="paragraph" w:customStyle="1" w:styleId="15">
    <w:name w:val="Стиль ТАБЛИЦА + Междустр.интервал:  полуторный1"/>
    <w:basedOn w:val="afd"/>
    <w:autoRedefine/>
    <w:uiPriority w:val="99"/>
    <w:rsid w:val="003E641F"/>
  </w:style>
  <w:style w:type="table" w:customStyle="1" w:styleId="16">
    <w:name w:val="Стиль таблицы1"/>
    <w:uiPriority w:val="99"/>
    <w:rsid w:val="003E641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3E641F"/>
    <w:pPr>
      <w:spacing w:line="240" w:lineRule="auto"/>
      <w:ind w:firstLine="0"/>
      <w:jc w:val="center"/>
    </w:pPr>
    <w:rPr>
      <w:sz w:val="20"/>
      <w:szCs w:val="20"/>
    </w:rPr>
  </w:style>
  <w:style w:type="paragraph" w:customStyle="1" w:styleId="aff0">
    <w:name w:val="титут"/>
    <w:autoRedefine/>
    <w:uiPriority w:val="99"/>
    <w:rsid w:val="003E641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ussr</Company>
  <LinksUpToDate>false</LinksUpToDate>
  <CharactersWithSpaces>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2014-03-06T22:34:00Z</dcterms:created>
  <dcterms:modified xsi:type="dcterms:W3CDTF">2014-03-06T22:34:00Z</dcterms:modified>
</cp:coreProperties>
</file>