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996" w:rsidRPr="00087D2F" w:rsidRDefault="000F2996" w:rsidP="006F18D1">
      <w:pPr>
        <w:pStyle w:val="ab"/>
        <w:spacing w:line="360" w:lineRule="auto"/>
        <w:ind w:firstLine="709"/>
        <w:rPr>
          <w:sz w:val="28"/>
          <w:szCs w:val="28"/>
        </w:rPr>
      </w:pPr>
      <w:r w:rsidRPr="00087D2F">
        <w:rPr>
          <w:sz w:val="28"/>
          <w:szCs w:val="28"/>
        </w:rPr>
        <w:t>Министерство внутренних дел Российской Федерации</w:t>
      </w:r>
    </w:p>
    <w:p w:rsidR="000F2996" w:rsidRPr="00087D2F" w:rsidRDefault="000F2996" w:rsidP="006F18D1">
      <w:pPr>
        <w:jc w:val="center"/>
        <w:rPr>
          <w:b/>
          <w:bCs/>
        </w:rPr>
      </w:pPr>
      <w:r w:rsidRPr="00087D2F">
        <w:rPr>
          <w:b/>
          <w:bCs/>
        </w:rPr>
        <w:t>Белгородский юридический институт</w:t>
      </w:r>
    </w:p>
    <w:p w:rsidR="000F2996" w:rsidRPr="00087D2F" w:rsidRDefault="000F2996" w:rsidP="006F18D1">
      <w:pPr>
        <w:jc w:val="center"/>
        <w:rPr>
          <w:b/>
          <w:bCs/>
        </w:rPr>
      </w:pPr>
    </w:p>
    <w:p w:rsidR="000F2996" w:rsidRPr="00087D2F" w:rsidRDefault="000F2996" w:rsidP="006F18D1">
      <w:pPr>
        <w:jc w:val="center"/>
        <w:rPr>
          <w:b/>
          <w:bCs/>
        </w:rPr>
      </w:pPr>
    </w:p>
    <w:p w:rsidR="000F2996" w:rsidRPr="00087D2F" w:rsidRDefault="000F2996" w:rsidP="006F18D1">
      <w:pPr>
        <w:widowControl w:val="0"/>
        <w:jc w:val="center"/>
        <w:rPr>
          <w:b/>
          <w:bCs/>
        </w:rPr>
      </w:pPr>
      <w:r w:rsidRPr="00087D2F">
        <w:rPr>
          <w:b/>
          <w:bCs/>
          <w:spacing w:val="4"/>
        </w:rPr>
        <w:t xml:space="preserve">Кафедра </w:t>
      </w:r>
      <w:r w:rsidRPr="00087D2F">
        <w:rPr>
          <w:b/>
          <w:bCs/>
        </w:rPr>
        <w:t>управления, административного права и</w:t>
      </w:r>
    </w:p>
    <w:p w:rsidR="000F2996" w:rsidRPr="00087D2F" w:rsidRDefault="000F2996" w:rsidP="006F18D1">
      <w:pPr>
        <w:jc w:val="center"/>
        <w:rPr>
          <w:b/>
          <w:bCs/>
          <w:spacing w:val="4"/>
        </w:rPr>
      </w:pPr>
      <w:r w:rsidRPr="00087D2F">
        <w:rPr>
          <w:b/>
          <w:bCs/>
        </w:rPr>
        <w:t>административной деятельности ОВД</w:t>
      </w:r>
    </w:p>
    <w:p w:rsidR="000F2996" w:rsidRPr="00087D2F" w:rsidRDefault="000F2996" w:rsidP="006F18D1">
      <w:pPr>
        <w:jc w:val="center"/>
        <w:rPr>
          <w:b/>
          <w:bCs/>
          <w:spacing w:val="4"/>
        </w:rPr>
      </w:pPr>
    </w:p>
    <w:p w:rsidR="000F2996" w:rsidRPr="00087D2F" w:rsidRDefault="000F2996" w:rsidP="006F18D1">
      <w:pPr>
        <w:pStyle w:val="10"/>
        <w:jc w:val="center"/>
      </w:pPr>
      <w:r w:rsidRPr="00087D2F">
        <w:t>Дисциплина  «Финансовое право»</w:t>
      </w:r>
    </w:p>
    <w:p w:rsidR="000F2996" w:rsidRPr="00087D2F" w:rsidRDefault="000F2996" w:rsidP="006F18D1">
      <w:pPr>
        <w:jc w:val="center"/>
        <w:rPr>
          <w:b/>
          <w:bCs/>
          <w:spacing w:val="3"/>
          <w:u w:val="single"/>
        </w:rPr>
      </w:pPr>
    </w:p>
    <w:p w:rsidR="000F2996" w:rsidRPr="00087D2F" w:rsidRDefault="000F2996" w:rsidP="006F18D1">
      <w:pPr>
        <w:pStyle w:val="20"/>
        <w:rPr>
          <w:b w:val="0"/>
          <w:bCs w:val="0"/>
          <w:i/>
          <w:iCs/>
          <w:sz w:val="28"/>
          <w:szCs w:val="28"/>
        </w:rPr>
      </w:pPr>
      <w:r w:rsidRPr="00087D2F">
        <w:rPr>
          <w:b w:val="0"/>
          <w:bCs w:val="0"/>
          <w:i/>
          <w:iCs/>
          <w:sz w:val="28"/>
          <w:szCs w:val="28"/>
        </w:rPr>
        <w:t>Реферат</w:t>
      </w:r>
    </w:p>
    <w:p w:rsidR="000F2996" w:rsidRPr="00087D2F" w:rsidRDefault="000F2996" w:rsidP="006F18D1">
      <w:pPr>
        <w:jc w:val="center"/>
      </w:pPr>
    </w:p>
    <w:p w:rsidR="000F2996" w:rsidRPr="00087D2F" w:rsidRDefault="000F2996" w:rsidP="006F18D1">
      <w:pPr>
        <w:jc w:val="center"/>
      </w:pPr>
      <w:r w:rsidRPr="00087D2F">
        <w:t>На Тему: «Правовое регулирование государственных и муниципальных расходов»</w:t>
      </w:r>
    </w:p>
    <w:p w:rsidR="000F2996" w:rsidRDefault="000F2996" w:rsidP="00087D2F"/>
    <w:p w:rsidR="006F18D1" w:rsidRDefault="006F18D1" w:rsidP="00087D2F"/>
    <w:p w:rsidR="006F18D1" w:rsidRPr="00087D2F" w:rsidRDefault="006F18D1" w:rsidP="00087D2F"/>
    <w:p w:rsidR="000F2996" w:rsidRPr="00087D2F" w:rsidRDefault="000F2996" w:rsidP="00087D2F">
      <w:pPr>
        <w:ind w:left="5220"/>
        <w:rPr>
          <w:u w:val="single"/>
        </w:rPr>
      </w:pPr>
      <w:r w:rsidRPr="00087D2F">
        <w:rPr>
          <w:b/>
          <w:bCs/>
          <w:i/>
          <w:iCs/>
          <w:u w:val="single"/>
        </w:rPr>
        <w:t>Подготовил:</w:t>
      </w:r>
      <w:r w:rsidRPr="00087D2F">
        <w:rPr>
          <w:u w:val="single"/>
        </w:rPr>
        <w:t xml:space="preserve"> </w:t>
      </w:r>
    </w:p>
    <w:p w:rsidR="000F2996" w:rsidRPr="00087D2F" w:rsidRDefault="000F2996" w:rsidP="00087D2F">
      <w:pPr>
        <w:ind w:left="5220"/>
      </w:pPr>
      <w:r w:rsidRPr="00087D2F">
        <w:t>Курсант 123 взвода</w:t>
      </w:r>
    </w:p>
    <w:p w:rsidR="000F2996" w:rsidRPr="00087D2F" w:rsidRDefault="000F2996" w:rsidP="00087D2F">
      <w:pPr>
        <w:ind w:left="5220"/>
      </w:pPr>
      <w:r w:rsidRPr="00087D2F">
        <w:t>Рядовой милиции</w:t>
      </w:r>
    </w:p>
    <w:p w:rsidR="000F2996" w:rsidRPr="00087D2F" w:rsidRDefault="000F2996" w:rsidP="00087D2F">
      <w:pPr>
        <w:ind w:left="5220"/>
      </w:pPr>
      <w:r w:rsidRPr="00087D2F">
        <w:t>Оглоблин В.В.</w:t>
      </w:r>
    </w:p>
    <w:p w:rsidR="000F2996" w:rsidRPr="00087D2F" w:rsidRDefault="000F2996" w:rsidP="00087D2F">
      <w:pPr>
        <w:ind w:left="5220"/>
        <w:rPr>
          <w:b/>
          <w:bCs/>
          <w:i/>
          <w:iCs/>
          <w:u w:val="single"/>
        </w:rPr>
      </w:pPr>
      <w:r w:rsidRPr="00087D2F">
        <w:rPr>
          <w:b/>
          <w:bCs/>
          <w:i/>
          <w:iCs/>
          <w:u w:val="single"/>
        </w:rPr>
        <w:t>Проверил:</w:t>
      </w:r>
    </w:p>
    <w:p w:rsidR="000F2996" w:rsidRPr="00087D2F" w:rsidRDefault="000F2996" w:rsidP="00087D2F">
      <w:pPr>
        <w:widowControl w:val="0"/>
        <w:ind w:left="5220"/>
        <w:rPr>
          <w:b/>
          <w:bCs/>
        </w:rPr>
      </w:pPr>
      <w:r w:rsidRPr="00087D2F">
        <w:rPr>
          <w:b/>
          <w:bCs/>
        </w:rPr>
        <w:t xml:space="preserve">преподаватель </w:t>
      </w:r>
    </w:p>
    <w:p w:rsidR="000F2996" w:rsidRPr="00087D2F" w:rsidRDefault="000F2996" w:rsidP="00087D2F">
      <w:pPr>
        <w:widowControl w:val="0"/>
        <w:ind w:left="5220"/>
        <w:rPr>
          <w:b/>
          <w:bCs/>
        </w:rPr>
      </w:pPr>
      <w:r w:rsidRPr="00087D2F">
        <w:rPr>
          <w:b/>
          <w:bCs/>
        </w:rPr>
        <w:t>кафедры УАП и АД ОВД,</w:t>
      </w:r>
    </w:p>
    <w:p w:rsidR="000F2996" w:rsidRPr="00087D2F" w:rsidRDefault="000F2996" w:rsidP="00087D2F">
      <w:pPr>
        <w:widowControl w:val="0"/>
        <w:ind w:left="5220"/>
        <w:rPr>
          <w:b/>
          <w:bCs/>
        </w:rPr>
      </w:pPr>
      <w:r w:rsidRPr="00087D2F">
        <w:rPr>
          <w:b/>
          <w:bCs/>
        </w:rPr>
        <w:t>капитан милиции</w:t>
      </w:r>
    </w:p>
    <w:p w:rsidR="000F2996" w:rsidRPr="00087D2F" w:rsidRDefault="000F2996" w:rsidP="00087D2F">
      <w:pPr>
        <w:ind w:left="5220"/>
        <w:rPr>
          <w:b/>
          <w:bCs/>
        </w:rPr>
      </w:pPr>
      <w:r w:rsidRPr="00087D2F">
        <w:rPr>
          <w:b/>
          <w:bCs/>
        </w:rPr>
        <w:t>Демченко Н.В.</w:t>
      </w:r>
    </w:p>
    <w:p w:rsidR="000F2996" w:rsidRDefault="000F2996" w:rsidP="00087D2F">
      <w:pPr>
        <w:rPr>
          <w:b/>
          <w:bCs/>
        </w:rPr>
      </w:pPr>
    </w:p>
    <w:p w:rsidR="006F18D1" w:rsidRDefault="006F18D1" w:rsidP="00087D2F">
      <w:pPr>
        <w:rPr>
          <w:b/>
          <w:bCs/>
        </w:rPr>
      </w:pPr>
    </w:p>
    <w:p w:rsidR="006F18D1" w:rsidRDefault="006F18D1" w:rsidP="00087D2F">
      <w:pPr>
        <w:rPr>
          <w:b/>
          <w:bCs/>
        </w:rPr>
      </w:pPr>
    </w:p>
    <w:p w:rsidR="006F18D1" w:rsidRPr="00087D2F" w:rsidRDefault="006F18D1" w:rsidP="00087D2F">
      <w:pPr>
        <w:rPr>
          <w:b/>
          <w:bCs/>
        </w:rPr>
      </w:pPr>
    </w:p>
    <w:p w:rsidR="000F2996" w:rsidRPr="00087D2F" w:rsidRDefault="000F2996" w:rsidP="006F18D1">
      <w:pPr>
        <w:jc w:val="center"/>
      </w:pPr>
      <w:r w:rsidRPr="00087D2F">
        <w:rPr>
          <w:b/>
          <w:bCs/>
        </w:rPr>
        <w:t>Белгород 2008</w:t>
      </w:r>
    </w:p>
    <w:p w:rsidR="001978BA" w:rsidRDefault="001978BA" w:rsidP="006F18D1">
      <w:pPr>
        <w:jc w:val="center"/>
        <w:rPr>
          <w:b/>
          <w:bCs/>
        </w:rPr>
      </w:pPr>
      <w:r w:rsidRPr="00087D2F">
        <w:br w:type="page"/>
      </w:r>
      <w:r w:rsidRPr="00087D2F">
        <w:rPr>
          <w:b/>
          <w:bCs/>
        </w:rPr>
        <w:t xml:space="preserve">План </w:t>
      </w:r>
    </w:p>
    <w:p w:rsidR="006F18D1" w:rsidRPr="00087D2F" w:rsidRDefault="006F18D1" w:rsidP="006F18D1">
      <w:pPr>
        <w:jc w:val="center"/>
        <w:rPr>
          <w:b/>
          <w:bCs/>
        </w:rPr>
      </w:pPr>
    </w:p>
    <w:p w:rsidR="001978BA" w:rsidRPr="00087D2F" w:rsidRDefault="001978BA" w:rsidP="00ED6804">
      <w:pPr>
        <w:numPr>
          <w:ilvl w:val="0"/>
          <w:numId w:val="7"/>
        </w:numPr>
        <w:tabs>
          <w:tab w:val="clear" w:pos="720"/>
          <w:tab w:val="num" w:pos="0"/>
        </w:tabs>
        <w:ind w:left="0" w:firstLine="0"/>
      </w:pPr>
      <w:r w:rsidRPr="00087D2F">
        <w:t>Правовые основы государственного и муниципального кредита.</w:t>
      </w:r>
    </w:p>
    <w:p w:rsidR="001978BA" w:rsidRPr="00087D2F" w:rsidRDefault="001978BA" w:rsidP="00ED6804">
      <w:pPr>
        <w:numPr>
          <w:ilvl w:val="0"/>
          <w:numId w:val="7"/>
        </w:numPr>
        <w:tabs>
          <w:tab w:val="clear" w:pos="720"/>
          <w:tab w:val="num" w:pos="0"/>
        </w:tabs>
        <w:ind w:left="0" w:firstLine="0"/>
      </w:pPr>
      <w:r w:rsidRPr="00087D2F">
        <w:t>Правовое регулирование организации страхового дела</w:t>
      </w:r>
      <w:r w:rsidRPr="00087D2F">
        <w:rPr>
          <w:color w:val="000000"/>
        </w:rPr>
        <w:t>.</w:t>
      </w:r>
    </w:p>
    <w:p w:rsidR="006F18D1" w:rsidRDefault="001978BA" w:rsidP="00ED6804">
      <w:pPr>
        <w:numPr>
          <w:ilvl w:val="0"/>
          <w:numId w:val="7"/>
        </w:numPr>
        <w:tabs>
          <w:tab w:val="clear" w:pos="720"/>
          <w:tab w:val="num" w:pos="0"/>
        </w:tabs>
        <w:ind w:left="0" w:firstLine="0"/>
      </w:pPr>
      <w:r w:rsidRPr="00087D2F">
        <w:t>Правовое регулирование государственных и муниципальных расходов.</w:t>
      </w:r>
    </w:p>
    <w:p w:rsidR="001978BA" w:rsidRDefault="006F18D1" w:rsidP="006F18D1">
      <w:pPr>
        <w:ind w:left="720" w:firstLine="0"/>
        <w:jc w:val="center"/>
        <w:rPr>
          <w:b/>
          <w:bCs/>
        </w:rPr>
      </w:pPr>
      <w:r>
        <w:br w:type="page"/>
      </w:r>
      <w:r>
        <w:rPr>
          <w:b/>
          <w:bCs/>
        </w:rPr>
        <w:t>Литература</w:t>
      </w:r>
    </w:p>
    <w:p w:rsidR="006F18D1" w:rsidRPr="006F18D1" w:rsidRDefault="006F18D1" w:rsidP="006F18D1">
      <w:pPr>
        <w:ind w:left="720" w:firstLine="0"/>
        <w:jc w:val="center"/>
        <w:rPr>
          <w:b/>
          <w:bCs/>
        </w:rPr>
      </w:pPr>
    </w:p>
    <w:p w:rsidR="001978BA" w:rsidRPr="00087D2F" w:rsidRDefault="001978BA" w:rsidP="00087D2F">
      <w:pPr>
        <w:pStyle w:val="2"/>
        <w:ind w:firstLine="709"/>
      </w:pPr>
      <w:r w:rsidRPr="00087D2F">
        <w:t>Бюджетный кодекс Российской Федерации от 31.07.1998 № 145-ФЗ (ред 23.12 2003).</w:t>
      </w:r>
    </w:p>
    <w:p w:rsidR="001978BA" w:rsidRPr="00087D2F" w:rsidRDefault="001978BA" w:rsidP="00087D2F">
      <w:pPr>
        <w:pStyle w:val="2"/>
        <w:ind w:firstLine="709"/>
      </w:pPr>
      <w:r w:rsidRPr="00087D2F">
        <w:t>Федеральный закон от 16.07.1999 № 165-ФЗ (ред. от 05.03.2004) «Об основах обязательного социального страхования».</w:t>
      </w:r>
    </w:p>
    <w:p w:rsidR="001978BA" w:rsidRPr="00087D2F" w:rsidRDefault="001978BA" w:rsidP="00087D2F">
      <w:pPr>
        <w:pStyle w:val="2"/>
        <w:ind w:firstLine="709"/>
      </w:pPr>
      <w:r w:rsidRPr="00087D2F">
        <w:t>Закон РФ от 28.06.1991 № 1499-1 (ред. от 23.12.2003) «О медицинском страховании граждан в Российской Федерации».</w:t>
      </w:r>
    </w:p>
    <w:p w:rsidR="001978BA" w:rsidRPr="00087D2F" w:rsidRDefault="001978BA" w:rsidP="00087D2F">
      <w:pPr>
        <w:pStyle w:val="2"/>
        <w:ind w:firstLine="709"/>
      </w:pPr>
      <w:r w:rsidRPr="00087D2F">
        <w:t>Закон РФ от 27.11.1992 № 4015-1 (ред. от 10.12.2003) «Об организации страхового дела в Российской Федерации».</w:t>
      </w:r>
    </w:p>
    <w:p w:rsidR="001978BA" w:rsidRPr="00087D2F" w:rsidRDefault="001978BA" w:rsidP="00087D2F">
      <w:pPr>
        <w:pStyle w:val="2"/>
        <w:ind w:firstLine="709"/>
      </w:pPr>
      <w:r w:rsidRPr="00087D2F">
        <w:t>Финансовое право: Учебник / О.Н. Горбунова, Е.Ю. Грачева и др.; Отв. ред. Е.Ю. Грачева, Г.П. Толстопятенко. – М.: ТК Велби, Изд-во Проспект, 2003. – 536 с.</w:t>
      </w:r>
    </w:p>
    <w:p w:rsidR="001978BA" w:rsidRPr="00087D2F" w:rsidRDefault="001978BA" w:rsidP="00087D2F">
      <w:pPr>
        <w:pStyle w:val="2"/>
        <w:ind w:firstLine="709"/>
      </w:pPr>
      <w:r w:rsidRPr="00087D2F">
        <w:t>Финансовое право Российской Федерации: Учебник / Отв. ред. М.В. Карасева. – М.: Юристъ, 2002. – 576 с.</w:t>
      </w:r>
    </w:p>
    <w:p w:rsidR="001978BA" w:rsidRPr="00087D2F" w:rsidRDefault="001978BA" w:rsidP="00087D2F">
      <w:pPr>
        <w:pStyle w:val="2"/>
        <w:ind w:firstLine="709"/>
      </w:pPr>
      <w:r w:rsidRPr="00087D2F">
        <w:t>Финансовое право: Учебник / Отв. ред. Н.И. Химичева. 2-е изд., перераб. и доп. — М.: Юристь, 2001. – 600 с.</w:t>
      </w:r>
    </w:p>
    <w:p w:rsidR="001978BA" w:rsidRPr="00087D2F" w:rsidRDefault="001978BA" w:rsidP="00087D2F">
      <w:pPr>
        <w:pStyle w:val="2"/>
        <w:ind w:firstLine="709"/>
      </w:pPr>
      <w:r w:rsidRPr="00087D2F">
        <w:t>Финансовое право: Учеб. пособие для вузов / Под ред. проф. М.М. Рассолова. — М.; ЮНИТИ-ДАНА, Закон и право, 2001. — 444 с.</w:t>
      </w:r>
    </w:p>
    <w:p w:rsidR="001978BA" w:rsidRPr="00087D2F" w:rsidRDefault="001978BA" w:rsidP="00087D2F">
      <w:pPr>
        <w:pStyle w:val="2"/>
        <w:ind w:firstLine="709"/>
      </w:pPr>
      <w:r w:rsidRPr="00087D2F">
        <w:t>Эриашвили Н.Д. Финансовое право: Учебник для вузов. — М.: ЮНИТИ-ДАНА, Закон и право, 2000. — 606 с.</w:t>
      </w:r>
    </w:p>
    <w:p w:rsidR="001978BA" w:rsidRPr="00087D2F" w:rsidRDefault="001978BA" w:rsidP="00087D2F">
      <w:pPr>
        <w:pStyle w:val="2"/>
        <w:ind w:firstLine="709"/>
      </w:pPr>
      <w:r w:rsidRPr="00087D2F">
        <w:t>Грачева Е.Ю., Соколова Э.Д. Финансовое право: Учебное пособие. - 2-е изд., испр. и доп. - М.: Юриспруденция, 2000. - 304 с.</w:t>
      </w:r>
    </w:p>
    <w:p w:rsidR="001978BA" w:rsidRPr="00087D2F" w:rsidRDefault="001978BA" w:rsidP="00087D2F">
      <w:pPr>
        <w:pStyle w:val="2"/>
        <w:ind w:firstLine="709"/>
      </w:pPr>
      <w:r w:rsidRPr="00087D2F">
        <w:t>Финансовое право: Учебник / Отв. ред. докт. юр. наук, проф. Н.И. Химичева. — М.: Юристь, 1999.</w:t>
      </w:r>
    </w:p>
    <w:p w:rsidR="006F18D1" w:rsidRDefault="001978BA" w:rsidP="00E942D9">
      <w:pPr>
        <w:pStyle w:val="2"/>
        <w:ind w:firstLine="709"/>
      </w:pPr>
      <w:r w:rsidRPr="00087D2F">
        <w:t>Грачева Е.Ю. Финансовое право: Схемы и комментарии: Учебное пособие. -3-е изд., испр. и доп. - М</w:t>
      </w:r>
      <w:r w:rsidR="006F18D1">
        <w:t xml:space="preserve">.: Юриспруденция, 1999. </w:t>
      </w:r>
    </w:p>
    <w:p w:rsidR="001978BA" w:rsidRDefault="006F18D1" w:rsidP="006F18D1">
      <w:pPr>
        <w:pStyle w:val="2"/>
        <w:numPr>
          <w:ilvl w:val="0"/>
          <w:numId w:val="0"/>
        </w:numPr>
        <w:jc w:val="center"/>
        <w:rPr>
          <w:b/>
          <w:bCs/>
        </w:rPr>
      </w:pPr>
      <w:r>
        <w:br w:type="page"/>
      </w:r>
      <w:r w:rsidR="001978BA" w:rsidRPr="006F18D1">
        <w:rPr>
          <w:b/>
          <w:bCs/>
        </w:rPr>
        <w:t>Вопрос 1. Правовые основы государственного и муниципального кредита</w:t>
      </w:r>
    </w:p>
    <w:p w:rsidR="006F18D1" w:rsidRPr="006F18D1" w:rsidRDefault="006F18D1" w:rsidP="006F18D1">
      <w:pPr>
        <w:pStyle w:val="2"/>
        <w:numPr>
          <w:ilvl w:val="0"/>
          <w:numId w:val="0"/>
        </w:numPr>
        <w:jc w:val="center"/>
        <w:rPr>
          <w:b/>
          <w:bCs/>
        </w:rPr>
      </w:pPr>
    </w:p>
    <w:p w:rsidR="001978BA" w:rsidRDefault="001978BA" w:rsidP="006F18D1">
      <w:pPr>
        <w:pStyle w:val="10"/>
        <w:numPr>
          <w:ilvl w:val="1"/>
          <w:numId w:val="8"/>
        </w:numPr>
        <w:jc w:val="center"/>
      </w:pPr>
      <w:r w:rsidRPr="006F18D1">
        <w:t>Государственный и муниципальный внутренний долг</w:t>
      </w:r>
    </w:p>
    <w:p w:rsidR="006F18D1" w:rsidRPr="006F18D1" w:rsidRDefault="006F18D1" w:rsidP="006F18D1"/>
    <w:p w:rsidR="001978BA" w:rsidRPr="00087D2F" w:rsidRDefault="001978BA" w:rsidP="00087D2F">
      <w:r w:rsidRPr="00087D2F">
        <w:t>Для привлечения денежных средств в распоряжение государства и муниципальных образований и решения проблем бюджетного дефицита, помимо других способов, применяется государственный (муниципальный) кредит.</w:t>
      </w:r>
    </w:p>
    <w:p w:rsidR="001978BA" w:rsidRPr="00087D2F" w:rsidRDefault="001978BA" w:rsidP="00087D2F">
      <w:r w:rsidRPr="00087D2F">
        <w:t>Слово «кредит» произошло от латинского</w:t>
      </w:r>
      <w:r w:rsidRPr="00087D2F">
        <w:rPr>
          <w:noProof/>
        </w:rPr>
        <w:t xml:space="preserve"> creditum —</w:t>
      </w:r>
      <w:r w:rsidRPr="00087D2F">
        <w:t xml:space="preserve"> ссуда, долг,</w:t>
      </w:r>
      <w:r w:rsidRPr="00087D2F">
        <w:rPr>
          <w:noProof/>
        </w:rPr>
        <w:t xml:space="preserve"> credere —</w:t>
      </w:r>
      <w:r w:rsidRPr="00087D2F">
        <w:t xml:space="preserve"> верить. В толковом словаре В.И. Даля понятие «кредит» раскрывается как «доверие, вера в долг, забор, дача и прием денег или товаров на счет, на срок». В современном русском языке термин «кредит» сохранил свое основное содержание и определяется как «ссуда, предоставление ценностей (денег, товаров) в долг; коммерческое доверие». Таким образом, в общепринятом смысле, </w:t>
      </w:r>
      <w:r w:rsidRPr="00087D2F">
        <w:rPr>
          <w:b/>
          <w:bCs/>
          <w:i/>
          <w:iCs/>
        </w:rPr>
        <w:t>кредит</w:t>
      </w:r>
      <w:r w:rsidRPr="00087D2F">
        <w:rPr>
          <w:i/>
          <w:iCs/>
        </w:rPr>
        <w:t xml:space="preserve"> — это предоставление денег или товаров в долг на определенный срок на условиях возмездности и возвратности. </w:t>
      </w:r>
      <w:r w:rsidRPr="00087D2F">
        <w:t>Вознаграждение за пользование кредитом устанавливается, в основном в форме процента.</w:t>
      </w:r>
    </w:p>
    <w:p w:rsidR="001978BA" w:rsidRPr="00087D2F" w:rsidRDefault="001978BA" w:rsidP="00087D2F">
      <w:r w:rsidRPr="00087D2F">
        <w:t xml:space="preserve">Кредит имеет несколько видов (форм). </w:t>
      </w:r>
      <w:r w:rsidRPr="00087D2F">
        <w:rPr>
          <w:u w:val="single"/>
        </w:rPr>
        <w:t>Выделяют банковский, коммерческий, валютный, экспортный и другие виды кредита</w:t>
      </w:r>
      <w:r w:rsidRPr="00087D2F">
        <w:t>. Кредитные отношения получили широкое распространение в современной российской экономике.</w:t>
      </w:r>
    </w:p>
    <w:p w:rsidR="001978BA" w:rsidRPr="00087D2F" w:rsidRDefault="001978BA" w:rsidP="00087D2F">
      <w:r w:rsidRPr="00087D2F">
        <w:rPr>
          <w:b/>
          <w:bCs/>
          <w:i/>
          <w:iCs/>
        </w:rPr>
        <w:t>Кредит (государственный и муниципальный) как экономическая категория</w:t>
      </w:r>
      <w:r w:rsidRPr="00087D2F">
        <w:rPr>
          <w:i/>
          <w:iCs/>
        </w:rPr>
        <w:t xml:space="preserve"> представляет собой систему денежных отношений, возникающих в связи с привлечением государством и муниципальными образованиями на добровольных началах для временного использования свободных денежных средств юридических и физических лиц.</w:t>
      </w:r>
      <w:r w:rsidRPr="00087D2F">
        <w:rPr>
          <w:b/>
          <w:bCs/>
        </w:rPr>
        <w:t xml:space="preserve"> </w:t>
      </w:r>
      <w:r w:rsidRPr="00087D2F">
        <w:t xml:space="preserve">Экономическая сущность государственного и муниципального кредита заключаются в том, что </w:t>
      </w:r>
      <w:r w:rsidRPr="00087D2F">
        <w:rPr>
          <w:u w:val="single"/>
        </w:rPr>
        <w:t>временно свободные денежные средства юридических и физических лиц аккумулируются и на условиях возвратности и возмездности используются государством</w:t>
      </w:r>
      <w:r w:rsidRPr="00087D2F">
        <w:t xml:space="preserve"> (муниципальным образованием) </w:t>
      </w:r>
      <w:r w:rsidRPr="00087D2F">
        <w:rPr>
          <w:u w:val="single"/>
        </w:rPr>
        <w:t>как ссудный капитал</w:t>
      </w:r>
      <w:r w:rsidRPr="00087D2F">
        <w:t>.</w:t>
      </w:r>
    </w:p>
    <w:p w:rsidR="001978BA" w:rsidRPr="00087D2F" w:rsidRDefault="001978BA" w:rsidP="00087D2F">
      <w:pPr>
        <w:rPr>
          <w:i/>
          <w:iCs/>
        </w:rPr>
      </w:pPr>
      <w:r w:rsidRPr="00087D2F">
        <w:rPr>
          <w:b/>
          <w:bCs/>
          <w:i/>
          <w:iCs/>
        </w:rPr>
        <w:t>С правой точки зрения государственный (муниципальный) кредит</w:t>
      </w:r>
      <w:r w:rsidRPr="00087D2F">
        <w:rPr>
          <w:i/>
          <w:iCs/>
        </w:rPr>
        <w:t xml:space="preserve"> — это урегулированные правовыми нормами отношения по аккумуляции государством и муниципальными образованиями временно свободных денежных средств юридических и физических лиц на принципах добровольности, срочности, возмездности и возвратности в целях покрытия бюджетного дефицита и регулирования денежного обращения.</w:t>
      </w:r>
    </w:p>
    <w:p w:rsidR="001978BA" w:rsidRPr="00087D2F" w:rsidRDefault="001978BA" w:rsidP="00087D2F">
      <w:r w:rsidRPr="00087D2F">
        <w:t>Принципы срочности, возвратности и возмездности, лежащие в основе отношений по государственному (муниципальному) кредиту, характерны для любых кредитных отношений. Однако между государственным (муниципальным) и банковским кредитом имеются существенные различия как с экономической, так и с правовой стороны.</w:t>
      </w:r>
    </w:p>
    <w:p w:rsidR="001978BA" w:rsidRPr="00087D2F" w:rsidRDefault="001978BA" w:rsidP="00087D2F">
      <w:r w:rsidRPr="00087D2F">
        <w:rPr>
          <w:u w:val="single"/>
        </w:rPr>
        <w:t>Основная особенность государственного (муниципального) кредита заключается в непроизводительном использовании капитала.</w:t>
      </w:r>
      <w:r w:rsidRPr="00087D2F">
        <w:t xml:space="preserve"> Ведь средства, привлекаемые при таком кредите, обычно не участвуют в кругообороте производительного капитала, в производстве материальных ценностей, а идут на покрытие бюджетного дефицита.</w:t>
      </w:r>
    </w:p>
    <w:p w:rsidR="001978BA" w:rsidRPr="00087D2F" w:rsidRDefault="001978BA" w:rsidP="00087D2F">
      <w:r w:rsidRPr="00087D2F">
        <w:t>В результате реализации финансово-правовых отношений по госкредиту формируется внутренний государственный долг, с материальной точки зрения представляющий собой общую сумму задолженности государства по непогашенным долговым обязательствам и невыплаченным по ним процентам. Такой долг называется капитальным государственным долгом. Выделяют еще текущий государственный долг, представляющий собой сумму расходов государства по всем долговым обязательствам, срок погашения которых уже наступил. Муниципальный внутренний долг соответственно представляет собой общую сумму задолженности муниципального образования по непогашенным долговым обязательствам и невыплаченным по ним процентам.</w:t>
      </w:r>
    </w:p>
    <w:p w:rsidR="001978BA" w:rsidRPr="00087D2F" w:rsidRDefault="001978BA" w:rsidP="00087D2F">
      <w:r w:rsidRPr="00087D2F">
        <w:rPr>
          <w:b/>
          <w:bCs/>
          <w:i/>
          <w:iCs/>
        </w:rPr>
        <w:t>Государственным долгом Российской Федерации</w:t>
      </w:r>
      <w:r w:rsidRPr="00087D2F">
        <w:rPr>
          <w:i/>
          <w:iCs/>
        </w:rPr>
        <w:t xml:space="preserve"> являются долговые обязательства РФ перед физическими и юридическими лицами, иностранными государствами, международными организациями и иными субъектами международного права, включая обязательства по государственным гарантиям, предоставленным РФ</w:t>
      </w:r>
      <w:r w:rsidRPr="00087D2F">
        <w:t>.</w:t>
      </w:r>
    </w:p>
    <w:p w:rsidR="001978BA" w:rsidRPr="00087D2F" w:rsidRDefault="001978BA" w:rsidP="00087D2F">
      <w:pPr>
        <w:rPr>
          <w:i/>
          <w:iCs/>
        </w:rPr>
      </w:pPr>
      <w:r w:rsidRPr="00087D2F">
        <w:rPr>
          <w:b/>
          <w:bCs/>
          <w:i/>
          <w:iCs/>
        </w:rPr>
        <w:t>Государственный долг субъекта Российской Федерации</w:t>
      </w:r>
      <w:r w:rsidRPr="00087D2F">
        <w:rPr>
          <w:i/>
          <w:iCs/>
        </w:rPr>
        <w:t xml:space="preserve"> - совокупность долговых обязательств субъекта Российской Федерации.</w:t>
      </w:r>
    </w:p>
    <w:p w:rsidR="001978BA" w:rsidRPr="00087D2F" w:rsidRDefault="001978BA" w:rsidP="00087D2F">
      <w:pPr>
        <w:rPr>
          <w:i/>
          <w:iCs/>
        </w:rPr>
      </w:pPr>
      <w:r w:rsidRPr="00087D2F">
        <w:rPr>
          <w:b/>
          <w:bCs/>
          <w:i/>
          <w:iCs/>
        </w:rPr>
        <w:t>Муниципальный долг</w:t>
      </w:r>
      <w:r w:rsidRPr="00087D2F">
        <w:rPr>
          <w:i/>
          <w:iCs/>
        </w:rPr>
        <w:t xml:space="preserve"> - совокупность долговых обязательств муниципального образования.</w:t>
      </w:r>
    </w:p>
    <w:p w:rsidR="001978BA" w:rsidRPr="00087D2F" w:rsidRDefault="001978BA" w:rsidP="00087D2F">
      <w:pPr>
        <w:pStyle w:val="10"/>
      </w:pPr>
      <w:bookmarkStart w:id="0" w:name="_Toc512095848"/>
      <w:bookmarkStart w:id="1" w:name="_Toc439791443"/>
    </w:p>
    <w:p w:rsidR="001978BA" w:rsidRDefault="001978BA" w:rsidP="006F18D1">
      <w:pPr>
        <w:pStyle w:val="10"/>
        <w:jc w:val="center"/>
      </w:pPr>
      <w:r w:rsidRPr="00087D2F">
        <w:t>1.2. Формы государственного и муниципального внутреннего долга</w:t>
      </w:r>
      <w:bookmarkEnd w:id="0"/>
      <w:bookmarkEnd w:id="1"/>
    </w:p>
    <w:p w:rsidR="006F18D1" w:rsidRPr="006F18D1" w:rsidRDefault="006F18D1" w:rsidP="006F18D1"/>
    <w:p w:rsidR="001978BA" w:rsidRPr="00087D2F" w:rsidRDefault="001978BA" w:rsidP="00087D2F">
      <w:pPr>
        <w:pStyle w:val="13"/>
      </w:pPr>
      <w:r w:rsidRPr="00087D2F">
        <w:t>В состав государственного долга Российской Федерации, субъекта РФ и муниципального образования включаются обязательства в следующих формах:</w:t>
      </w:r>
    </w:p>
    <w:p w:rsidR="001978BA" w:rsidRPr="00087D2F" w:rsidRDefault="001978BA" w:rsidP="00087D2F">
      <w:pPr>
        <w:pStyle w:val="1"/>
        <w:ind w:firstLine="709"/>
      </w:pPr>
      <w:r w:rsidRPr="00087D2F">
        <w:t>кредитных соглашений и договоров;</w:t>
      </w:r>
    </w:p>
    <w:p w:rsidR="001978BA" w:rsidRPr="00087D2F" w:rsidRDefault="001978BA" w:rsidP="00087D2F">
      <w:pPr>
        <w:pStyle w:val="1"/>
        <w:ind w:firstLine="709"/>
      </w:pPr>
      <w:r w:rsidRPr="00087D2F">
        <w:t>кредитных соглашений и договоров, заключенных с иностранными государствами и международными финансовыми организациями (только РФ);</w:t>
      </w:r>
    </w:p>
    <w:p w:rsidR="001978BA" w:rsidRPr="00087D2F" w:rsidRDefault="001978BA" w:rsidP="00087D2F">
      <w:pPr>
        <w:pStyle w:val="1"/>
        <w:ind w:firstLine="709"/>
      </w:pPr>
      <w:r w:rsidRPr="00087D2F">
        <w:t>государственных (муниципальных) займов, осуществленных путем выпуска ценных бумаг;</w:t>
      </w:r>
    </w:p>
    <w:p w:rsidR="001978BA" w:rsidRPr="00087D2F" w:rsidRDefault="001978BA" w:rsidP="00087D2F">
      <w:pPr>
        <w:pStyle w:val="1"/>
        <w:ind w:firstLine="709"/>
      </w:pPr>
      <w:r w:rsidRPr="00087D2F">
        <w:t>договоров и соглашений о получении бюджетных ссуд и бюджетных кредитов от бюджетов других уровней;</w:t>
      </w:r>
    </w:p>
    <w:p w:rsidR="001978BA" w:rsidRPr="00087D2F" w:rsidRDefault="001978BA" w:rsidP="00087D2F">
      <w:pPr>
        <w:pStyle w:val="1"/>
        <w:ind w:firstLine="709"/>
      </w:pPr>
      <w:r w:rsidRPr="00087D2F">
        <w:t>договоров о предоставлении государственных (муниципальных) гарантий;</w:t>
      </w:r>
    </w:p>
    <w:p w:rsidR="001978BA" w:rsidRPr="00087D2F" w:rsidRDefault="001978BA" w:rsidP="00087D2F">
      <w:pPr>
        <w:pStyle w:val="1"/>
        <w:ind w:firstLine="709"/>
      </w:pPr>
      <w:r w:rsidRPr="00087D2F">
        <w:t>соглашений и договоров, в том числе международных, заключенных от имени РФ, о пролонгации и реструктуризации долговых обязательств РФ прошлых лет.</w:t>
      </w:r>
    </w:p>
    <w:p w:rsidR="001978BA" w:rsidRPr="00087D2F" w:rsidRDefault="001978BA" w:rsidP="00087D2F">
      <w:r w:rsidRPr="00087D2F">
        <w:t>Долговые обязательства могут быть краткосрочными (до одного года), среднесрочными (свыше одного года до пяти лет) и долгосрочными (свыше пяти лет до 30 лет). Долговые обязательства РФ не могут превышать 30 лет. Изменение условий выпущенного в обращение государственного займа, в том числе сроков выплаты и размера процентных платежей, срока обращения, не допускается.</w:t>
      </w:r>
    </w:p>
    <w:p w:rsidR="001978BA" w:rsidRPr="00087D2F" w:rsidRDefault="001978BA" w:rsidP="00087D2F">
      <w:r w:rsidRPr="00087D2F">
        <w:t xml:space="preserve">Государственные займы представляют собой кредитные отношения между государством (как правило, в лице Правительства) и юридическими и физическими лицами, которые оформляются путем выпуска и размещения среди последних государственных ценных бумаг. Центральный банк не вправе предоставлять кредиты на финансирование дефицитов государственных и местных бюджетов, а также бюджетов государственных внебюджетных фондов. </w:t>
      </w:r>
      <w:r w:rsidRPr="00087D2F">
        <w:rPr>
          <w:u w:val="single"/>
        </w:rPr>
        <w:t>Государственные и муниципальные долговые обязательства, составляющие внутренний долг, должны быть выражены в валюте Российской Федерации.</w:t>
      </w:r>
      <w:r w:rsidRPr="00087D2F">
        <w:t xml:space="preserve"> Иностранная валюта, условные денежные единицы и драгоценные металлы могут указываться лишь в качестве соответствующей оговорки, на основании которой определяется величина платежа по конкретным государственным и муниципальным ценным бумагам. Оплачиваться они также должны в российской валюте. Порядок выпуска государственных займов Российской Федерации определяется на основе федерального закона. Генеральные условия эмиссии и обращения государственных или муниципальных ценных бумаг утверждаются соответственно: Правительством РФ, органом исполнительной власти субъекта РФ, органом местного самоуправления в форме нормативных правовых актов соответствующего уровня. Принцип добровольности размещения государственных займов в России получил конституционное закрепление.</w:t>
      </w:r>
    </w:p>
    <w:p w:rsidR="001978BA" w:rsidRPr="00087D2F" w:rsidRDefault="001978BA" w:rsidP="00087D2F">
      <w:r w:rsidRPr="00087D2F">
        <w:t>В целях оформления государственных внутренних займов выпускаются ценные бумаги различных видов: облигации, казначейские обязательства, бескупонные облигации и другие, относящиеся к эмиссионным ценным бумагам, удостоверяющих право их владельца на получение от органа, их выпустившего, денежных средств или иного имущества, установленных процентов либо иных имущественных прав в сроки, предусмотренные условиями указанной эмиссии. Эмитентом, т.е. органом, осуществляющим выпуск ценных бумаг Российской Федерации, выступает федеральный орган исполнительной власти, являющийся юридическим лицом, к функциям которого решением Правительства РФ отнесено составление и (или) исполнение федерального бюджета. Соответствующие органы субъекта Российской Федерации и местного самоуправления являются эмитентами ценных бумаг субъекта РФ и муниципального образования.</w:t>
      </w:r>
    </w:p>
    <w:p w:rsidR="001978BA" w:rsidRPr="00087D2F" w:rsidRDefault="001978BA" w:rsidP="00087D2F">
      <w:r w:rsidRPr="00087D2F">
        <w:rPr>
          <w:u w:val="single"/>
        </w:rPr>
        <w:t>В результате всех государственных кредитных операций РФ формируется государственный внутренний долг РФ</w:t>
      </w:r>
      <w:r w:rsidRPr="00087D2F">
        <w:t>, в состав которого включаются все задолженности прошлых лет и вновь возникающие задолженности. При аналогичных операциях на уровне муниципальных образований формируется муниципальный долг, представляющий собой совокупность долговых обязательств муниципального образования.</w:t>
      </w:r>
    </w:p>
    <w:p w:rsidR="001978BA" w:rsidRPr="00087D2F" w:rsidRDefault="001978BA" w:rsidP="00087D2F"/>
    <w:p w:rsidR="001978BA" w:rsidRDefault="001978BA" w:rsidP="006F18D1">
      <w:pPr>
        <w:pStyle w:val="10"/>
        <w:jc w:val="center"/>
      </w:pPr>
      <w:r w:rsidRPr="00087D2F">
        <w:t xml:space="preserve">1.3. </w:t>
      </w:r>
      <w:bookmarkStart w:id="2" w:name="_Toc512095850"/>
      <w:bookmarkStart w:id="3" w:name="_Toc439791445"/>
      <w:r w:rsidRPr="00087D2F">
        <w:t>Правовое регулирование внутренних государственных и муниципальных займов. Управление государственным и муниципальным долгом</w:t>
      </w:r>
      <w:bookmarkEnd w:id="2"/>
      <w:bookmarkEnd w:id="3"/>
    </w:p>
    <w:p w:rsidR="006F18D1" w:rsidRPr="006F18D1" w:rsidRDefault="006F18D1" w:rsidP="006F18D1"/>
    <w:p w:rsidR="001978BA" w:rsidRPr="00087D2F" w:rsidRDefault="001978BA" w:rsidP="00087D2F">
      <w:r w:rsidRPr="00087D2F">
        <w:t>Правовое регулирование внутренних государственных займов осуществляется на основе Федерального закона «Об особенностях эмиссии и обращения государственных и муниципальных ценных бумаг», а также путем принятия по каждому их выпуску отдельных нормативных актов. Законом установлены порядок их выпуска и особенность обращения, а также связанный с названной эмиссией порядок возникновения и исполнения долговых обязательств Российской Федерации, ее субъектов и муниципальных образований. Бюджетный кодекс РФ закрепил государственные и муниципальные заимствования и право на их осуществление не только в рамках правоотношений по государственному и муниципальному долгу, но и выделил их особо, объединив в отдельную главу «Дефицит бюджета и источники его покрытия».</w:t>
      </w:r>
    </w:p>
    <w:p w:rsidR="001978BA" w:rsidRPr="00087D2F" w:rsidRDefault="001978BA" w:rsidP="00087D2F">
      <w:r w:rsidRPr="00087D2F">
        <w:t>Эмиссия государственных и муниципальных заимствований допускается только в случае принятия РФ или ее субъектом закона (органом местного самоуправления — решения) о бюджете, где в обязательном порядке утверждаются:</w:t>
      </w:r>
    </w:p>
    <w:p w:rsidR="001978BA" w:rsidRPr="00087D2F" w:rsidRDefault="001978BA" w:rsidP="00087D2F">
      <w:pPr>
        <w:pStyle w:val="1"/>
        <w:ind w:firstLine="709"/>
      </w:pPr>
      <w:r w:rsidRPr="00087D2F">
        <w:t>предельный размер соответствующего государственного (муниципального) долга;</w:t>
      </w:r>
    </w:p>
    <w:p w:rsidR="001978BA" w:rsidRPr="00087D2F" w:rsidRDefault="001978BA" w:rsidP="00087D2F">
      <w:pPr>
        <w:pStyle w:val="1"/>
        <w:ind w:firstLine="709"/>
      </w:pPr>
      <w:r w:rsidRPr="00087D2F">
        <w:t>предельный объем заемных средств, направляемых в течение текущего финансового года на финансирование бюджетного дефицита или программ развития субъекта РФ или муниципального образования.</w:t>
      </w:r>
    </w:p>
    <w:p w:rsidR="001978BA" w:rsidRPr="00087D2F" w:rsidRDefault="001978BA" w:rsidP="00087D2F">
      <w:r w:rsidRPr="00087D2F">
        <w:t>Установлено предельное значение объема долга, предельный объем средств, направляемых на финансирование бюджета соответствующего уровня на текущий финансовый год, и предельные расходы на обслуживание государственного или муниципального долга.</w:t>
      </w:r>
    </w:p>
    <w:p w:rsidR="006F18D1" w:rsidRDefault="001978BA" w:rsidP="00087D2F">
      <w:r w:rsidRPr="00087D2F">
        <w:rPr>
          <w:u w:val="single"/>
        </w:rPr>
        <w:t>Управление государственным долгом РФ возложено на Правительство РФ</w:t>
      </w:r>
      <w:r w:rsidRPr="00087D2F">
        <w:t xml:space="preserve">. </w:t>
      </w:r>
      <w:r w:rsidRPr="00087D2F">
        <w:rPr>
          <w:u w:val="single"/>
        </w:rPr>
        <w:t>Конкретные мероприятия по управлению внутренним долгом РФ осуществляет Минфин России</w:t>
      </w:r>
      <w:r w:rsidRPr="00087D2F">
        <w:t xml:space="preserve">. Управление государственным долгом субъекта РФ осуществляется органом исполнительной власти субъекта Российской Федерации, а муниципальным долгом — уполномоченным органом местного самоуправления. </w:t>
      </w:r>
      <w:r w:rsidRPr="00087D2F">
        <w:rPr>
          <w:b/>
          <w:bCs/>
          <w:i/>
          <w:iCs/>
        </w:rPr>
        <w:t>Управление государственным (муниципальным) долгом</w:t>
      </w:r>
      <w:r w:rsidRPr="00087D2F">
        <w:rPr>
          <w:i/>
          <w:iCs/>
        </w:rPr>
        <w:t xml:space="preserve"> представляет собой совокупность финансовых мероприятий государства и органов местного самоуправления по погашению займов, организации выплат доходов по ним, проведению изменений условий и сроков ранее выпущенных займов, а также по размещению новых долговых обязательств.</w:t>
      </w:r>
      <w:r w:rsidRPr="00087D2F">
        <w:t xml:space="preserve"> Среди мероприятий по управлению государственным и муниципальным долгом наиболее распространенными в мировой практике являются: рефинансирование, конверсия, консолидация, унификация и некоторые другие. </w:t>
      </w:r>
      <w:r w:rsidRPr="00087D2F">
        <w:rPr>
          <w:u w:val="single"/>
        </w:rPr>
        <w:t>Рефинансирование</w:t>
      </w:r>
      <w:r w:rsidRPr="00087D2F">
        <w:t xml:space="preserve"> - это выпуск новых займов в целях покрытия ранее выпущенных долговых обязательств, используется обычно при недостаточности средств централизованного денежного фонда (бюджета). </w:t>
      </w:r>
      <w:r w:rsidRPr="00087D2F">
        <w:rPr>
          <w:u w:val="single"/>
        </w:rPr>
        <w:t>Конверсия займа</w:t>
      </w:r>
      <w:r w:rsidRPr="00087D2F">
        <w:t xml:space="preserve"> заключается в изменении размера доходности займа. Изменение доходности может заключаться как в снижении, так и в повышении процентной ставки дохода, выплачиваемого заемщиком — государством (муниципальным образованием) своим кредиторам. </w:t>
      </w:r>
      <w:r w:rsidRPr="00087D2F">
        <w:rPr>
          <w:u w:val="single"/>
        </w:rPr>
        <w:t>Консолидация</w:t>
      </w:r>
      <w:r w:rsidRPr="00087D2F">
        <w:t xml:space="preserve"> - это изменение сроков действия ранее выпущенных займов. После принятия второй части Гражданского кодекса РФ получило законодательное закрепление правило о недопущении изменений условий выпущенного в обращение государственного либо муниципального займа. </w:t>
      </w:r>
      <w:r w:rsidRPr="00087D2F">
        <w:rPr>
          <w:u w:val="single"/>
        </w:rPr>
        <w:t xml:space="preserve">Новация </w:t>
      </w:r>
      <w:r w:rsidRPr="00087D2F">
        <w:t xml:space="preserve">предполагает замену одного обязательства другим между теми же лицами с одновременным прекращением первоначального обязательства.. Другим мероприятием по управлению государственным долгом являются мероприятия государства по </w:t>
      </w:r>
      <w:r w:rsidRPr="00087D2F">
        <w:rPr>
          <w:u w:val="single"/>
        </w:rPr>
        <w:t>унифицированию займов</w:t>
      </w:r>
      <w:r w:rsidRPr="00087D2F">
        <w:t xml:space="preserve">, означающий обмен нескольких ранее выпущенных займов на один новый. </w:t>
      </w:r>
      <w:r w:rsidRPr="00087D2F">
        <w:rPr>
          <w:u w:val="single"/>
        </w:rPr>
        <w:t>Аннулирование государственного внутреннего долга</w:t>
      </w:r>
      <w:r w:rsidRPr="00087D2F">
        <w:t>, т.е. полный отказ от долговых обязательств, является, как правило, крайней мерой по управлению внутренним долгом. Принятие такой меры обусловлено обычно сменой политической власти.</w:t>
      </w:r>
    </w:p>
    <w:p w:rsidR="001978BA" w:rsidRDefault="006F18D1" w:rsidP="006F18D1">
      <w:pPr>
        <w:jc w:val="center"/>
        <w:rPr>
          <w:b/>
          <w:bCs/>
        </w:rPr>
      </w:pPr>
      <w:r>
        <w:br w:type="page"/>
      </w:r>
      <w:r w:rsidR="001978BA" w:rsidRPr="006F18D1">
        <w:rPr>
          <w:b/>
          <w:bCs/>
        </w:rPr>
        <w:t>Вопрос 2. Правовое регулирование организации страхового дела</w:t>
      </w:r>
    </w:p>
    <w:p w:rsidR="006F18D1" w:rsidRPr="006F18D1" w:rsidRDefault="006F18D1" w:rsidP="006F18D1">
      <w:pPr>
        <w:jc w:val="center"/>
        <w:rPr>
          <w:b/>
          <w:bCs/>
        </w:rPr>
      </w:pPr>
    </w:p>
    <w:p w:rsidR="001978BA" w:rsidRDefault="001978BA" w:rsidP="006F18D1">
      <w:pPr>
        <w:pStyle w:val="10"/>
        <w:jc w:val="center"/>
      </w:pPr>
      <w:bookmarkStart w:id="4" w:name="_Toc512095853"/>
      <w:bookmarkStart w:id="5" w:name="_Toc439791448"/>
      <w:r w:rsidRPr="006F18D1">
        <w:t>2.1. Общая характеристика страхования</w:t>
      </w:r>
      <w:bookmarkEnd w:id="4"/>
      <w:bookmarkEnd w:id="5"/>
    </w:p>
    <w:p w:rsidR="006F18D1" w:rsidRPr="006F18D1" w:rsidRDefault="006F18D1" w:rsidP="006F18D1"/>
    <w:p w:rsidR="001978BA" w:rsidRPr="00087D2F" w:rsidRDefault="001978BA" w:rsidP="00087D2F">
      <w:r w:rsidRPr="00087D2F">
        <w:t xml:space="preserve">Страхование как система защиты имущественных интересов граждан, организаций и государства является необходимым элементом социально-экономической системы общества. </w:t>
      </w:r>
      <w:r w:rsidRPr="00087D2F">
        <w:rPr>
          <w:u w:val="single"/>
        </w:rPr>
        <w:t>Страхование</w:t>
      </w:r>
      <w:r w:rsidRPr="00087D2F">
        <w:t xml:space="preserve"> является самостоятельным звеном финансовой системы РФ. Оно </w:t>
      </w:r>
      <w:r w:rsidRPr="00087D2F">
        <w:rPr>
          <w:u w:val="single"/>
        </w:rPr>
        <w:t>выступает в двух обособленных формах</w:t>
      </w:r>
      <w:r w:rsidRPr="00087D2F">
        <w:t>: в форме социального страхования и собственно страхования, связанного с непредвиденными чрезвычайными событиями.</w:t>
      </w:r>
    </w:p>
    <w:p w:rsidR="001978BA" w:rsidRPr="00087D2F" w:rsidRDefault="001978BA" w:rsidP="00087D2F">
      <w:r w:rsidRPr="00087D2F">
        <w:rPr>
          <w:u w:val="single"/>
        </w:rPr>
        <w:t>Социальное страхование</w:t>
      </w:r>
      <w:r w:rsidRPr="00087D2F">
        <w:t xml:space="preserve"> в современных условиях развития рыночной экономики и функционирования предприятий, основанных на различных формах собственности, как самостоятельная форма страхования </w:t>
      </w:r>
      <w:r w:rsidRPr="00087D2F">
        <w:rPr>
          <w:u w:val="single"/>
        </w:rPr>
        <w:t>подразделяется,</w:t>
      </w:r>
      <w:r w:rsidRPr="00087D2F">
        <w:t xml:space="preserve"> в свою очередь, </w:t>
      </w:r>
      <w:r w:rsidRPr="00087D2F">
        <w:rPr>
          <w:u w:val="single"/>
        </w:rPr>
        <w:t>на два вида: государственное социальное страхование и негосударственное социальное страхование.</w:t>
      </w:r>
      <w:r w:rsidRPr="00087D2F">
        <w:t xml:space="preserve"> </w:t>
      </w:r>
      <w:r w:rsidRPr="00087D2F">
        <w:rPr>
          <w:u w:val="single"/>
        </w:rPr>
        <w:t>В соответствии с Конституцией РФ первый из названных видов социального страхования гражданам России гарантируется, второй — поощряется</w:t>
      </w:r>
      <w:r w:rsidRPr="00087D2F">
        <w:t xml:space="preserve">. Вторая форма страхования — </w:t>
      </w:r>
      <w:r w:rsidRPr="00087D2F">
        <w:rPr>
          <w:u w:val="single"/>
        </w:rPr>
        <w:t>страхование, связанное с непредвиденными чрезвычайными событиями</w:t>
      </w:r>
      <w:r w:rsidRPr="00087D2F">
        <w:t>.</w:t>
      </w:r>
    </w:p>
    <w:p w:rsidR="001978BA" w:rsidRPr="00087D2F" w:rsidRDefault="001978BA" w:rsidP="00087D2F">
      <w:r w:rsidRPr="00087D2F">
        <w:rPr>
          <w:b/>
          <w:bCs/>
          <w:i/>
          <w:iCs/>
        </w:rPr>
        <w:t>Страховать</w:t>
      </w:r>
      <w:r w:rsidRPr="00087D2F">
        <w:rPr>
          <w:i/>
          <w:iCs/>
        </w:rPr>
        <w:t xml:space="preserve"> — означает «предотвращать материальные потери путем выплаты взносов учреждению, которое берет на себя обязательство возместить возможный ущерб, понесенный в специально оговариваемых случаях»</w:t>
      </w:r>
      <w:r w:rsidRPr="00087D2F">
        <w:t>.</w:t>
      </w:r>
    </w:p>
    <w:p w:rsidR="001978BA" w:rsidRPr="00087D2F" w:rsidRDefault="001978BA" w:rsidP="00087D2F">
      <w:r w:rsidRPr="00087D2F">
        <w:t>Основой организации и правового регулирования страховых отношений и деятельности страховых предприятий в России является Закон РФ «Об организации страхового дела в Российской Федерации». К основным источникам страхового права относятся Гражданский кодекс РФ, Кодекс торгового мореплавания РФ (морское страхование), Воздушный кодекс РФ (авиационное страхование), Закон «О банках и банковской деятельности» (страхование банковских вкладов), Закон РФ «О медицинском страховании граждан в Российской Федерации», Федеральный закон «Об основах обязательного социального страхования».</w:t>
      </w:r>
    </w:p>
    <w:p w:rsidR="001978BA" w:rsidRPr="00087D2F" w:rsidRDefault="001978BA" w:rsidP="00087D2F">
      <w:r w:rsidRPr="00087D2F">
        <w:rPr>
          <w:b/>
          <w:bCs/>
          <w:i/>
          <w:iCs/>
        </w:rPr>
        <w:t>Страхование</w:t>
      </w:r>
      <w:r w:rsidRPr="00087D2F">
        <w:rPr>
          <w:i/>
          <w:iCs/>
        </w:rPr>
        <w:t xml:space="preserve"> - это отношения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ими страховых взносов</w:t>
      </w:r>
      <w:r w:rsidRPr="00087D2F">
        <w:t>.</w:t>
      </w:r>
    </w:p>
    <w:p w:rsidR="006F18D1" w:rsidRDefault="001978BA" w:rsidP="006F18D1">
      <w:pPr>
        <w:pStyle w:val="13"/>
      </w:pPr>
      <w:r w:rsidRPr="00087D2F">
        <w:t>Характерными чертами страхования являются:</w:t>
      </w:r>
    </w:p>
    <w:p w:rsidR="006F18D1" w:rsidRDefault="001978BA" w:rsidP="00ED6804">
      <w:pPr>
        <w:pStyle w:val="13"/>
        <w:numPr>
          <w:ilvl w:val="0"/>
          <w:numId w:val="9"/>
        </w:numPr>
        <w:tabs>
          <w:tab w:val="clear" w:pos="1819"/>
          <w:tab w:val="num" w:pos="0"/>
        </w:tabs>
        <w:ind w:left="0" w:firstLine="709"/>
      </w:pPr>
      <w:r w:rsidRPr="00087D2F">
        <w:rPr>
          <w:i/>
          <w:iCs/>
        </w:rPr>
        <w:t xml:space="preserve">Не постоянный, а вероятностный характер отношений. </w:t>
      </w:r>
      <w:r w:rsidRPr="00087D2F">
        <w:t>При страховании нельзя заранее предусмотреть ни время наступления страхового случая (определенного события, с которым связано возмещение потерь страхователю), ни размер причиненных убытков. Невозможно определить заранее и конкретного страхователя, интересы которого будут подлежать защите в тот или иной момент времени.</w:t>
      </w:r>
    </w:p>
    <w:p w:rsidR="006F18D1" w:rsidRPr="006F18D1" w:rsidRDefault="001978BA" w:rsidP="00ED6804">
      <w:pPr>
        <w:pStyle w:val="13"/>
        <w:numPr>
          <w:ilvl w:val="0"/>
          <w:numId w:val="9"/>
        </w:numPr>
        <w:tabs>
          <w:tab w:val="clear" w:pos="1819"/>
          <w:tab w:val="num" w:pos="0"/>
        </w:tabs>
        <w:ind w:left="0" w:firstLine="709"/>
      </w:pPr>
      <w:r w:rsidRPr="00087D2F">
        <w:rPr>
          <w:i/>
          <w:iCs/>
        </w:rPr>
        <w:t>Возвратность средств.</w:t>
      </w:r>
      <w:r w:rsidRPr="00087D2F">
        <w:t xml:space="preserve"> Страховые платежи после объединения их в страховой фонд подлежат (за вычетом расходов за услуги страховой компании) выплате самим же страхователям. Размер выплат конкретному страхователю при данной форме страхования (в отличие от социального) может зависеть не только от величины потерь, но и от условий конкретного страхового договора, например, от размера страховых платежей, срока договора и т.д. Возврат средств, согласно среднестатистическим данным, осуществляется, как правило, по истечении пяти — десяти лет после их внесения.</w:t>
      </w:r>
    </w:p>
    <w:p w:rsidR="006F18D1" w:rsidRPr="006F18D1" w:rsidRDefault="001978BA" w:rsidP="00ED6804">
      <w:pPr>
        <w:pStyle w:val="13"/>
        <w:numPr>
          <w:ilvl w:val="0"/>
          <w:numId w:val="9"/>
        </w:numPr>
        <w:tabs>
          <w:tab w:val="clear" w:pos="1819"/>
          <w:tab w:val="num" w:pos="0"/>
        </w:tabs>
        <w:ind w:left="0" w:firstLine="709"/>
      </w:pPr>
      <w:r w:rsidRPr="00087D2F">
        <w:rPr>
          <w:i/>
          <w:iCs/>
        </w:rPr>
        <w:t>Строго очерченный (замкнутый) характер перераспределительных отношений.</w:t>
      </w:r>
      <w:r w:rsidRPr="00087D2F">
        <w:rPr>
          <w:b/>
          <w:bCs/>
        </w:rPr>
        <w:t xml:space="preserve"> </w:t>
      </w:r>
      <w:r w:rsidRPr="00087D2F">
        <w:t>Перераспределительные отношения при страховании заключаются в том, что сумма ущерба, подлежащая возмещению при наступлении страхового случая, распределяется между всеми участниками этих отношений. Субъекты страхования — юридические и физические лица — аккумулируют в специализированном предприятии (страховой компании) денежные фонды, за счет которых и осуществляется защита имущественных и личных интересов этих лиц. При этом риск раскладывается на всех страхователей, что особенно важно и максимально эффективно при нестабильных экономических условиях хозяйствования.</w:t>
      </w:r>
    </w:p>
    <w:p w:rsidR="001978BA" w:rsidRDefault="001978BA" w:rsidP="00ED6804">
      <w:pPr>
        <w:pStyle w:val="13"/>
        <w:numPr>
          <w:ilvl w:val="0"/>
          <w:numId w:val="9"/>
        </w:numPr>
        <w:tabs>
          <w:tab w:val="clear" w:pos="1819"/>
          <w:tab w:val="num" w:pos="0"/>
        </w:tabs>
        <w:ind w:left="0" w:firstLine="709"/>
      </w:pPr>
      <w:r w:rsidRPr="00087D2F">
        <w:rPr>
          <w:i/>
          <w:iCs/>
        </w:rPr>
        <w:t>Целевое использование создаваемого фонда.</w:t>
      </w:r>
      <w:r w:rsidRPr="00087D2F">
        <w:t xml:space="preserve"> Расходование страховых ресурсов осуществляется исключительно в строго определенных случаях, обусловленных условиями договора страхования. Порядок заключения и условия договора страхования регулируются нормами гражданского права.</w:t>
      </w:r>
    </w:p>
    <w:p w:rsidR="006F18D1" w:rsidRPr="00087D2F" w:rsidRDefault="006F18D1" w:rsidP="006F18D1">
      <w:pPr>
        <w:pStyle w:val="13"/>
        <w:ind w:left="709" w:firstLine="0"/>
      </w:pPr>
    </w:p>
    <w:p w:rsidR="001978BA" w:rsidRDefault="001978BA" w:rsidP="006F18D1">
      <w:pPr>
        <w:ind w:firstLine="0"/>
        <w:jc w:val="center"/>
      </w:pPr>
      <w:r w:rsidRPr="00087D2F">
        <w:rPr>
          <w:b/>
          <w:bCs/>
        </w:rPr>
        <w:t>2.2. Функции страхования</w:t>
      </w:r>
    </w:p>
    <w:p w:rsidR="006F18D1" w:rsidRPr="00087D2F" w:rsidRDefault="006F18D1" w:rsidP="00087D2F"/>
    <w:p w:rsidR="001978BA" w:rsidRPr="00087D2F" w:rsidRDefault="001978BA" w:rsidP="00087D2F">
      <w:r w:rsidRPr="00087D2F">
        <w:rPr>
          <w:i/>
          <w:iCs/>
        </w:rPr>
        <w:t>Распределительная функция финансов</w:t>
      </w:r>
      <w:r w:rsidRPr="00087D2F">
        <w:t xml:space="preserve"> проявляется в страховании через такие специфические черты, как предупреждение, восстановление и сбережение.</w:t>
      </w:r>
    </w:p>
    <w:p w:rsidR="001978BA" w:rsidRPr="00087D2F" w:rsidRDefault="001978BA" w:rsidP="00087D2F">
      <w:r w:rsidRPr="00087D2F">
        <w:rPr>
          <w:u w:val="single"/>
        </w:rPr>
        <w:t xml:space="preserve">Предупредительная функция </w:t>
      </w:r>
      <w:r w:rsidRPr="00087D2F">
        <w:t>страхования заключается в том, что страховые компании вправе использовать временно свободные средства страхователей</w:t>
      </w:r>
      <w:r w:rsidRPr="00087D2F">
        <w:rPr>
          <w:b/>
          <w:bCs/>
        </w:rPr>
        <w:t xml:space="preserve"> </w:t>
      </w:r>
      <w:r w:rsidRPr="00087D2F">
        <w:t>на проведение широкой системы профилактических мероприятий, направленных на предупреждение наступления возможных убытков страхователей.</w:t>
      </w:r>
    </w:p>
    <w:p w:rsidR="001978BA" w:rsidRPr="00087D2F" w:rsidRDefault="001978BA" w:rsidP="00087D2F">
      <w:r w:rsidRPr="00087D2F">
        <w:rPr>
          <w:u w:val="single"/>
        </w:rPr>
        <w:t xml:space="preserve">Восстановительная (защитная) функция </w:t>
      </w:r>
      <w:r w:rsidRPr="00087D2F">
        <w:t>страхования проявляется в том, что в случае наступления страхового случая и выплаты определенной, обусловленной договором денежной суммы происходит полное или частичное погашение (восстановление) потерь, понесенных юридическими или физическими лицами.</w:t>
      </w:r>
    </w:p>
    <w:p w:rsidR="001978BA" w:rsidRPr="00087D2F" w:rsidRDefault="001978BA" w:rsidP="00087D2F">
      <w:r w:rsidRPr="00087D2F">
        <w:t xml:space="preserve">Страхование может выполнять и </w:t>
      </w:r>
      <w:r w:rsidRPr="00087D2F">
        <w:rPr>
          <w:u w:val="single"/>
        </w:rPr>
        <w:t>сберегательную функцию</w:t>
      </w:r>
      <w:r w:rsidRPr="00087D2F">
        <w:t>. Это происходит тогда, когда оно используется как средство обеспечения защиты не только личных и имущественных потерь, но и самих денежных средств, вложенных в качестве страховых платежей.</w:t>
      </w:r>
    </w:p>
    <w:p w:rsidR="001978BA" w:rsidRPr="00087D2F" w:rsidRDefault="001978BA" w:rsidP="00087D2F">
      <w:r w:rsidRPr="00087D2F">
        <w:rPr>
          <w:i/>
          <w:iCs/>
        </w:rPr>
        <w:t>Контрольная функция</w:t>
      </w:r>
      <w:r w:rsidRPr="00087D2F">
        <w:t xml:space="preserve"> как основная функция </w:t>
      </w:r>
      <w:r w:rsidRPr="00087D2F">
        <w:rPr>
          <w:i/>
          <w:iCs/>
        </w:rPr>
        <w:t>финансов</w:t>
      </w:r>
      <w:r w:rsidRPr="00087D2F">
        <w:t xml:space="preserve"> присуща и страхованию. Она проявляется в том, что страховые платежи аккумулируются в страховой фонд на строго определенные цели, используются в строго определенных случаях и строго определенным кругом субъектов.</w:t>
      </w:r>
    </w:p>
    <w:p w:rsidR="001978BA" w:rsidRPr="00087D2F" w:rsidRDefault="001978BA" w:rsidP="00087D2F">
      <w:r w:rsidRPr="00087D2F">
        <w:rPr>
          <w:u w:val="single"/>
        </w:rPr>
        <w:t>Страховой деятельностью в Российской Федерации могут заниматься как государственные, так и негосударственные организации и компании.</w:t>
      </w:r>
      <w:r w:rsidRPr="00087D2F">
        <w:t xml:space="preserve"> Деятельность страховых компаний носит предпринимательский характер.</w:t>
      </w:r>
    </w:p>
    <w:p w:rsidR="001978BA" w:rsidRPr="00087D2F" w:rsidRDefault="001978BA" w:rsidP="00087D2F">
      <w:r w:rsidRPr="00087D2F">
        <w:rPr>
          <w:u w:val="single"/>
        </w:rPr>
        <w:t>Органом, уполномоченным государством осуществлять надзор за страховой деятельностью, является Департамент страхового надзора Министерства финансов РФ.</w:t>
      </w:r>
      <w:r w:rsidRPr="00087D2F">
        <w:t xml:space="preserve"> На него возложены функции по анализу документов, которые страховщики представляют в Минфин РФ для получения лицензий и дачи по ним (документам) заключения, регистрации страховых компаний, а также функции по ведению единого реестра страховщиков, установлению правил формирования и размещения страховых резервов, обобщению практики страховой деятельности, осуществлению контроля за обеспечением платежеспособности страховщиков. В случае обнаружения неоднократных нарушений законодательных актов РФ Департамент вправе предъявлять в арбитражный суд иски об их ликвидации.</w:t>
      </w:r>
    </w:p>
    <w:p w:rsidR="001978BA" w:rsidRPr="00087D2F" w:rsidRDefault="001978BA" w:rsidP="00087D2F"/>
    <w:p w:rsidR="001978BA" w:rsidRDefault="001978BA" w:rsidP="006F18D1">
      <w:pPr>
        <w:pStyle w:val="10"/>
        <w:jc w:val="center"/>
      </w:pPr>
      <w:bookmarkStart w:id="6" w:name="_Toc512095854"/>
      <w:bookmarkStart w:id="7" w:name="_Toc439791449"/>
      <w:r w:rsidRPr="00087D2F">
        <w:t>2.3. Виды страхования</w:t>
      </w:r>
      <w:bookmarkEnd w:id="6"/>
      <w:bookmarkEnd w:id="7"/>
    </w:p>
    <w:p w:rsidR="006F18D1" w:rsidRPr="006F18D1" w:rsidRDefault="006F18D1" w:rsidP="006F18D1"/>
    <w:p w:rsidR="001978BA" w:rsidRPr="00087D2F" w:rsidRDefault="001978BA" w:rsidP="00087D2F">
      <w:pPr>
        <w:pStyle w:val="13"/>
      </w:pPr>
      <w:r w:rsidRPr="00087D2F">
        <w:t>Основными участниками страховых отношений являются:</w:t>
      </w:r>
    </w:p>
    <w:p w:rsidR="001978BA" w:rsidRPr="00087D2F" w:rsidRDefault="001978BA" w:rsidP="00087D2F">
      <w:pPr>
        <w:pStyle w:val="1"/>
        <w:ind w:firstLine="709"/>
      </w:pPr>
      <w:r w:rsidRPr="00087D2F">
        <w:rPr>
          <w:i/>
          <w:iCs/>
        </w:rPr>
        <w:t>страхователи —</w:t>
      </w:r>
      <w:r w:rsidRPr="00087D2F">
        <w:t xml:space="preserve"> юридические и дееспособные физические лица, имеющие страховой интерес и вступающие в отношения со страховщиком в силу закона или на основе двустороннего соглашения, оформленного договором страхования;</w:t>
      </w:r>
    </w:p>
    <w:p w:rsidR="001978BA" w:rsidRPr="00087D2F" w:rsidRDefault="001978BA" w:rsidP="00087D2F">
      <w:pPr>
        <w:pStyle w:val="1"/>
        <w:ind w:firstLine="709"/>
      </w:pPr>
      <w:r w:rsidRPr="00087D2F">
        <w:rPr>
          <w:i/>
          <w:iCs/>
        </w:rPr>
        <w:t>страховщики</w:t>
      </w:r>
      <w:r w:rsidRPr="00087D2F">
        <w:t xml:space="preserve"> </w:t>
      </w:r>
      <w:r w:rsidRPr="00087D2F">
        <w:rPr>
          <w:i/>
          <w:iCs/>
        </w:rPr>
        <w:t>—</w:t>
      </w:r>
      <w:r w:rsidRPr="00087D2F">
        <w:t xml:space="preserve"> юридические лица любой организационно-правовой формы, имеющие лицензию на осуществление страхования соответствующего вида;</w:t>
      </w:r>
    </w:p>
    <w:p w:rsidR="001978BA" w:rsidRPr="00087D2F" w:rsidRDefault="001978BA" w:rsidP="00087D2F">
      <w:pPr>
        <w:pStyle w:val="1"/>
        <w:ind w:firstLine="709"/>
      </w:pPr>
      <w:r w:rsidRPr="00087D2F">
        <w:rPr>
          <w:i/>
          <w:iCs/>
        </w:rPr>
        <w:t>страховые агенты —</w:t>
      </w:r>
      <w:r w:rsidRPr="00087D2F">
        <w:t xml:space="preserve"> физические или юридические лица, действующие от имени страховщика и по его поручению в соответствии со своими полномочиями;</w:t>
      </w:r>
    </w:p>
    <w:p w:rsidR="001978BA" w:rsidRPr="00087D2F" w:rsidRDefault="001978BA" w:rsidP="00087D2F">
      <w:pPr>
        <w:pStyle w:val="1"/>
        <w:ind w:firstLine="709"/>
      </w:pPr>
      <w:r w:rsidRPr="00087D2F">
        <w:rPr>
          <w:i/>
          <w:iCs/>
        </w:rPr>
        <w:t>страховые брокеры —</w:t>
      </w:r>
      <w:r w:rsidRPr="00087D2F">
        <w:t xml:space="preserve"> юридические или физические лица, зарегистрированные в качестве предпринимателей и осуществляющие посредническую деятельность по страхованию от своего имени и представляющие интересы страхователя или страховщика.</w:t>
      </w:r>
    </w:p>
    <w:p w:rsidR="001978BA" w:rsidRPr="00087D2F" w:rsidRDefault="001978BA" w:rsidP="00087D2F">
      <w:pPr>
        <w:rPr>
          <w:b/>
          <w:bCs/>
        </w:rPr>
      </w:pPr>
      <w:r w:rsidRPr="00087D2F">
        <w:rPr>
          <w:b/>
          <w:bCs/>
        </w:rPr>
        <w:t>Страховые услуги в страховании могут быть предоставлены на условиях обязательности или добровольности.</w:t>
      </w:r>
    </w:p>
    <w:p w:rsidR="001978BA" w:rsidRPr="00087D2F" w:rsidRDefault="001978BA" w:rsidP="00087D2F">
      <w:r w:rsidRPr="00087D2F">
        <w:rPr>
          <w:u w:val="single"/>
        </w:rPr>
        <w:t>Добровольное страхование осуществляется в силу закона и на добровольной основе. Закон определяет наиболее общие условия страхования. Конкретные же условия страхования регулируются правилами, установленными страховщиком в договоре страхования.</w:t>
      </w:r>
      <w:r w:rsidRPr="00087D2F">
        <w:t xml:space="preserve"> Страховщик самостоятельно разрабатывает такие правила, и основой для этого является страховое законодательство и страховые потребности потенциальных клиентов (страхователей). Например, общие условия страхования от несчастных случаев устанавливают необходимый минимальный возраст страхователей — 16 лет, дают определение страхового случая (обстоятельства, сопровождающиеся ранениями или увечьями, но не преднамеренные), фиксируют размеры страховых выплат (в частности, повреждение челюсти — 80% выплаты, указательного пальца кисти — 10%) и т.д. Правила страхования являются чисто административным актом, являющимся обязательным для выполнения только в локальных масштабах (страховая организация). Страхователь может согласиться с предложенными в правилах условиями страхования либо выдвинуть дополнительные условия. В любом случае необходимо достижение соглашения. При его отсутствии страхователь будет вынужден искать другого страховщика, который согласился бы на его условия, впрочем, как и страховщик, которому придется искать себе другого клиента.</w:t>
      </w:r>
    </w:p>
    <w:p w:rsidR="001978BA" w:rsidRPr="00087D2F" w:rsidRDefault="001978BA" w:rsidP="00087D2F">
      <w:r w:rsidRPr="00087D2F">
        <w:t xml:space="preserve">Страхование классифицируется по двум направлениям: по объектам страхования и по роду опасностей. Закон РФ «Об организации страхового дела в РФ» определяет, что </w:t>
      </w:r>
      <w:r w:rsidRPr="00087D2F">
        <w:rPr>
          <w:u w:val="single"/>
        </w:rPr>
        <w:t>объектами страхования могут быть не противоречащие законодательству имущественные интересы, связанные с</w:t>
      </w:r>
      <w:r w:rsidRPr="00087D2F">
        <w:t>:</w:t>
      </w:r>
    </w:p>
    <w:p w:rsidR="001978BA" w:rsidRPr="00087D2F" w:rsidRDefault="001978BA" w:rsidP="00087D2F">
      <w:pPr>
        <w:pStyle w:val="1"/>
        <w:ind w:firstLine="709"/>
      </w:pPr>
      <w:r w:rsidRPr="00087D2F">
        <w:t>жизнью, здоровьем, трудоспособностью и пенсионным обеспечением страхователя или застрахованного лица (</w:t>
      </w:r>
      <w:r w:rsidRPr="00087D2F">
        <w:rPr>
          <w:i/>
          <w:iCs/>
        </w:rPr>
        <w:t>личное страхование</w:t>
      </w:r>
      <w:r w:rsidRPr="00087D2F">
        <w:t>);</w:t>
      </w:r>
    </w:p>
    <w:p w:rsidR="001978BA" w:rsidRPr="00087D2F" w:rsidRDefault="001978BA" w:rsidP="00087D2F">
      <w:pPr>
        <w:pStyle w:val="1"/>
        <w:ind w:firstLine="709"/>
      </w:pPr>
      <w:r w:rsidRPr="00087D2F">
        <w:t>владением, пользованием, распоряжением имуществом (</w:t>
      </w:r>
      <w:r w:rsidRPr="00087D2F">
        <w:rPr>
          <w:i/>
          <w:iCs/>
        </w:rPr>
        <w:t>имущественное страхование</w:t>
      </w:r>
      <w:r w:rsidRPr="00087D2F">
        <w:t>);</w:t>
      </w:r>
    </w:p>
    <w:p w:rsidR="001978BA" w:rsidRPr="00087D2F" w:rsidRDefault="001978BA" w:rsidP="00087D2F">
      <w:pPr>
        <w:pStyle w:val="1"/>
        <w:ind w:firstLine="709"/>
      </w:pPr>
      <w:r w:rsidRPr="00087D2F">
        <w:t>возмещением страхователем причиненного им вреда личности, имуществу физического лица, вреда, причиненного юридическому лицу (</w:t>
      </w:r>
      <w:r w:rsidRPr="00087D2F">
        <w:rPr>
          <w:i/>
          <w:iCs/>
        </w:rPr>
        <w:t>страхование ответственности</w:t>
      </w:r>
      <w:r w:rsidRPr="00087D2F">
        <w:t>).</w:t>
      </w:r>
    </w:p>
    <w:p w:rsidR="001978BA" w:rsidRPr="00087D2F" w:rsidRDefault="001978BA" w:rsidP="00087D2F">
      <w:r w:rsidRPr="00087D2F">
        <w:rPr>
          <w:u w:val="single"/>
        </w:rPr>
        <w:t>Личное страхование</w:t>
      </w:r>
      <w:r w:rsidRPr="00087D2F">
        <w:t xml:space="preserve"> может быть индивидуальным и групповым.</w:t>
      </w:r>
    </w:p>
    <w:p w:rsidR="001978BA" w:rsidRPr="00087D2F" w:rsidRDefault="001978BA" w:rsidP="00087D2F">
      <w:pPr>
        <w:pStyle w:val="13"/>
      </w:pPr>
      <w:r w:rsidRPr="00087D2F">
        <w:t>Наиболее распространены следующие виды личного страхования:</w:t>
      </w:r>
    </w:p>
    <w:p w:rsidR="001978BA" w:rsidRPr="00087D2F" w:rsidRDefault="001978BA" w:rsidP="00087D2F">
      <w:pPr>
        <w:pStyle w:val="1"/>
        <w:ind w:firstLine="709"/>
      </w:pPr>
      <w:r w:rsidRPr="00087D2F">
        <w:t>страхование жизни;</w:t>
      </w:r>
    </w:p>
    <w:p w:rsidR="001978BA" w:rsidRPr="00087D2F" w:rsidRDefault="001978BA" w:rsidP="00087D2F">
      <w:pPr>
        <w:pStyle w:val="1"/>
        <w:ind w:firstLine="709"/>
      </w:pPr>
      <w:r w:rsidRPr="00087D2F">
        <w:t>страхование здоровья при поездках за границу;</w:t>
      </w:r>
    </w:p>
    <w:p w:rsidR="001978BA" w:rsidRPr="00087D2F" w:rsidRDefault="001978BA" w:rsidP="00087D2F">
      <w:pPr>
        <w:pStyle w:val="1"/>
        <w:ind w:firstLine="709"/>
      </w:pPr>
      <w:r w:rsidRPr="00087D2F">
        <w:t>страхование пенсий;</w:t>
      </w:r>
    </w:p>
    <w:p w:rsidR="001978BA" w:rsidRPr="00087D2F" w:rsidRDefault="001978BA" w:rsidP="00087D2F">
      <w:pPr>
        <w:pStyle w:val="1"/>
        <w:ind w:firstLine="709"/>
      </w:pPr>
      <w:r w:rsidRPr="00087D2F">
        <w:t>страхование детей от несчастных случаев;</w:t>
      </w:r>
    </w:p>
    <w:p w:rsidR="001978BA" w:rsidRPr="00087D2F" w:rsidRDefault="001978BA" w:rsidP="00087D2F">
      <w:pPr>
        <w:pStyle w:val="1"/>
        <w:ind w:firstLine="709"/>
      </w:pPr>
      <w:r w:rsidRPr="00087D2F">
        <w:t>страхование от несчастных случаев профессиональных групп;</w:t>
      </w:r>
    </w:p>
    <w:p w:rsidR="001978BA" w:rsidRPr="00087D2F" w:rsidRDefault="001978BA" w:rsidP="00087D2F">
      <w:pPr>
        <w:pStyle w:val="1"/>
        <w:ind w:firstLine="709"/>
      </w:pPr>
      <w:r w:rsidRPr="00087D2F">
        <w:t>медицинское страхование;</w:t>
      </w:r>
    </w:p>
    <w:p w:rsidR="001978BA" w:rsidRPr="00087D2F" w:rsidRDefault="001978BA" w:rsidP="00087D2F">
      <w:pPr>
        <w:pStyle w:val="1"/>
        <w:ind w:firstLine="709"/>
      </w:pPr>
      <w:r w:rsidRPr="00087D2F">
        <w:t>страхование ритуальных услуг.</w:t>
      </w:r>
    </w:p>
    <w:p w:rsidR="001978BA" w:rsidRPr="00087D2F" w:rsidRDefault="001978BA" w:rsidP="00087D2F">
      <w:r w:rsidRPr="00087D2F">
        <w:rPr>
          <w:u w:val="single"/>
        </w:rPr>
        <w:t>Имущественное страхование</w:t>
      </w:r>
      <w:r w:rsidRPr="00087D2F">
        <w:t xml:space="preserve"> защищает интересы страхователя, связанные с владением, пользованием, распоряжением имуществом и товарно-материальными ценностями.</w:t>
      </w:r>
    </w:p>
    <w:p w:rsidR="001978BA" w:rsidRPr="00087D2F" w:rsidRDefault="001978BA" w:rsidP="00087D2F">
      <w:pPr>
        <w:pStyle w:val="13"/>
      </w:pPr>
      <w:r w:rsidRPr="00087D2F">
        <w:t>Наиболее распространены следующие виды имущественного страхования:</w:t>
      </w:r>
    </w:p>
    <w:p w:rsidR="001978BA" w:rsidRPr="00087D2F" w:rsidRDefault="001978BA" w:rsidP="00087D2F">
      <w:pPr>
        <w:pStyle w:val="1"/>
        <w:ind w:firstLine="709"/>
      </w:pPr>
      <w:r w:rsidRPr="00087D2F">
        <w:t>сельскохозяйственное;</w:t>
      </w:r>
    </w:p>
    <w:p w:rsidR="001978BA" w:rsidRPr="00087D2F" w:rsidRDefault="001978BA" w:rsidP="00087D2F">
      <w:pPr>
        <w:pStyle w:val="1"/>
        <w:ind w:firstLine="709"/>
      </w:pPr>
      <w:r w:rsidRPr="00087D2F">
        <w:t>страхование транспортных средств;</w:t>
      </w:r>
    </w:p>
    <w:p w:rsidR="001978BA" w:rsidRPr="00087D2F" w:rsidRDefault="001978BA" w:rsidP="00087D2F">
      <w:pPr>
        <w:pStyle w:val="1"/>
        <w:ind w:firstLine="709"/>
      </w:pPr>
      <w:r w:rsidRPr="00087D2F">
        <w:t>страхование имущества граждан;</w:t>
      </w:r>
    </w:p>
    <w:p w:rsidR="001978BA" w:rsidRPr="00087D2F" w:rsidRDefault="001978BA" w:rsidP="00087D2F">
      <w:pPr>
        <w:pStyle w:val="1"/>
        <w:ind w:firstLine="709"/>
      </w:pPr>
      <w:r w:rsidRPr="00087D2F">
        <w:t>страхование имущества предприятий различных форм собственности.</w:t>
      </w:r>
    </w:p>
    <w:p w:rsidR="001978BA" w:rsidRPr="00087D2F" w:rsidRDefault="001978BA" w:rsidP="00087D2F">
      <w:r w:rsidRPr="00087D2F">
        <w:rPr>
          <w:u w:val="single"/>
        </w:rPr>
        <w:t>Страхование ответственности</w:t>
      </w:r>
      <w:r w:rsidRPr="00087D2F">
        <w:t xml:space="preserve"> защищает как интересы самого страхователя, поскольку ущерб за него возмещает страховая организация, так и интересы других (третьих) лиц, которым гарантируется выплата за ущерб, причиненный вследствие действия или бездействия страхователя независимо от его имущественного положения. Страхование ответственности предусматривает возможность при причинении вреда как здоровью, так и имуществу третьих лиц в силу закона или по решению суда производить выплаты, компенсирующие причиненный вред.</w:t>
      </w:r>
    </w:p>
    <w:p w:rsidR="001978BA" w:rsidRPr="00087D2F" w:rsidRDefault="001978BA" w:rsidP="00087D2F">
      <w:r w:rsidRPr="00087D2F">
        <w:rPr>
          <w:u w:val="single"/>
        </w:rPr>
        <w:t>Страхование коммерческих рисков</w:t>
      </w:r>
      <w:r w:rsidRPr="00087D2F">
        <w:t xml:space="preserve"> включает те виды страхования, в которых заинтересован прежде всего предприниматель. Объект страхования - коммерческая деятельность страхователя, под которой понимается инвестирование денежных и материальных ресурсов в каком-либо виде производства или бизнеса и получение от этих вложений соответствующей прибыли. </w:t>
      </w:r>
      <w:r w:rsidRPr="00087D2F">
        <w:rPr>
          <w:u w:val="single"/>
        </w:rPr>
        <w:t>Подлежат страхованию технические риски</w:t>
      </w:r>
      <w:r w:rsidRPr="00087D2F">
        <w:t xml:space="preserve"> — строительно-монтажные, эксплуатационные, риски новой техники и технологии, а также финансово-кредитные риски — экспортные кредиты (на случай банкротства импортера либо его продолжительной неплатежеспособности); расходы по вступлению экспорта на новый рынок; банковские кредиты от риска неплатежа заемщика (страхователь — банк); коммерческий кредит (страхование векселей); залоговые операции; валютные риски (возможные потери от колебания валютных курсов); биржевые операции и сделки; от инфляции; от риска неправомерного применения финансовых санкций органами налогового контроля.</w:t>
      </w:r>
    </w:p>
    <w:p w:rsidR="001978BA" w:rsidRPr="00087D2F" w:rsidRDefault="001978BA" w:rsidP="00087D2F">
      <w:r w:rsidRPr="00087D2F">
        <w:rPr>
          <w:u w:val="single"/>
        </w:rPr>
        <w:t xml:space="preserve">Сострахование </w:t>
      </w:r>
      <w:r w:rsidRPr="00087D2F">
        <w:t>является разновидностью классического страхования и отличается от него тем, что по нему страхуется один риск совместно несколькими страховщиками. Такие договоры применяются при страховании очень крупных объектов, когда одна страховая организация не в состоянии принять на себя весь объем ответственности из-за недостаточности собственных средств. Иногда договоры сострахования представляют собой результат раздела рынка конкретного вида страхования.</w:t>
      </w:r>
    </w:p>
    <w:p w:rsidR="001978BA" w:rsidRDefault="001978BA" w:rsidP="00087D2F">
      <w:r w:rsidRPr="00087D2F">
        <w:rPr>
          <w:u w:val="single"/>
        </w:rPr>
        <w:t>Перестрахование</w:t>
      </w:r>
      <w:r w:rsidRPr="00087D2F">
        <w:t xml:space="preserve"> представляет собой особую разновидность страховой деятельности. Страховщики, застраховавшие крупные риски или объекты, которым свойственна повышенная степень опасности, в целях уменьшения возможных убытков часть ответственности по риску передают другим страховщикам. В России перестрахование обязательно в том случае, когда объем ответственности страховой организации по одному риску превышает 10% ее собственных средств.</w:t>
      </w:r>
    </w:p>
    <w:p w:rsidR="006F18D1" w:rsidRPr="00087D2F" w:rsidRDefault="006F18D1" w:rsidP="00087D2F"/>
    <w:p w:rsidR="001978BA" w:rsidRDefault="001978BA" w:rsidP="006F18D1">
      <w:pPr>
        <w:pStyle w:val="10"/>
        <w:jc w:val="center"/>
      </w:pPr>
      <w:r w:rsidRPr="00087D2F">
        <w:t>2.4. Обязательное страхование</w:t>
      </w:r>
    </w:p>
    <w:p w:rsidR="006F18D1" w:rsidRPr="006F18D1" w:rsidRDefault="006F18D1" w:rsidP="006F18D1"/>
    <w:p w:rsidR="001978BA" w:rsidRPr="00087D2F" w:rsidRDefault="001978BA" w:rsidP="00087D2F">
      <w:r w:rsidRPr="00087D2F">
        <w:rPr>
          <w:b/>
          <w:bCs/>
        </w:rPr>
        <w:t>Обязательным является страхование, осуществляемое в силу закона.</w:t>
      </w:r>
      <w:r w:rsidRPr="00087D2F">
        <w:t xml:space="preserve"> Оно может выступать в виде: обязательного государственного страхования, осуществляемого за счет средств бюджета, и обязательного страхования, осуществляемого за счет средств самих страхователей. И имущественное, и личное страхование могут выступать как в форме добровольного, так и обязательного страхования.</w:t>
      </w:r>
    </w:p>
    <w:p w:rsidR="001978BA" w:rsidRPr="00087D2F" w:rsidRDefault="001978BA" w:rsidP="00087D2F">
      <w:pPr>
        <w:rPr>
          <w:i/>
          <w:iCs/>
        </w:rPr>
      </w:pPr>
      <w:r w:rsidRPr="00087D2F">
        <w:t xml:space="preserve">Гражданским законодательством определены общие правила осуществления обязательного страхования. В частности, установлено, что </w:t>
      </w:r>
      <w:r w:rsidRPr="00087D2F">
        <w:rPr>
          <w:b/>
          <w:bCs/>
          <w:i/>
          <w:iCs/>
        </w:rPr>
        <w:t>к обязательному страхованию (в силу закона) может относиться</w:t>
      </w:r>
      <w:r w:rsidRPr="00087D2F">
        <w:rPr>
          <w:i/>
          <w:iCs/>
        </w:rPr>
        <w:t xml:space="preserve">: во-первых, страхование жизни, здоровья, имущества других (третьих) лиц, определенных в законе на случай причинения им вреда, и во-вторых, страхование риска своей ответственности, которая может наступить вследствие причинения вреда жизни, здоровью или имуществу других (третьих) или нарушения договоров с другими лицами. Однако обязательное страхование собственной жизни или здоровья не может быть возложено законом на гражданина </w:t>
      </w:r>
      <w:r w:rsidRPr="00087D2F">
        <w:t>[59, ст.935]</w:t>
      </w:r>
      <w:r w:rsidRPr="00087D2F">
        <w:rPr>
          <w:i/>
          <w:iCs/>
        </w:rPr>
        <w:t>.</w:t>
      </w:r>
    </w:p>
    <w:p w:rsidR="001978BA" w:rsidRPr="00087D2F" w:rsidRDefault="001978BA" w:rsidP="00087D2F">
      <w:r w:rsidRPr="00087D2F">
        <w:t>Виды, условия и порядок проведения обязательного страхования определяются соответствующими нормативными финансово-правовыми актами.</w:t>
      </w:r>
    </w:p>
    <w:p w:rsidR="001978BA" w:rsidRPr="00087D2F" w:rsidRDefault="001978BA" w:rsidP="00087D2F">
      <w:pPr>
        <w:rPr>
          <w:b/>
          <w:bCs/>
        </w:rPr>
      </w:pPr>
      <w:r w:rsidRPr="00087D2F">
        <w:rPr>
          <w:b/>
          <w:bCs/>
        </w:rPr>
        <w:t>Обязательное страхование за счет средств страхователя:</w:t>
      </w:r>
    </w:p>
    <w:p w:rsidR="001978BA" w:rsidRPr="00087D2F" w:rsidRDefault="001978BA" w:rsidP="00087D2F">
      <w:r w:rsidRPr="00087D2F">
        <w:rPr>
          <w:u w:val="single"/>
        </w:rPr>
        <w:t>Противопожарное страхование имущества</w:t>
      </w:r>
      <w:r w:rsidRPr="00087D2F">
        <w:t>, находящегося в ведении, пользовании либо распоряжении предприятий (в том числе иностранных юридических лиц), осуществляющих на территории России предпринимательскую деятельность, за счет средств названных предприятий.</w:t>
      </w:r>
    </w:p>
    <w:p w:rsidR="001978BA" w:rsidRPr="00087D2F" w:rsidRDefault="001978BA" w:rsidP="00087D2F">
      <w:r w:rsidRPr="00087D2F">
        <w:rPr>
          <w:u w:val="single"/>
        </w:rPr>
        <w:t>Обязательное личное страхование пассажиров</w:t>
      </w:r>
      <w:r w:rsidRPr="00087D2F">
        <w:t>, осуществляется от несчастных случаев пассажиров воздушного, железнодорожного, морского, внутреннего водного и автомобильного транспорта, а также туристов и экскурсантов, совершающих междугородные экскурсии по линии туристическо-экскурсионных организаций на время поездки или полета. Сумма страхового платежа включается в стоимость билета (путевки) и взимается с пассажира (туриста, экскурсанта) транспортной организацией независимо от ее организационно-правовой формы собственности. Страховая сумма по обязательному личному страхованию пассажиров установлена в размере 120 установленных законом на дату приобретения проездных документов минимальных размеров оплаты труда. В случае смерти застрахованного лица эта сумма выплачивается полностью, при получении же травмы выплачивается часть суммы, соответствующая степени тяжести.</w:t>
      </w:r>
    </w:p>
    <w:p w:rsidR="001978BA" w:rsidRPr="00087D2F" w:rsidRDefault="001978BA" w:rsidP="00087D2F">
      <w:r w:rsidRPr="00087D2F">
        <w:rPr>
          <w:u w:val="single"/>
        </w:rPr>
        <w:t>Страхование своей деятельности</w:t>
      </w:r>
      <w:r w:rsidRPr="00087D2F">
        <w:t>. Например, нотариус, занимающийся частной практикой, обязан заключить договор страхования своей деятельности. Нотариус не вправе выполнять свои обязанности без заключения договора страхования. Страховая сумма не может быть менее 100-кратного установленного законом размера минимальной месячной оплаты труда.</w:t>
      </w:r>
    </w:p>
    <w:p w:rsidR="001978BA" w:rsidRPr="00087D2F" w:rsidRDefault="001978BA" w:rsidP="00087D2F">
      <w:r w:rsidRPr="00087D2F">
        <w:rPr>
          <w:u w:val="single"/>
        </w:rPr>
        <w:t>Обязательное страхование организациями своей ответственности, если они являются владельцами либо пользователями особо опасных механизмов или объектов.</w:t>
      </w:r>
      <w:r w:rsidRPr="00087D2F">
        <w:t xml:space="preserve"> Например, 21 июля 1997 г. были приняты два Федеральных закона «О промышленной безопасности производственных объектов» и «О безопасности гидротехнических сооружений», установивших обязательное страхование гражданской ответственности в случае причинения вреда жизни, здоровью или имуществу юридических и физических лиц в результате деятельности по эксплуатации названных объектов.</w:t>
      </w:r>
    </w:p>
    <w:p w:rsidR="001978BA" w:rsidRPr="00087D2F" w:rsidRDefault="001978BA" w:rsidP="00087D2F">
      <w:r w:rsidRPr="00087D2F">
        <w:rPr>
          <w:u w:val="single"/>
        </w:rPr>
        <w:t>Владельцы транспортных средств</w:t>
      </w:r>
      <w:r w:rsidRPr="00087D2F">
        <w:t xml:space="preserve"> обязаны за свой счет страховать в качестве страхователей </w:t>
      </w:r>
      <w:r w:rsidRPr="00087D2F">
        <w:rPr>
          <w:u w:val="single"/>
        </w:rPr>
        <w:t>риск своей гражданской ответственности</w:t>
      </w:r>
      <w:r w:rsidRPr="00087D2F">
        <w:t>, которая может наступить вследствие причинения вреда жизни, здоровью или имуществу других лиц при использовании транспортных средств. Страховая сумма, в пределах которой страховщик обязуется при наступлении каждого страхового случая (независимо от их числа в течение срока действия договора обязательного страхования) возместить потерпевшим причиненный вред, составляет 400 тысяч рублей: в части возмещения вреда, причиненного жизни или здоровью нескольких потерпевших, - 240 тысяч рублей и не более 160 тысяч рублей при причинении вреда жизни или здоровью одного потерпевшего; в части возмещения вреда, причиненного имуществу нескольких потерпевших, - 160 тысяч рублей и не более 120 тысяч рублей при причинении вреда имуществу одного потерпевшего.</w:t>
      </w:r>
    </w:p>
    <w:p w:rsidR="001978BA" w:rsidRPr="00087D2F" w:rsidRDefault="001978BA" w:rsidP="00087D2F">
      <w:r w:rsidRPr="00087D2F">
        <w:rPr>
          <w:b/>
          <w:bCs/>
        </w:rPr>
        <w:t>Обязательное страхование за счет третьих лиц (предприятий):</w:t>
      </w:r>
    </w:p>
    <w:p w:rsidR="001978BA" w:rsidRPr="00087D2F" w:rsidRDefault="001978BA" w:rsidP="00087D2F">
      <w:r w:rsidRPr="00087D2F">
        <w:rPr>
          <w:u w:val="single"/>
        </w:rPr>
        <w:t>Граждане, занимающиеся частной детективной и охранной деятельностью</w:t>
      </w:r>
      <w:r w:rsidRPr="00087D2F">
        <w:t>, работающие по найму, подлежат обязательному страхованию за счет средств соответствующего предприятия (объединения) на случай гибели, получения увечья или иного повреждения здоровья в связи с осуществлением сыскных или охранных действий.</w:t>
      </w:r>
    </w:p>
    <w:p w:rsidR="001978BA" w:rsidRPr="00087D2F" w:rsidRDefault="001978BA" w:rsidP="00087D2F">
      <w:r w:rsidRPr="00087D2F">
        <w:rPr>
          <w:u w:val="single"/>
        </w:rPr>
        <w:t>Донор</w:t>
      </w:r>
      <w:r w:rsidRPr="00087D2F">
        <w:t xml:space="preserve"> подлежит обязательному страхованию за счет средств службы крови </w:t>
      </w:r>
      <w:r w:rsidRPr="00087D2F">
        <w:rPr>
          <w:u w:val="single"/>
        </w:rPr>
        <w:t>на случай заражения его инфекционными заболеваниями при выполнении им донорской функции</w:t>
      </w:r>
      <w:r w:rsidRPr="00087D2F">
        <w:t>. Средства на страхование должны входить в себестоимость крови.</w:t>
      </w:r>
    </w:p>
    <w:p w:rsidR="001978BA" w:rsidRPr="00087D2F" w:rsidRDefault="001978BA" w:rsidP="00087D2F">
      <w:r w:rsidRPr="00087D2F">
        <w:rPr>
          <w:u w:val="single"/>
        </w:rPr>
        <w:t>Организации и граждане, которые используют (эксплуатируют) космическую технику</w:t>
      </w:r>
      <w:r w:rsidRPr="00087D2F">
        <w:t xml:space="preserve"> или по заказу которых осуществляются создание и использование (эксплуатация) космической техники, производят обязательное страхование жизни и здоровья космонавтов, работников объектов космической инфраструктуры, а также ответственности за вред, причиненный жизни, здоровью или имуществу других лиц.</w:t>
      </w:r>
    </w:p>
    <w:p w:rsidR="001978BA" w:rsidRPr="00087D2F" w:rsidRDefault="001978BA" w:rsidP="00087D2F">
      <w:r w:rsidRPr="00087D2F">
        <w:t xml:space="preserve">Является обязательным </w:t>
      </w:r>
      <w:r w:rsidRPr="00087D2F">
        <w:rPr>
          <w:u w:val="single"/>
        </w:rPr>
        <w:t>страхование ответственности владельца воздушного судна перед третьими лицами за вред, причиненный жизни или здоровью либо имуществу третьих лиц при эксплуатации воздушного судна</w:t>
      </w:r>
      <w:r w:rsidRPr="00087D2F">
        <w:t>, страхование жизни и здоровья членов экипажа воздушного судна при исполнении ими служебных обязанностей. Минимальный размер страховой суммы устанавливается в размере не менее чем два МРОТ за каждый килограмм максимального взлетного веса воздушного судна, не менее чем 1000 МРОТ на каждого члена экипажа, пассажира воздушного судна, не менее чем 10 МРОТ для вещей, находящихся при пассажире.</w:t>
      </w:r>
    </w:p>
    <w:p w:rsidR="001978BA" w:rsidRPr="00087D2F" w:rsidRDefault="001978BA" w:rsidP="00087D2F">
      <w:r w:rsidRPr="00087D2F">
        <w:rPr>
          <w:u w:val="single"/>
        </w:rPr>
        <w:t>Работники железнодорожного транспорта общего пользования</w:t>
      </w:r>
      <w:r w:rsidRPr="00087D2F">
        <w:t xml:space="preserve"> при исполнении своих трудовых обязанностей подлежат обязательному социальному страхованию от несчастных случаев на производстве и профессиональных заболеваний.</w:t>
      </w:r>
    </w:p>
    <w:p w:rsidR="001978BA" w:rsidRPr="00087D2F" w:rsidRDefault="001978BA" w:rsidP="00087D2F">
      <w:r w:rsidRPr="00087D2F">
        <w:rPr>
          <w:u w:val="single"/>
        </w:rPr>
        <w:t>При временном вывозе культурных ценностей</w:t>
      </w:r>
      <w:r w:rsidRPr="00087D2F">
        <w:t xml:space="preserve"> государственными и муниципальными организациями к заявлению о временном вывозе культурных ценностей прилагается документ, подтверждающий коммерческое страхование временно вывозимых культурных ценностей с обеспечением всех случаев страховых рисков, либо документ о государственной гарантии финансового покрытия всех рисков, предоставленный страной, принимающей культурные ценности.</w:t>
      </w:r>
    </w:p>
    <w:p w:rsidR="001978BA" w:rsidRPr="00087D2F" w:rsidRDefault="001978BA" w:rsidP="00087D2F">
      <w:r w:rsidRPr="00087D2F">
        <w:rPr>
          <w:b/>
          <w:bCs/>
        </w:rPr>
        <w:t>Обязательное страхование за счет средств государства (бюджетов):</w:t>
      </w:r>
    </w:p>
    <w:p w:rsidR="001978BA" w:rsidRPr="00087D2F" w:rsidRDefault="001978BA" w:rsidP="00087D2F">
      <w:pPr>
        <w:pStyle w:val="2"/>
        <w:numPr>
          <w:ilvl w:val="0"/>
          <w:numId w:val="4"/>
        </w:numPr>
        <w:ind w:firstLine="709"/>
      </w:pPr>
      <w:r w:rsidRPr="00087D2F">
        <w:t>Личное:</w:t>
      </w:r>
    </w:p>
    <w:p w:rsidR="001978BA" w:rsidRPr="00087D2F" w:rsidRDefault="001978BA" w:rsidP="00087D2F">
      <w:pPr>
        <w:pStyle w:val="1"/>
        <w:ind w:firstLine="709"/>
      </w:pPr>
      <w:r w:rsidRPr="00087D2F">
        <w:t>лиц, находящихся на государственной службе;</w:t>
      </w:r>
    </w:p>
    <w:p w:rsidR="001978BA" w:rsidRPr="00087D2F" w:rsidRDefault="001978BA" w:rsidP="00087D2F">
      <w:pPr>
        <w:pStyle w:val="1"/>
        <w:ind w:firstLine="709"/>
      </w:pPr>
      <w:r w:rsidRPr="00087D2F">
        <w:t>лиц, пострадавших от радиационных аварий на объектах гражданского и военного назначения, от экологических и иных чрезвычайных катастроф;</w:t>
      </w:r>
    </w:p>
    <w:p w:rsidR="001978BA" w:rsidRPr="00087D2F" w:rsidRDefault="001978BA" w:rsidP="00087D2F">
      <w:pPr>
        <w:pStyle w:val="1"/>
        <w:ind w:firstLine="709"/>
      </w:pPr>
      <w:r w:rsidRPr="00087D2F">
        <w:t>лиц, занятых медицинскими и иными научными исследованиями в области вирусологии, оказанием медицинской, психиатрической и других видов помощи, а также лиц, занятых проведением разнообразных спасательных работ;</w:t>
      </w:r>
    </w:p>
    <w:p w:rsidR="001978BA" w:rsidRPr="00087D2F" w:rsidRDefault="001978BA" w:rsidP="00087D2F">
      <w:pPr>
        <w:pStyle w:val="1"/>
        <w:ind w:firstLine="709"/>
      </w:pPr>
      <w:r w:rsidRPr="00087D2F">
        <w:t>всех работников и сотрудников государственных налоговых инспекций;</w:t>
      </w:r>
    </w:p>
    <w:p w:rsidR="001978BA" w:rsidRPr="00087D2F" w:rsidRDefault="001978BA" w:rsidP="00087D2F">
      <w:pPr>
        <w:pStyle w:val="1"/>
        <w:ind w:firstLine="709"/>
      </w:pPr>
      <w:r w:rsidRPr="00087D2F">
        <w:t>всех сотрудников милиции и приравненных к ним работников Государственной фельдъегерской службы РФ при Министерстве связи РФ;</w:t>
      </w:r>
    </w:p>
    <w:p w:rsidR="001978BA" w:rsidRPr="00087D2F" w:rsidRDefault="001978BA" w:rsidP="00087D2F">
      <w:pPr>
        <w:pStyle w:val="1"/>
        <w:ind w:firstLine="709"/>
      </w:pPr>
      <w:r w:rsidRPr="00087D2F">
        <w:t>прокурорских работников;</w:t>
      </w:r>
    </w:p>
    <w:p w:rsidR="001978BA" w:rsidRPr="00087D2F" w:rsidRDefault="001978BA" w:rsidP="00087D2F">
      <w:pPr>
        <w:pStyle w:val="1"/>
        <w:ind w:firstLine="709"/>
      </w:pPr>
      <w:r w:rsidRPr="00087D2F">
        <w:t>судей;</w:t>
      </w:r>
    </w:p>
    <w:p w:rsidR="001978BA" w:rsidRPr="00087D2F" w:rsidRDefault="001978BA" w:rsidP="00087D2F">
      <w:pPr>
        <w:pStyle w:val="1"/>
        <w:ind w:firstLine="709"/>
      </w:pPr>
      <w:r w:rsidRPr="00087D2F">
        <w:t>всех сотрудников кадрового состава органов внешней разведки;</w:t>
      </w:r>
    </w:p>
    <w:p w:rsidR="001978BA" w:rsidRPr="00087D2F" w:rsidRDefault="001978BA" w:rsidP="00087D2F">
      <w:pPr>
        <w:pStyle w:val="1"/>
        <w:ind w:firstLine="709"/>
      </w:pPr>
      <w:r w:rsidRPr="00087D2F">
        <w:t>всех военнослужащих внутренних войск;</w:t>
      </w:r>
    </w:p>
    <w:p w:rsidR="001978BA" w:rsidRPr="00087D2F" w:rsidRDefault="001978BA" w:rsidP="00087D2F">
      <w:pPr>
        <w:pStyle w:val="1"/>
        <w:ind w:firstLine="709"/>
      </w:pPr>
      <w:r w:rsidRPr="00087D2F">
        <w:t>сотрудников, военнослужащих и работников Государственной противопожарной службы;</w:t>
      </w:r>
    </w:p>
    <w:p w:rsidR="001978BA" w:rsidRPr="00087D2F" w:rsidRDefault="001978BA" w:rsidP="00087D2F">
      <w:pPr>
        <w:pStyle w:val="1"/>
        <w:ind w:firstLine="709"/>
      </w:pPr>
      <w:r w:rsidRPr="00087D2F">
        <w:t>должностные лица таможенных органов РФ;</w:t>
      </w:r>
    </w:p>
    <w:p w:rsidR="001978BA" w:rsidRPr="00087D2F" w:rsidRDefault="001978BA" w:rsidP="00087D2F">
      <w:pPr>
        <w:pStyle w:val="1"/>
        <w:ind w:firstLine="709"/>
      </w:pPr>
      <w:r w:rsidRPr="00087D2F">
        <w:t>сотрудников Госнаркоконтроля России;</w:t>
      </w:r>
    </w:p>
    <w:p w:rsidR="001978BA" w:rsidRPr="00087D2F" w:rsidRDefault="001978BA" w:rsidP="00087D2F">
      <w:pPr>
        <w:pStyle w:val="1"/>
        <w:ind w:firstLine="709"/>
      </w:pPr>
      <w:r w:rsidRPr="00087D2F">
        <w:t>военнослужащих и граждан, призванных на военные сборы.</w:t>
      </w:r>
    </w:p>
    <w:p w:rsidR="001978BA" w:rsidRPr="00087D2F" w:rsidRDefault="001978BA" w:rsidP="00087D2F">
      <w:r w:rsidRPr="00087D2F">
        <w:t>Законодательство устанавливает различные размеры выплат по обязательному личному государственному страхованию применительно для каждой группы застрахованных лиц. Страховыми случаями при этом являются:</w:t>
      </w:r>
    </w:p>
    <w:p w:rsidR="001978BA" w:rsidRPr="00087D2F" w:rsidRDefault="001978BA" w:rsidP="00087D2F">
      <w:pPr>
        <w:pStyle w:val="1"/>
        <w:ind w:firstLine="709"/>
      </w:pPr>
      <w:r w:rsidRPr="00087D2F">
        <w:t>для лиц гражданских специальностей — судей, прокурорских работников, работников органов, осуществляющих приватизацию, и др. — гибель (смерть) застрахованного лица, причинение телесных повреждений или иного вреда здоровью, исключающих (либо не исключающих) возможность заниматься в дальнейшем профессиональной деятельностью;</w:t>
      </w:r>
    </w:p>
    <w:p w:rsidR="001978BA" w:rsidRPr="00087D2F" w:rsidRDefault="001978BA" w:rsidP="00087D2F">
      <w:pPr>
        <w:pStyle w:val="1"/>
        <w:ind w:firstLine="709"/>
      </w:pPr>
      <w:r w:rsidRPr="00087D2F">
        <w:t>для военнослужащих и приравненных к ним лиц — гибель (смерть), увечье (ранение, контузии, травмы) или заболевание, полученные в период прохождения ими военной (иной приравненной) службы или военных сборов и некоторые другие.</w:t>
      </w:r>
    </w:p>
    <w:p w:rsidR="001978BA" w:rsidRPr="00087D2F" w:rsidRDefault="001978BA" w:rsidP="00087D2F">
      <w:pPr>
        <w:pStyle w:val="2"/>
        <w:ind w:firstLine="709"/>
        <w:rPr>
          <w:u w:val="single"/>
        </w:rPr>
      </w:pPr>
      <w:r w:rsidRPr="00087D2F">
        <w:rPr>
          <w:u w:val="single"/>
        </w:rPr>
        <w:t>Имущественное:</w:t>
      </w:r>
    </w:p>
    <w:p w:rsidR="001978BA" w:rsidRPr="00087D2F" w:rsidRDefault="001978BA" w:rsidP="00087D2F">
      <w:pPr>
        <w:pStyle w:val="1"/>
        <w:ind w:firstLine="709"/>
      </w:pPr>
      <w:r w:rsidRPr="00087D2F">
        <w:t>судей;</w:t>
      </w:r>
    </w:p>
    <w:p w:rsidR="001978BA" w:rsidRPr="00087D2F" w:rsidRDefault="001978BA" w:rsidP="00087D2F">
      <w:pPr>
        <w:pStyle w:val="1"/>
        <w:ind w:firstLine="709"/>
      </w:pPr>
      <w:r w:rsidRPr="00087D2F">
        <w:t>сотрудников милиции;</w:t>
      </w:r>
    </w:p>
    <w:p w:rsidR="001978BA" w:rsidRPr="00087D2F" w:rsidRDefault="001978BA" w:rsidP="00087D2F">
      <w:pPr>
        <w:pStyle w:val="1"/>
        <w:ind w:firstLine="709"/>
      </w:pPr>
      <w:r w:rsidRPr="00087D2F">
        <w:t>военнослужащих (кроме призванных на военные сборы).</w:t>
      </w:r>
    </w:p>
    <w:p w:rsidR="001978BA" w:rsidRPr="00087D2F" w:rsidRDefault="001978BA" w:rsidP="00087D2F">
      <w:r w:rsidRPr="00087D2F">
        <w:t>Страховым случаем при обязательном государственном имущественном страховании является причинение ущерба уничтожением или повреждением имущества, принадлежащего застрахованному лицу или членам его семьи, в связи с осуществлением служебной деятельности. Ущерб подлежит возмещению в полном объеме из средств соответствующего бюджета — бюджета, из которого по действующему законодательству производится возмещение по обязательному государственному личному страхованию.</w:t>
      </w:r>
    </w:p>
    <w:p w:rsidR="001978BA" w:rsidRPr="00087D2F" w:rsidRDefault="001978BA" w:rsidP="00087D2F">
      <w:pPr>
        <w:pStyle w:val="2"/>
        <w:ind w:firstLine="709"/>
      </w:pPr>
      <w:r w:rsidRPr="00087D2F">
        <w:rPr>
          <w:u w:val="single"/>
        </w:rPr>
        <w:t>Обязательное государственное экологическое страхование</w:t>
      </w:r>
      <w:r w:rsidRPr="00087D2F">
        <w:t xml:space="preserve"> предприятий, учреждений, организаций, а также граждан, объектов их собственности и доходов на случай экологического и стихийного бедствий, аварий и катастроф. Порядок экологического страхования и использования фондов устанавливается Правительством РФ.</w:t>
      </w:r>
    </w:p>
    <w:p w:rsidR="001978BA" w:rsidRPr="00087D2F" w:rsidRDefault="001978BA" w:rsidP="00087D2F">
      <w:r w:rsidRPr="00087D2F">
        <w:t>Все рассмотренные виды обязательного страхования (в том числе и государственного) проводятся вне зависимости от соглашения сторон (страховщика и страхователя) на условиях, установленных государством.</w:t>
      </w:r>
    </w:p>
    <w:p w:rsidR="001978BA" w:rsidRDefault="001978BA" w:rsidP="006F18D1">
      <w:pPr>
        <w:pStyle w:val="10"/>
        <w:jc w:val="center"/>
      </w:pPr>
      <w:r w:rsidRPr="00087D2F">
        <w:br w:type="page"/>
        <w:t>Вопрос 3. Правовое регулирование государственных и муниципальных расходов</w:t>
      </w:r>
    </w:p>
    <w:p w:rsidR="006F18D1" w:rsidRPr="006F18D1" w:rsidRDefault="006F18D1" w:rsidP="006F18D1"/>
    <w:p w:rsidR="001978BA" w:rsidRDefault="001978BA" w:rsidP="006F18D1">
      <w:pPr>
        <w:pStyle w:val="10"/>
        <w:numPr>
          <w:ilvl w:val="1"/>
          <w:numId w:val="2"/>
        </w:numPr>
        <w:jc w:val="center"/>
      </w:pPr>
      <w:r w:rsidRPr="00087D2F">
        <w:t>Понятие и система государственных и муниципальных расходов</w:t>
      </w:r>
    </w:p>
    <w:p w:rsidR="00ED6804" w:rsidRDefault="00ED6804" w:rsidP="00087D2F">
      <w:pPr>
        <w:rPr>
          <w:b/>
          <w:bCs/>
          <w:i/>
          <w:iCs/>
        </w:rPr>
      </w:pPr>
    </w:p>
    <w:p w:rsidR="001978BA" w:rsidRPr="00087D2F" w:rsidRDefault="001978BA" w:rsidP="00087D2F">
      <w:r w:rsidRPr="00087D2F">
        <w:rPr>
          <w:b/>
          <w:bCs/>
          <w:i/>
          <w:iCs/>
        </w:rPr>
        <w:t>Государственные (муниципальные) расходы</w:t>
      </w:r>
      <w:r w:rsidRPr="00087D2F">
        <w:rPr>
          <w:i/>
          <w:iCs/>
        </w:rPr>
        <w:t xml:space="preserve"> – это урегулированная нормами финансового права деятельность государства по расходованию разнообразных фондов денежных средств для реального обеспечения финансовыми ресурсами выполнения задач и функций, стоящих перед государством (муниципальным образованием). Данные расходы имеют публичный характер</w:t>
      </w:r>
      <w:r w:rsidRPr="00087D2F">
        <w:t>.</w:t>
      </w:r>
    </w:p>
    <w:p w:rsidR="001978BA" w:rsidRPr="00087D2F" w:rsidRDefault="001978BA" w:rsidP="00087D2F">
      <w:pPr>
        <w:rPr>
          <w:i/>
          <w:iCs/>
        </w:rPr>
      </w:pPr>
      <w:r w:rsidRPr="00087D2F">
        <w:rPr>
          <w:i/>
          <w:iCs/>
        </w:rPr>
        <w:t>Классификация государственных и муниципальных расходов.</w:t>
      </w:r>
    </w:p>
    <w:p w:rsidR="001978BA" w:rsidRPr="00087D2F" w:rsidRDefault="001978BA" w:rsidP="00087D2F">
      <w:r w:rsidRPr="00087D2F">
        <w:rPr>
          <w:u w:val="single"/>
        </w:rPr>
        <w:t>В зависимости от форм собственности субъектов</w:t>
      </w:r>
      <w:r w:rsidRPr="00087D2F">
        <w:t>, осуществляющих публичные расходы, их следует подразделить на государственные и муниципальные.</w:t>
      </w:r>
    </w:p>
    <w:p w:rsidR="001978BA" w:rsidRPr="00087D2F" w:rsidRDefault="001978BA" w:rsidP="00087D2F">
      <w:r w:rsidRPr="00087D2F">
        <w:rPr>
          <w:u w:val="single"/>
        </w:rPr>
        <w:t>Соответственно уровням организации власти в Российской Федерации</w:t>
      </w:r>
      <w:r w:rsidRPr="00087D2F">
        <w:t>: федеральные расходы; расходы субъектов Федерации, которые вместе с федеральными составляют государственные расходы, и расходы местного значения, или муниципальные.</w:t>
      </w:r>
    </w:p>
    <w:p w:rsidR="001978BA" w:rsidRPr="00087D2F" w:rsidRDefault="001978BA" w:rsidP="00087D2F">
      <w:r w:rsidRPr="00087D2F">
        <w:rPr>
          <w:u w:val="single"/>
        </w:rPr>
        <w:t>В зависимости от источников получения расходных средств</w:t>
      </w:r>
      <w:r w:rsidRPr="00087D2F">
        <w:t>, а также порядка их планирования и использования расходы можно подразделить на:</w:t>
      </w:r>
    </w:p>
    <w:p w:rsidR="001978BA" w:rsidRPr="00087D2F" w:rsidRDefault="001978BA" w:rsidP="00087D2F">
      <w:pPr>
        <w:pStyle w:val="1"/>
        <w:ind w:firstLine="709"/>
      </w:pPr>
      <w:r w:rsidRPr="00087D2F">
        <w:t>централизованные, осуществляемые за счет бюджета и государственных (муниципальных) внебюджетных фондов;</w:t>
      </w:r>
    </w:p>
    <w:p w:rsidR="001978BA" w:rsidRPr="00087D2F" w:rsidRDefault="001978BA" w:rsidP="00087D2F">
      <w:pPr>
        <w:pStyle w:val="1"/>
        <w:ind w:firstLine="709"/>
      </w:pPr>
      <w:r w:rsidRPr="00087D2F">
        <w:t>децентрализованные, осуществляемые государственными и муниципальными предприятиями за счет тех средств, которые получены ими самими в результате их собственной деятельности и остаются в их распоряжении.</w:t>
      </w:r>
    </w:p>
    <w:p w:rsidR="001978BA" w:rsidRPr="00087D2F" w:rsidRDefault="001978BA" w:rsidP="00087D2F">
      <w:r w:rsidRPr="00087D2F">
        <w:rPr>
          <w:u w:val="single"/>
        </w:rPr>
        <w:t>В зависимости от характера участия в общественном производстве</w:t>
      </w:r>
      <w:r w:rsidRPr="00087D2F">
        <w:t xml:space="preserve"> выделяются расходы на финансирование:</w:t>
      </w:r>
    </w:p>
    <w:p w:rsidR="001978BA" w:rsidRPr="00087D2F" w:rsidRDefault="001978BA" w:rsidP="00087D2F">
      <w:pPr>
        <w:pStyle w:val="1"/>
        <w:ind w:firstLine="709"/>
      </w:pPr>
      <w:r w:rsidRPr="00087D2F">
        <w:t>оборотных средств (текущих расходов);</w:t>
      </w:r>
    </w:p>
    <w:p w:rsidR="001978BA" w:rsidRPr="00087D2F" w:rsidRDefault="001978BA" w:rsidP="00087D2F">
      <w:pPr>
        <w:pStyle w:val="1"/>
        <w:ind w:firstLine="709"/>
      </w:pPr>
      <w:r w:rsidRPr="00087D2F">
        <w:t>основных фондов (капитальных вложений);</w:t>
      </w:r>
    </w:p>
    <w:p w:rsidR="001978BA" w:rsidRPr="00087D2F" w:rsidRDefault="001978BA" w:rsidP="00087D2F">
      <w:pPr>
        <w:pStyle w:val="1"/>
        <w:ind w:firstLine="709"/>
      </w:pPr>
      <w:r w:rsidRPr="00087D2F">
        <w:t>создание резервов.</w:t>
      </w:r>
    </w:p>
    <w:p w:rsidR="001978BA" w:rsidRPr="00087D2F" w:rsidRDefault="001978BA" w:rsidP="00087D2F">
      <w:r w:rsidRPr="00087D2F">
        <w:rPr>
          <w:u w:val="single"/>
        </w:rPr>
        <w:t>В зависимости от их функционального признака</w:t>
      </w:r>
      <w:r w:rsidRPr="00087D2F">
        <w:t xml:space="preserve"> выделяются расходы на:</w:t>
      </w:r>
    </w:p>
    <w:p w:rsidR="001978BA" w:rsidRPr="00087D2F" w:rsidRDefault="001978BA" w:rsidP="00087D2F">
      <w:pPr>
        <w:pStyle w:val="1"/>
        <w:ind w:firstLine="709"/>
      </w:pPr>
      <w:r w:rsidRPr="00087D2F">
        <w:t>отрасли хозяйства — промышленность, строительство, сельское хозяйство и т.д.;</w:t>
      </w:r>
    </w:p>
    <w:p w:rsidR="001978BA" w:rsidRPr="00087D2F" w:rsidRDefault="001978BA" w:rsidP="00087D2F">
      <w:pPr>
        <w:pStyle w:val="1"/>
        <w:ind w:firstLine="709"/>
      </w:pPr>
      <w:r w:rsidRPr="00087D2F">
        <w:t>социально-культурную сферу и науку;</w:t>
      </w:r>
    </w:p>
    <w:p w:rsidR="001978BA" w:rsidRPr="00087D2F" w:rsidRDefault="001978BA" w:rsidP="00087D2F">
      <w:pPr>
        <w:pStyle w:val="1"/>
        <w:ind w:firstLine="709"/>
      </w:pPr>
      <w:r w:rsidRPr="00087D2F">
        <w:t>охрану окружающей природной среды;</w:t>
      </w:r>
    </w:p>
    <w:p w:rsidR="001978BA" w:rsidRPr="00087D2F" w:rsidRDefault="001978BA" w:rsidP="00087D2F">
      <w:pPr>
        <w:pStyle w:val="1"/>
        <w:ind w:firstLine="709"/>
      </w:pPr>
      <w:r w:rsidRPr="00087D2F">
        <w:t>оборону;</w:t>
      </w:r>
    </w:p>
    <w:p w:rsidR="001978BA" w:rsidRPr="00087D2F" w:rsidRDefault="001978BA" w:rsidP="00087D2F">
      <w:pPr>
        <w:pStyle w:val="1"/>
        <w:ind w:firstLine="709"/>
      </w:pPr>
      <w:r w:rsidRPr="00087D2F">
        <w:t>правоохранительную деятельность, обеспечение безопасности, функционирование судебной системы;</w:t>
      </w:r>
    </w:p>
    <w:p w:rsidR="001978BA" w:rsidRPr="00087D2F" w:rsidRDefault="001978BA" w:rsidP="00087D2F">
      <w:pPr>
        <w:pStyle w:val="1"/>
        <w:ind w:firstLine="709"/>
      </w:pPr>
      <w:r w:rsidRPr="00087D2F">
        <w:t>международную деятельность;</w:t>
      </w:r>
    </w:p>
    <w:p w:rsidR="001978BA" w:rsidRPr="00087D2F" w:rsidRDefault="001978BA" w:rsidP="00087D2F">
      <w:pPr>
        <w:pStyle w:val="1"/>
        <w:ind w:firstLine="709"/>
      </w:pPr>
      <w:r w:rsidRPr="00087D2F">
        <w:t>государственное управление и местное самоуправление, включая функционирование представительных и исполнительных органов власти;</w:t>
      </w:r>
    </w:p>
    <w:p w:rsidR="001978BA" w:rsidRPr="00087D2F" w:rsidRDefault="001978BA" w:rsidP="00087D2F">
      <w:pPr>
        <w:pStyle w:val="1"/>
        <w:ind w:firstLine="709"/>
      </w:pPr>
      <w:r w:rsidRPr="00087D2F">
        <w:t>создание запасов и резервов:</w:t>
      </w:r>
    </w:p>
    <w:p w:rsidR="001978BA" w:rsidRPr="00087D2F" w:rsidRDefault="001978BA" w:rsidP="00087D2F">
      <w:pPr>
        <w:pStyle w:val="1"/>
        <w:ind w:firstLine="709"/>
      </w:pPr>
      <w:r w:rsidRPr="00087D2F">
        <w:t>прочие расходы.</w:t>
      </w:r>
    </w:p>
    <w:p w:rsidR="001978BA" w:rsidRPr="00087D2F" w:rsidRDefault="001978BA" w:rsidP="00087D2F">
      <w:r w:rsidRPr="00087D2F">
        <w:t>Расходы, как и доходы, подразделяются на централизованные и децентрализованные, а также на федеральные, расходы субъектов Федерации и местные (муниципальные), или более обобщенно — на государственные и местные (муниципальные). Государственные (муниципальные) расходы и государственные (муниципальные) доходы — тесно взаимно связанные категории. Объем расходов находится в прямой зависимости от объема доходов. При их несоответствии наступают негативные последствия — бюджетный дефицит, инфляция национальной валюты в связи с покрытием недостатка средств эмиссией денежных знаков, введение дополнительных налогов, использование внутренних и внешних займов в больших размерах и т.д.</w:t>
      </w:r>
    </w:p>
    <w:p w:rsidR="001978BA" w:rsidRDefault="00ED6804" w:rsidP="006F18D1">
      <w:pPr>
        <w:pStyle w:val="10"/>
        <w:numPr>
          <w:ilvl w:val="1"/>
          <w:numId w:val="2"/>
        </w:numPr>
        <w:jc w:val="center"/>
      </w:pPr>
      <w:bookmarkStart w:id="8" w:name="_Toc512095858"/>
      <w:bookmarkStart w:id="9" w:name="_Toc439791453"/>
      <w:r>
        <w:br w:type="page"/>
      </w:r>
      <w:r w:rsidR="001978BA" w:rsidRPr="00087D2F">
        <w:t>Понятие и правовые принципы финансирования государственных и муниципальных расходов</w:t>
      </w:r>
      <w:bookmarkEnd w:id="8"/>
      <w:bookmarkEnd w:id="9"/>
    </w:p>
    <w:p w:rsidR="00ED6804" w:rsidRDefault="00ED6804" w:rsidP="00087D2F"/>
    <w:p w:rsidR="001978BA" w:rsidRPr="00087D2F" w:rsidRDefault="001978BA" w:rsidP="00087D2F">
      <w:r w:rsidRPr="00087D2F">
        <w:t xml:space="preserve">Государственные и муниципальные расходы осуществляются путем финансирования. </w:t>
      </w:r>
      <w:r w:rsidRPr="00087D2F">
        <w:rPr>
          <w:b/>
          <w:bCs/>
          <w:i/>
          <w:iCs/>
        </w:rPr>
        <w:t>Финансирование государственных или муниципальных расходов</w:t>
      </w:r>
      <w:r w:rsidRPr="00087D2F">
        <w:rPr>
          <w:i/>
          <w:iCs/>
        </w:rPr>
        <w:t xml:space="preserve"> — это урегулированное правовыми нормами выделение (отпуск) государственных или муниципальных денежных средств на безвозмездной и безвозвратной основе, за исключением установленных законодательством условий возвратности и возмездности, для деятельности и развития предприятий, организаций и учреждений соответственно их задачам и функциям.</w:t>
      </w:r>
    </w:p>
    <w:p w:rsidR="001978BA" w:rsidRPr="00087D2F" w:rsidRDefault="001978BA" w:rsidP="00087D2F">
      <w:r w:rsidRPr="00087D2F">
        <w:rPr>
          <w:u w:val="single"/>
        </w:rPr>
        <w:t>Источниками финансирования государственных и муниципальных расходов, включая инвестиции</w:t>
      </w:r>
      <w:r w:rsidRPr="00087D2F">
        <w:t xml:space="preserve"> (долгосрочные вложения), </w:t>
      </w:r>
      <w:r w:rsidRPr="00087D2F">
        <w:rPr>
          <w:u w:val="single"/>
        </w:rPr>
        <w:t>выступают средства</w:t>
      </w:r>
      <w:r w:rsidRPr="00087D2F">
        <w:t>:</w:t>
      </w:r>
    </w:p>
    <w:p w:rsidR="001978BA" w:rsidRPr="00087D2F" w:rsidRDefault="001978BA" w:rsidP="00087D2F">
      <w:pPr>
        <w:pStyle w:val="1"/>
        <w:ind w:firstLine="709"/>
      </w:pPr>
      <w:r w:rsidRPr="00087D2F">
        <w:t>государственных и муниципальных бюджетов, причем на основании специально принятых решений они могут быть выделены на срочной, возвратной, платной основе;</w:t>
      </w:r>
    </w:p>
    <w:p w:rsidR="001978BA" w:rsidRPr="00087D2F" w:rsidRDefault="001978BA" w:rsidP="00087D2F">
      <w:pPr>
        <w:pStyle w:val="1"/>
        <w:ind w:firstLine="709"/>
      </w:pPr>
      <w:r w:rsidRPr="00087D2F">
        <w:t>государственных (муниципальных) внебюджетных фондов;</w:t>
      </w:r>
    </w:p>
    <w:p w:rsidR="001978BA" w:rsidRPr="00087D2F" w:rsidRDefault="001978BA" w:rsidP="00087D2F">
      <w:pPr>
        <w:pStyle w:val="1"/>
        <w:ind w:firstLine="709"/>
      </w:pPr>
      <w:r w:rsidRPr="00087D2F">
        <w:t>отраслей народного хозяйства — централизованные фонды министерств, ведомств, собственные финансовые ресурсы предприятий.</w:t>
      </w:r>
    </w:p>
    <w:p w:rsidR="001978BA" w:rsidRPr="00087D2F" w:rsidRDefault="001978BA" w:rsidP="00087D2F">
      <w:r w:rsidRPr="00087D2F">
        <w:t xml:space="preserve">В последнее время в формировании необходимой для финансирования финансовой основы усилилось значение заемных и привлеченных средств. Придается большое значение </w:t>
      </w:r>
      <w:r w:rsidRPr="00087D2F">
        <w:rPr>
          <w:u w:val="single"/>
        </w:rPr>
        <w:t>привлечению иностранных инвестиций</w:t>
      </w:r>
      <w:r w:rsidRPr="00087D2F">
        <w:t xml:space="preserve">. В расходах многих государственных социально-культурных бюджетных учреждений довольно существенное место стало занимать использование полученных ими в результате их собственной деятельности дополнительных, </w:t>
      </w:r>
      <w:r w:rsidRPr="00087D2F">
        <w:rPr>
          <w:u w:val="single"/>
        </w:rPr>
        <w:t>внебюджетных доходов</w:t>
      </w:r>
      <w:r w:rsidRPr="00087D2F">
        <w:t xml:space="preserve">. Это в значительной мере связано с недостаточным бюджетным финансированием. Среди новых организационно-правовых форм финансирования государственных и муниципальных расходов следует отметить такие, как </w:t>
      </w:r>
      <w:r w:rsidRPr="00087D2F">
        <w:rPr>
          <w:u w:val="single"/>
        </w:rPr>
        <w:t>финансирование объектов (программ) на конкурсной основе</w:t>
      </w:r>
      <w:r w:rsidRPr="00087D2F">
        <w:t xml:space="preserve">; </w:t>
      </w:r>
      <w:r w:rsidRPr="00087D2F">
        <w:rPr>
          <w:u w:val="single"/>
        </w:rPr>
        <w:t>выделение грантов</w:t>
      </w:r>
      <w:r w:rsidRPr="00087D2F">
        <w:t xml:space="preserve"> (единовременных безвозмездных и безвозвратных пособий с условием соблюдения определенных требований) обычно образовательным учреждениям, творческим коллективам и т.п., как правило, также в порядке конкурсной или другой системы отбора. Широко распространенной стала </w:t>
      </w:r>
      <w:r w:rsidRPr="00087D2F">
        <w:rPr>
          <w:u w:val="single"/>
        </w:rPr>
        <w:t>многоканальная система финансирования</w:t>
      </w:r>
      <w:r w:rsidRPr="00087D2F">
        <w:t xml:space="preserve"> государственных программ с использованием средств бюджетов разных уровней и внебюджетных источников. Взамен непосредственного финансирования отдельных объектов (программ) в качестве меры их государственной поддержки получило распространение </w:t>
      </w:r>
      <w:r w:rsidRPr="00087D2F">
        <w:rPr>
          <w:u w:val="single"/>
        </w:rPr>
        <w:t>предоставление гарантий и поручительств</w:t>
      </w:r>
      <w:r w:rsidRPr="00087D2F">
        <w:t xml:space="preserve"> коммерческим банкам за счет средств бюджетов как условие выдачи кредита. Эти гарантии и поручительства могут преобразоваться в государственные расходы в случае нарушения обязательств по возврату кредита его получателем.</w:t>
      </w:r>
    </w:p>
    <w:p w:rsidR="001978BA" w:rsidRPr="00087D2F" w:rsidRDefault="001978BA" w:rsidP="00087D2F">
      <w:r w:rsidRPr="00087D2F">
        <w:rPr>
          <w:i/>
          <w:iCs/>
        </w:rPr>
        <w:t>Общие принципы финансирования государственных и муниципальных расходов</w:t>
      </w:r>
      <w:r w:rsidRPr="00087D2F">
        <w:t>:</w:t>
      </w:r>
    </w:p>
    <w:p w:rsidR="001978BA" w:rsidRPr="00087D2F" w:rsidRDefault="001978BA" w:rsidP="00087D2F">
      <w:pPr>
        <w:pStyle w:val="1"/>
        <w:ind w:firstLine="709"/>
      </w:pPr>
      <w:r w:rsidRPr="00087D2F">
        <w:rPr>
          <w:u w:val="single"/>
        </w:rPr>
        <w:t>плановость</w:t>
      </w:r>
      <w:r w:rsidRPr="00087D2F">
        <w:t>;</w:t>
      </w:r>
    </w:p>
    <w:p w:rsidR="001978BA" w:rsidRPr="00087D2F" w:rsidRDefault="001978BA" w:rsidP="00087D2F">
      <w:pPr>
        <w:pStyle w:val="1"/>
        <w:ind w:firstLine="709"/>
      </w:pPr>
      <w:r w:rsidRPr="00087D2F">
        <w:rPr>
          <w:u w:val="single"/>
        </w:rPr>
        <w:t>соответствие планируемых расходов объему государственных или муниципальных доходов</w:t>
      </w:r>
      <w:r w:rsidRPr="00087D2F">
        <w:t>;</w:t>
      </w:r>
    </w:p>
    <w:p w:rsidR="001978BA" w:rsidRPr="00087D2F" w:rsidRDefault="001978BA" w:rsidP="00087D2F">
      <w:pPr>
        <w:pStyle w:val="1"/>
        <w:ind w:firstLine="709"/>
      </w:pPr>
      <w:r w:rsidRPr="00087D2F">
        <w:rPr>
          <w:u w:val="single"/>
        </w:rPr>
        <w:t>целевое направление средств</w:t>
      </w:r>
      <w:r w:rsidRPr="00087D2F">
        <w:t>;</w:t>
      </w:r>
    </w:p>
    <w:p w:rsidR="001978BA" w:rsidRPr="00087D2F" w:rsidRDefault="001978BA" w:rsidP="00087D2F">
      <w:pPr>
        <w:pStyle w:val="1"/>
        <w:ind w:firstLine="709"/>
        <w:rPr>
          <w:u w:val="single"/>
        </w:rPr>
      </w:pPr>
      <w:r w:rsidRPr="00087D2F">
        <w:rPr>
          <w:u w:val="single"/>
        </w:rPr>
        <w:t>соответствие финансируемых расходов охраняемым законом правам и интересам граждан, юридических лиц, государства, муниципальных образований;</w:t>
      </w:r>
    </w:p>
    <w:p w:rsidR="001978BA" w:rsidRPr="00087D2F" w:rsidRDefault="001978BA" w:rsidP="00087D2F">
      <w:pPr>
        <w:pStyle w:val="1"/>
        <w:ind w:firstLine="709"/>
      </w:pPr>
      <w:r w:rsidRPr="00087D2F">
        <w:rPr>
          <w:u w:val="single"/>
        </w:rPr>
        <w:t>соответствие финансируемых расходов требованиям экологических, санитарно-гигиенических и других установленных законом и в соответствии с ним норм</w:t>
      </w:r>
      <w:r w:rsidRPr="00087D2F">
        <w:t>;</w:t>
      </w:r>
    </w:p>
    <w:p w:rsidR="001978BA" w:rsidRPr="00087D2F" w:rsidRDefault="001978BA" w:rsidP="00087D2F">
      <w:pPr>
        <w:pStyle w:val="1"/>
        <w:ind w:firstLine="709"/>
      </w:pPr>
      <w:r w:rsidRPr="00087D2F">
        <w:rPr>
          <w:u w:val="single"/>
        </w:rPr>
        <w:t>безвозвратность и безвозмездность выделения средств</w:t>
      </w:r>
      <w:r w:rsidRPr="00087D2F">
        <w:t>;</w:t>
      </w:r>
    </w:p>
    <w:p w:rsidR="001978BA" w:rsidRPr="00087D2F" w:rsidRDefault="001978BA" w:rsidP="00087D2F">
      <w:pPr>
        <w:pStyle w:val="1"/>
        <w:ind w:firstLine="709"/>
      </w:pPr>
      <w:r w:rsidRPr="00087D2F">
        <w:rPr>
          <w:u w:val="single"/>
        </w:rPr>
        <w:t>контроль за использованием государственных и муниципальных средств и ответственность за правонарушения в этой области</w:t>
      </w:r>
      <w:r w:rsidRPr="00087D2F">
        <w:t>.</w:t>
      </w:r>
    </w:p>
    <w:p w:rsidR="001978BA" w:rsidRPr="00087D2F" w:rsidRDefault="001978BA" w:rsidP="00087D2F">
      <w:r w:rsidRPr="00087D2F">
        <w:t xml:space="preserve">Порядок финансирования расходов различается в зависимости от разных факторов, вместе с тем можно </w:t>
      </w:r>
      <w:r w:rsidRPr="00087D2F">
        <w:rPr>
          <w:i/>
          <w:iCs/>
        </w:rPr>
        <w:t>выделить три основных правовых режима финансирования</w:t>
      </w:r>
      <w:r w:rsidRPr="00087D2F">
        <w:rPr>
          <w:u w:val="single"/>
        </w:rPr>
        <w:t xml:space="preserve"> </w:t>
      </w:r>
      <w:r w:rsidRPr="00087D2F">
        <w:t>в зависимости от субъектов, использующих средства:</w:t>
      </w:r>
    </w:p>
    <w:p w:rsidR="001978BA" w:rsidRPr="00087D2F" w:rsidRDefault="001978BA" w:rsidP="00087D2F">
      <w:pPr>
        <w:pStyle w:val="2"/>
        <w:numPr>
          <w:ilvl w:val="0"/>
          <w:numId w:val="5"/>
        </w:numPr>
        <w:ind w:firstLine="709"/>
      </w:pPr>
      <w:r w:rsidRPr="00087D2F">
        <w:rPr>
          <w:u w:val="single"/>
        </w:rPr>
        <w:t>Финансирование</w:t>
      </w:r>
      <w:r w:rsidRPr="00087D2F">
        <w:t xml:space="preserve"> государственных или муниципальных коммерческих </w:t>
      </w:r>
      <w:r w:rsidRPr="00087D2F">
        <w:rPr>
          <w:u w:val="single"/>
        </w:rPr>
        <w:t>организаций</w:t>
      </w:r>
      <w:r w:rsidRPr="00087D2F">
        <w:t xml:space="preserve">, за которыми имущество закрепляется </w:t>
      </w:r>
      <w:r w:rsidRPr="00087D2F">
        <w:rPr>
          <w:u w:val="single"/>
        </w:rPr>
        <w:t>на праве хозяйственного ведения</w:t>
      </w:r>
      <w:r w:rsidRPr="00087D2F">
        <w:t>.</w:t>
      </w:r>
    </w:p>
    <w:p w:rsidR="001978BA" w:rsidRPr="00087D2F" w:rsidRDefault="001978BA" w:rsidP="00087D2F">
      <w:pPr>
        <w:pStyle w:val="2"/>
        <w:ind w:firstLine="709"/>
      </w:pPr>
      <w:r w:rsidRPr="00087D2F">
        <w:rPr>
          <w:u w:val="single"/>
        </w:rPr>
        <w:t>Финансирование казенных предприятий</w:t>
      </w:r>
      <w:r w:rsidRPr="00087D2F">
        <w:t>, действующих на праве оперативного управления имуществом.</w:t>
      </w:r>
    </w:p>
    <w:p w:rsidR="001978BA" w:rsidRDefault="001978BA" w:rsidP="00087D2F">
      <w:pPr>
        <w:pStyle w:val="2"/>
        <w:ind w:firstLine="709"/>
      </w:pPr>
      <w:r w:rsidRPr="00087D2F">
        <w:t xml:space="preserve">Финансирование государственных или муниципальных учреждений, состоящих на бюджете и относящихся к некоммерческим организациям, действующим на праве оперативного управления имуществом, т.е. </w:t>
      </w:r>
      <w:r w:rsidRPr="00087D2F">
        <w:rPr>
          <w:u w:val="single"/>
        </w:rPr>
        <w:t>сметно-бюджетное финансирование</w:t>
      </w:r>
      <w:r w:rsidRPr="00087D2F">
        <w:t>.</w:t>
      </w:r>
    </w:p>
    <w:p w:rsidR="006F18D1" w:rsidRPr="00087D2F" w:rsidRDefault="006F18D1" w:rsidP="006F18D1">
      <w:pPr>
        <w:pStyle w:val="2"/>
        <w:numPr>
          <w:ilvl w:val="0"/>
          <w:numId w:val="0"/>
        </w:numPr>
      </w:pPr>
    </w:p>
    <w:p w:rsidR="001978BA" w:rsidRDefault="001978BA" w:rsidP="006F18D1">
      <w:pPr>
        <w:pStyle w:val="10"/>
        <w:numPr>
          <w:ilvl w:val="1"/>
          <w:numId w:val="7"/>
        </w:numPr>
        <w:jc w:val="center"/>
      </w:pPr>
      <w:r w:rsidRPr="00087D2F">
        <w:t>Правовой режим сметно-бюджетного финансирования</w:t>
      </w:r>
    </w:p>
    <w:p w:rsidR="00ED6804" w:rsidRDefault="00ED6804" w:rsidP="00087D2F"/>
    <w:p w:rsidR="001978BA" w:rsidRPr="00087D2F" w:rsidRDefault="001978BA" w:rsidP="00087D2F">
      <w:r w:rsidRPr="00087D2F">
        <w:rPr>
          <w:b/>
          <w:bCs/>
          <w:i/>
          <w:iCs/>
        </w:rPr>
        <w:t>Сметно-бюджетное финансирование</w:t>
      </w:r>
      <w:r w:rsidRPr="00087D2F">
        <w:rPr>
          <w:i/>
          <w:iCs/>
        </w:rPr>
        <w:t xml:space="preserve"> — это порядок выделения средств из бюджетов и государственных внебюджетных фондов бюджетным учреждениям на основе их смет. </w:t>
      </w:r>
      <w:r w:rsidRPr="00087D2F">
        <w:t xml:space="preserve">Бюджетные учреждения, как правило, не имеют доходов для покрытия своих расходов. Однако они выполняют очень важные социальные функции. Поэтому их деятельность финансируется из бюджетов всех звеньев бюджетной системы РФ и бюджетов государственных внебюджетных фондов. </w:t>
      </w:r>
      <w:r w:rsidRPr="00087D2F">
        <w:rPr>
          <w:u w:val="single"/>
        </w:rPr>
        <w:t>Сметно-бюджетное финансирование распространяется на широкий круг объектов:</w:t>
      </w:r>
    </w:p>
    <w:p w:rsidR="001978BA" w:rsidRPr="00087D2F" w:rsidRDefault="001978BA" w:rsidP="00087D2F">
      <w:pPr>
        <w:pStyle w:val="1"/>
        <w:ind w:firstLine="709"/>
      </w:pPr>
      <w:r w:rsidRPr="00087D2F">
        <w:t>государственные и муниципальные организации образования - школы, училища, техникумы, вузы;</w:t>
      </w:r>
    </w:p>
    <w:p w:rsidR="001978BA" w:rsidRPr="00087D2F" w:rsidRDefault="001978BA" w:rsidP="00087D2F">
      <w:pPr>
        <w:pStyle w:val="1"/>
        <w:ind w:firstLine="709"/>
      </w:pPr>
      <w:r w:rsidRPr="00087D2F">
        <w:t>государственные и муниципальные организации культуры и здравоохранения - театры, больницы, поликлиники и др.;</w:t>
      </w:r>
    </w:p>
    <w:p w:rsidR="001978BA" w:rsidRPr="00087D2F" w:rsidRDefault="001978BA" w:rsidP="00087D2F">
      <w:pPr>
        <w:pStyle w:val="1"/>
        <w:ind w:firstLine="709"/>
      </w:pPr>
      <w:r w:rsidRPr="00087D2F">
        <w:t>органы государственной власти и местного самоуправления;</w:t>
      </w:r>
    </w:p>
    <w:p w:rsidR="001978BA" w:rsidRPr="00087D2F" w:rsidRDefault="001978BA" w:rsidP="00087D2F">
      <w:pPr>
        <w:pStyle w:val="1"/>
        <w:ind w:firstLine="709"/>
      </w:pPr>
      <w:r w:rsidRPr="00087D2F">
        <w:t>правоохранительные органы;</w:t>
      </w:r>
    </w:p>
    <w:p w:rsidR="001978BA" w:rsidRPr="00087D2F" w:rsidRDefault="001978BA" w:rsidP="00087D2F">
      <w:pPr>
        <w:pStyle w:val="1"/>
        <w:ind w:firstLine="709"/>
      </w:pPr>
      <w:r w:rsidRPr="00087D2F">
        <w:t>органы национальной обороны.</w:t>
      </w:r>
    </w:p>
    <w:p w:rsidR="001978BA" w:rsidRPr="00087D2F" w:rsidRDefault="001978BA" w:rsidP="00087D2F">
      <w:r w:rsidRPr="00087D2F">
        <w:rPr>
          <w:b/>
          <w:bCs/>
          <w:i/>
          <w:iCs/>
        </w:rPr>
        <w:t>Смета бюджетного учреждения</w:t>
      </w:r>
      <w:r w:rsidRPr="00087D2F">
        <w:rPr>
          <w:i/>
          <w:iCs/>
        </w:rPr>
        <w:t xml:space="preserve"> — это финансово-плановый акт, который имеется у всех бюджетных учреждений. В ней определяются объем, целевое направление и поквартальное распределение ассигнований, выделяемых из бюджета тому или иному бюджетному учреждению.</w:t>
      </w:r>
      <w:r w:rsidRPr="00087D2F">
        <w:t xml:space="preserve"> </w:t>
      </w:r>
      <w:r w:rsidRPr="00087D2F">
        <w:rPr>
          <w:u w:val="single"/>
        </w:rPr>
        <w:t>Составление и исполнение смет учреждений, состоящих на том или ином бюджете — составная часть бюджетного процесса, которая именуется сметным процессом</w:t>
      </w:r>
      <w:r w:rsidRPr="00087D2F">
        <w:t>.</w:t>
      </w:r>
    </w:p>
    <w:p w:rsidR="001978BA" w:rsidRPr="00087D2F" w:rsidRDefault="001978BA" w:rsidP="00ED6804">
      <w:r w:rsidRPr="00087D2F">
        <w:t xml:space="preserve">Все сметы подразделяются по кругу охватываемых ими учреждений и мероприятий на индивидуальные, сводные и сметы централизованных мероприятий. </w:t>
      </w:r>
      <w:r w:rsidRPr="00087D2F">
        <w:rPr>
          <w:u w:val="single"/>
        </w:rPr>
        <w:t xml:space="preserve">Индивидуальная смета </w:t>
      </w:r>
      <w:r w:rsidRPr="00087D2F">
        <w:t xml:space="preserve">составляется каждым бюджетным учреждением и содержит только его расходы. </w:t>
      </w:r>
      <w:r w:rsidRPr="00087D2F">
        <w:rPr>
          <w:u w:val="single"/>
        </w:rPr>
        <w:t>Индивидуальные сметы объединяются в сводные.</w:t>
      </w:r>
      <w:r w:rsidRPr="00087D2F">
        <w:t xml:space="preserve"> Эту работу осуществляют федеральные министерства, ведомства в отношении подведомственных бюджетных учреждений, а также исполнительные органы власти субъектов РФ и местного самоуправления  в отношении соответствующих бюджетных учреждений. Сводные сметы включают в себя индивидуальные сметы бюджетных учреждений и сметы расходов на централизованные мероприятия. </w:t>
      </w:r>
      <w:r w:rsidRPr="00087D2F">
        <w:rPr>
          <w:u w:val="single"/>
        </w:rPr>
        <w:t>Смета расходов на централизованные мероприятия</w:t>
      </w:r>
      <w:r w:rsidRPr="00087D2F">
        <w:t xml:space="preserve"> составляется министерствами, ведомствами, исполнительными органами власти субъектов РФ и местного самоуправления для расходов на централизованные мероприятия. Например, проведение областных семинаров учителей, конференции и т.д. Составление индивидуальной сметы бюджетным учреждением совпадает по времени с периодом составления проекта бюджета.</w:t>
      </w:r>
      <w:r w:rsidR="00ED6804">
        <w:t xml:space="preserve"> </w:t>
      </w:r>
      <w:r w:rsidRPr="00087D2F">
        <w:t xml:space="preserve">Бюджетное учреждение в ходе составления сметы в пределах контрольных цифр, установленных вышестоящей организацией, руководствуется также нормативами расходов по отдельным статьям сметы. </w:t>
      </w:r>
      <w:r w:rsidRPr="00087D2F">
        <w:rPr>
          <w:u w:val="single"/>
        </w:rPr>
        <w:t>Нормативы расходов — это установленные компетентными органами размеры затрат на расчетную единицу.</w:t>
      </w:r>
      <w:r w:rsidRPr="00087D2F">
        <w:t xml:space="preserve"> Например, норма расхода хлеба на одного человека в больнице, норма расхода в один год одежды на одного ребенка в детском доме и т.д. Нормы расходов подразделяются на обязательные и необязательные (расчетные), материальные и денежные, индивидуальные и комбинированные. </w:t>
      </w:r>
      <w:r w:rsidRPr="00087D2F">
        <w:rPr>
          <w:u w:val="single"/>
        </w:rPr>
        <w:t>Обязательные нормы расходов</w:t>
      </w:r>
      <w:r w:rsidRPr="00087D2F">
        <w:t xml:space="preserve"> — это такие, которые не подлежат изменению. К их числу относятся расходы на командировки, на питание, на спецодежду и т.д. </w:t>
      </w:r>
      <w:r w:rsidRPr="00087D2F">
        <w:rPr>
          <w:u w:val="single"/>
        </w:rPr>
        <w:t xml:space="preserve">Необязательные (расчетные) нормы </w:t>
      </w:r>
      <w:r w:rsidRPr="00087D2F">
        <w:t xml:space="preserve">— это такие, которые определяются индивидуально для каждого бюджетного учреждения исходя из его специфики. К их числу относятся расходы на освещение, на отопление и т.д. </w:t>
      </w:r>
      <w:r w:rsidRPr="00087D2F">
        <w:rPr>
          <w:u w:val="single"/>
        </w:rPr>
        <w:t>Материальные нормы расходов</w:t>
      </w:r>
      <w:r w:rsidRPr="00087D2F">
        <w:t xml:space="preserve"> — это такие, которые определяют количество материальных средств на единицу расходов. Например, определяется количество обуви, которая необходима в год на одного ребенка в детском доме и т.д. </w:t>
      </w:r>
      <w:r w:rsidRPr="00087D2F">
        <w:rPr>
          <w:u w:val="single"/>
        </w:rPr>
        <w:t>Денежные нормы</w:t>
      </w:r>
      <w:r w:rsidRPr="00087D2F">
        <w:t xml:space="preserve"> представляют собой стоимостную форму выражения материальных норм. Именно денежные нормы непосредственно принимаются во внимание бюджетными учреждениями при составлении смет. </w:t>
      </w:r>
      <w:r w:rsidRPr="00087D2F">
        <w:rPr>
          <w:u w:val="single"/>
        </w:rPr>
        <w:t>Индивидуальные нормы</w:t>
      </w:r>
      <w:r w:rsidRPr="00087D2F">
        <w:t xml:space="preserve"> содержат расходы только на одну цель и используются при составлении индивидуальных смет учреждений. </w:t>
      </w:r>
      <w:r w:rsidRPr="00087D2F">
        <w:rPr>
          <w:u w:val="single"/>
        </w:rPr>
        <w:t>Комбинированная норма</w:t>
      </w:r>
      <w:r w:rsidRPr="00087D2F">
        <w:t xml:space="preserve"> выступает как общая сумма индивидуальных норм по определенному производственному показателю (все расходы на содержание одного больного в больнице - койко-день).</w:t>
      </w:r>
      <w:r w:rsidR="00ED6804">
        <w:t xml:space="preserve"> </w:t>
      </w:r>
      <w:r w:rsidRPr="00087D2F">
        <w:t>Смета расходов бюджетного учреждения составляется и подписывается руководителем и главным бухгалтером учреждения. Затем она направляется в вышестоящую организацию, где включается составной частью в сводную смету по министерству, ведомству и т.д. Сводные сметы учитываются при составлении расходной части соответствующего проекта бюджета. После утверждения бюджетов (федерального, бюджетов субъектов РФ и муниципальных образований) сметы бюджетных учреждений утверждаются главными распорядителями бюджетных средств, т.е. вышестоящей организацией. Ежемесячно, а также по окончании года бюджетные учреждения составляют отчет об исполнении сметы, который направляется в вышестоящую организацию и территориальный орган федерального казначейства (в случае, если учреждение финансируется из федерального бюджета).</w:t>
      </w:r>
      <w:bookmarkStart w:id="10" w:name="_GoBack"/>
      <w:bookmarkEnd w:id="10"/>
    </w:p>
    <w:sectPr w:rsidR="001978BA" w:rsidRPr="00087D2F" w:rsidSect="00ED6804">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4E0" w:rsidRDefault="00F464E0">
      <w:r>
        <w:separator/>
      </w:r>
    </w:p>
  </w:endnote>
  <w:endnote w:type="continuationSeparator" w:id="0">
    <w:p w:rsidR="00F464E0" w:rsidRDefault="00F4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8BA" w:rsidRDefault="002D4D46">
    <w:pPr>
      <w:pStyle w:val="a7"/>
      <w:framePr w:wrap="auto" w:vAnchor="text" w:hAnchor="margin" w:xAlign="right" w:y="1"/>
      <w:rPr>
        <w:rStyle w:val="a9"/>
      </w:rPr>
    </w:pPr>
    <w:r>
      <w:rPr>
        <w:rStyle w:val="a9"/>
        <w:noProof/>
      </w:rPr>
      <w:t>2</w:t>
    </w:r>
  </w:p>
  <w:p w:rsidR="001978BA" w:rsidRDefault="001978B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4E0" w:rsidRDefault="00F464E0">
      <w:r>
        <w:separator/>
      </w:r>
    </w:p>
  </w:footnote>
  <w:footnote w:type="continuationSeparator" w:id="0">
    <w:p w:rsidR="00F464E0" w:rsidRDefault="00F464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A2E03"/>
    <w:multiLevelType w:val="hybridMultilevel"/>
    <w:tmpl w:val="77AEA9F4"/>
    <w:lvl w:ilvl="0" w:tplc="ACDE30EA">
      <w:start w:val="1"/>
      <w:numFmt w:val="bullet"/>
      <w:pStyle w:val="1"/>
      <w:lvlText w:val=""/>
      <w:lvlJc w:val="left"/>
      <w:pPr>
        <w:tabs>
          <w:tab w:val="num" w:pos="360"/>
        </w:tabs>
      </w:pPr>
      <w:rPr>
        <w:rFonts w:ascii="Symbol" w:hAnsi="Symbol" w:hint="default"/>
        <w:color w:val="auto"/>
      </w:rPr>
    </w:lvl>
    <w:lvl w:ilvl="1" w:tplc="0E3C8818">
      <w:start w:val="1"/>
      <w:numFmt w:val="bullet"/>
      <w:lvlText w:val=""/>
      <w:lvlJc w:val="left"/>
      <w:pPr>
        <w:tabs>
          <w:tab w:val="num" w:pos="1440"/>
        </w:tabs>
        <w:ind w:left="108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6D36EAD"/>
    <w:multiLevelType w:val="hybridMultilevel"/>
    <w:tmpl w:val="7988BBE0"/>
    <w:lvl w:ilvl="0" w:tplc="24203738">
      <w:start w:val="1"/>
      <w:numFmt w:val="decimal"/>
      <w:lvlText w:val="%1."/>
      <w:lvlJc w:val="left"/>
      <w:pPr>
        <w:tabs>
          <w:tab w:val="num" w:pos="720"/>
        </w:tabs>
        <w:ind w:left="720" w:hanging="360"/>
      </w:pPr>
      <w:rPr>
        <w:rFonts w:cs="Times New Roman"/>
      </w:rPr>
    </w:lvl>
    <w:lvl w:ilvl="1" w:tplc="ECE80732">
      <w:numFmt w:val="none"/>
      <w:lvlText w:val=""/>
      <w:lvlJc w:val="left"/>
      <w:pPr>
        <w:tabs>
          <w:tab w:val="num" w:pos="360"/>
        </w:tabs>
      </w:pPr>
      <w:rPr>
        <w:rFonts w:cs="Times New Roman"/>
      </w:rPr>
    </w:lvl>
    <w:lvl w:ilvl="2" w:tplc="714E568C">
      <w:numFmt w:val="none"/>
      <w:lvlText w:val=""/>
      <w:lvlJc w:val="left"/>
      <w:pPr>
        <w:tabs>
          <w:tab w:val="num" w:pos="360"/>
        </w:tabs>
      </w:pPr>
      <w:rPr>
        <w:rFonts w:cs="Times New Roman"/>
      </w:rPr>
    </w:lvl>
    <w:lvl w:ilvl="3" w:tplc="8C5E5642">
      <w:numFmt w:val="none"/>
      <w:lvlText w:val=""/>
      <w:lvlJc w:val="left"/>
      <w:pPr>
        <w:tabs>
          <w:tab w:val="num" w:pos="360"/>
        </w:tabs>
      </w:pPr>
      <w:rPr>
        <w:rFonts w:cs="Times New Roman"/>
      </w:rPr>
    </w:lvl>
    <w:lvl w:ilvl="4" w:tplc="8C5AFC26">
      <w:numFmt w:val="none"/>
      <w:lvlText w:val=""/>
      <w:lvlJc w:val="left"/>
      <w:pPr>
        <w:tabs>
          <w:tab w:val="num" w:pos="360"/>
        </w:tabs>
      </w:pPr>
      <w:rPr>
        <w:rFonts w:cs="Times New Roman"/>
      </w:rPr>
    </w:lvl>
    <w:lvl w:ilvl="5" w:tplc="C204A778">
      <w:numFmt w:val="none"/>
      <w:lvlText w:val=""/>
      <w:lvlJc w:val="left"/>
      <w:pPr>
        <w:tabs>
          <w:tab w:val="num" w:pos="360"/>
        </w:tabs>
      </w:pPr>
      <w:rPr>
        <w:rFonts w:cs="Times New Roman"/>
      </w:rPr>
    </w:lvl>
    <w:lvl w:ilvl="6" w:tplc="3C88B18A">
      <w:numFmt w:val="none"/>
      <w:lvlText w:val=""/>
      <w:lvlJc w:val="left"/>
      <w:pPr>
        <w:tabs>
          <w:tab w:val="num" w:pos="360"/>
        </w:tabs>
      </w:pPr>
      <w:rPr>
        <w:rFonts w:cs="Times New Roman"/>
      </w:rPr>
    </w:lvl>
    <w:lvl w:ilvl="7" w:tplc="A04E6FC4">
      <w:numFmt w:val="none"/>
      <w:lvlText w:val=""/>
      <w:lvlJc w:val="left"/>
      <w:pPr>
        <w:tabs>
          <w:tab w:val="num" w:pos="360"/>
        </w:tabs>
      </w:pPr>
      <w:rPr>
        <w:rFonts w:cs="Times New Roman"/>
      </w:rPr>
    </w:lvl>
    <w:lvl w:ilvl="8" w:tplc="2CD08066">
      <w:numFmt w:val="none"/>
      <w:lvlText w:val=""/>
      <w:lvlJc w:val="left"/>
      <w:pPr>
        <w:tabs>
          <w:tab w:val="num" w:pos="360"/>
        </w:tabs>
      </w:pPr>
      <w:rPr>
        <w:rFonts w:cs="Times New Roman"/>
      </w:rPr>
    </w:lvl>
  </w:abstractNum>
  <w:abstractNum w:abstractNumId="2">
    <w:nsid w:val="2A6B1654"/>
    <w:multiLevelType w:val="hybridMultilevel"/>
    <w:tmpl w:val="6EA8BF1C"/>
    <w:lvl w:ilvl="0" w:tplc="4150E674">
      <w:start w:val="1"/>
      <w:numFmt w:val="decimal"/>
      <w:pStyle w:val="2"/>
      <w:lvlText w:val="%1."/>
      <w:lvlJc w:val="left"/>
      <w:pPr>
        <w:tabs>
          <w:tab w:val="num" w:pos="360"/>
        </w:tabs>
      </w:pPr>
      <w:rPr>
        <w:rFonts w:cs="Times New Roman" w:hint="default"/>
        <w:b w:val="0"/>
        <w:bCs w:val="0"/>
        <w:i w:val="0"/>
        <w:iCs w:val="0"/>
      </w:rPr>
    </w:lvl>
    <w:lvl w:ilvl="1" w:tplc="936AEA6A">
      <w:numFmt w:val="none"/>
      <w:lvlText w:val=""/>
      <w:lvlJc w:val="left"/>
      <w:pPr>
        <w:tabs>
          <w:tab w:val="num" w:pos="360"/>
        </w:tabs>
      </w:pPr>
      <w:rPr>
        <w:rFonts w:cs="Times New Roman"/>
      </w:rPr>
    </w:lvl>
    <w:lvl w:ilvl="2" w:tplc="7C962262">
      <w:numFmt w:val="none"/>
      <w:lvlText w:val=""/>
      <w:lvlJc w:val="left"/>
      <w:pPr>
        <w:tabs>
          <w:tab w:val="num" w:pos="360"/>
        </w:tabs>
      </w:pPr>
      <w:rPr>
        <w:rFonts w:cs="Times New Roman"/>
      </w:rPr>
    </w:lvl>
    <w:lvl w:ilvl="3" w:tplc="52389A66">
      <w:numFmt w:val="none"/>
      <w:lvlText w:val=""/>
      <w:lvlJc w:val="left"/>
      <w:pPr>
        <w:tabs>
          <w:tab w:val="num" w:pos="360"/>
        </w:tabs>
      </w:pPr>
      <w:rPr>
        <w:rFonts w:cs="Times New Roman"/>
      </w:rPr>
    </w:lvl>
    <w:lvl w:ilvl="4" w:tplc="B75CF230">
      <w:numFmt w:val="none"/>
      <w:lvlText w:val=""/>
      <w:lvlJc w:val="left"/>
      <w:pPr>
        <w:tabs>
          <w:tab w:val="num" w:pos="360"/>
        </w:tabs>
      </w:pPr>
      <w:rPr>
        <w:rFonts w:cs="Times New Roman"/>
      </w:rPr>
    </w:lvl>
    <w:lvl w:ilvl="5" w:tplc="9E687048">
      <w:numFmt w:val="none"/>
      <w:lvlText w:val=""/>
      <w:lvlJc w:val="left"/>
      <w:pPr>
        <w:tabs>
          <w:tab w:val="num" w:pos="360"/>
        </w:tabs>
      </w:pPr>
      <w:rPr>
        <w:rFonts w:cs="Times New Roman"/>
      </w:rPr>
    </w:lvl>
    <w:lvl w:ilvl="6" w:tplc="EB14F568">
      <w:numFmt w:val="none"/>
      <w:lvlText w:val=""/>
      <w:lvlJc w:val="left"/>
      <w:pPr>
        <w:tabs>
          <w:tab w:val="num" w:pos="360"/>
        </w:tabs>
      </w:pPr>
      <w:rPr>
        <w:rFonts w:cs="Times New Roman"/>
      </w:rPr>
    </w:lvl>
    <w:lvl w:ilvl="7" w:tplc="42BA3F92">
      <w:numFmt w:val="none"/>
      <w:lvlText w:val=""/>
      <w:lvlJc w:val="left"/>
      <w:pPr>
        <w:tabs>
          <w:tab w:val="num" w:pos="360"/>
        </w:tabs>
      </w:pPr>
      <w:rPr>
        <w:rFonts w:cs="Times New Roman"/>
      </w:rPr>
    </w:lvl>
    <w:lvl w:ilvl="8" w:tplc="16B43876">
      <w:numFmt w:val="none"/>
      <w:lvlText w:val=""/>
      <w:lvlJc w:val="left"/>
      <w:pPr>
        <w:tabs>
          <w:tab w:val="num" w:pos="360"/>
        </w:tabs>
      </w:pPr>
      <w:rPr>
        <w:rFonts w:cs="Times New Roman"/>
      </w:rPr>
    </w:lvl>
  </w:abstractNum>
  <w:abstractNum w:abstractNumId="3">
    <w:nsid w:val="35B47D2A"/>
    <w:multiLevelType w:val="hybridMultilevel"/>
    <w:tmpl w:val="F056DD26"/>
    <w:lvl w:ilvl="0" w:tplc="7B7018AC">
      <w:start w:val="1"/>
      <w:numFmt w:val="decimal"/>
      <w:lvlText w:val="%1."/>
      <w:lvlJc w:val="left"/>
      <w:pPr>
        <w:tabs>
          <w:tab w:val="num" w:pos="1819"/>
        </w:tabs>
        <w:ind w:left="1819" w:hanging="111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4">
    <w:nsid w:val="43695FBF"/>
    <w:multiLevelType w:val="multilevel"/>
    <w:tmpl w:val="D366728C"/>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5">
    <w:nsid w:val="43B70596"/>
    <w:multiLevelType w:val="hybridMultilevel"/>
    <w:tmpl w:val="E608778A"/>
    <w:lvl w:ilvl="0" w:tplc="8A88F5F4">
      <w:start w:val="1"/>
      <w:numFmt w:val="bullet"/>
      <w:pStyle w:val="a"/>
      <w:lvlText w:val=""/>
      <w:lvlJc w:val="left"/>
      <w:pPr>
        <w:tabs>
          <w:tab w:val="num" w:pos="360"/>
        </w:tabs>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7BAA01A5"/>
    <w:multiLevelType w:val="singleLevel"/>
    <w:tmpl w:val="89DAD33C"/>
    <w:lvl w:ilvl="0">
      <w:numFmt w:val="none"/>
      <w:lvlText w:val=""/>
      <w:lvlJc w:val="left"/>
      <w:pPr>
        <w:tabs>
          <w:tab w:val="num" w:pos="360"/>
        </w:tabs>
      </w:pPr>
      <w:rPr>
        <w:rFonts w:cs="Times New Roman"/>
      </w:rPr>
    </w:lvl>
  </w:abstractNum>
  <w:num w:numId="1">
    <w:abstractNumId w:val="5"/>
  </w:num>
  <w:num w:numId="2">
    <w:abstractNumId w:val="2"/>
  </w:num>
  <w:num w:numId="3">
    <w:abstractNumId w:val="0"/>
  </w:num>
  <w:num w:numId="4">
    <w:abstractNumId w:val="2"/>
    <w:lvlOverride w:ilvl="0">
      <w:startOverride w:val="1"/>
    </w:lvlOverride>
  </w:num>
  <w:num w:numId="5">
    <w:abstractNumId w:val="2"/>
    <w:lvlOverride w:ilvl="0">
      <w:startOverride w:val="1"/>
    </w:lvlOverride>
  </w:num>
  <w:num w:numId="6">
    <w:abstractNumId w:val="6"/>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4C6"/>
    <w:rsid w:val="00087D2F"/>
    <w:rsid w:val="000F2996"/>
    <w:rsid w:val="001978BA"/>
    <w:rsid w:val="002D4D46"/>
    <w:rsid w:val="004F7DB0"/>
    <w:rsid w:val="006F18D1"/>
    <w:rsid w:val="009C2305"/>
    <w:rsid w:val="00B93134"/>
    <w:rsid w:val="00D07585"/>
    <w:rsid w:val="00DE34C6"/>
    <w:rsid w:val="00DF28D1"/>
    <w:rsid w:val="00E942D9"/>
    <w:rsid w:val="00ED6804"/>
    <w:rsid w:val="00F46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A08789-EC04-49B4-8DBF-0C723FB9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360" w:lineRule="auto"/>
      <w:ind w:firstLine="709"/>
      <w:jc w:val="both"/>
    </w:pPr>
    <w:rPr>
      <w:sz w:val="28"/>
      <w:szCs w:val="28"/>
    </w:rPr>
  </w:style>
  <w:style w:type="paragraph" w:styleId="10">
    <w:name w:val="heading 1"/>
    <w:basedOn w:val="a0"/>
    <w:next w:val="a0"/>
    <w:link w:val="11"/>
    <w:uiPriority w:val="99"/>
    <w:qFormat/>
    <w:pPr>
      <w:keepNext/>
      <w:outlineLvl w:val="0"/>
    </w:pPr>
    <w:rPr>
      <w:b/>
      <w:bCs/>
    </w:rPr>
  </w:style>
  <w:style w:type="paragraph" w:styleId="20">
    <w:name w:val="heading 2"/>
    <w:basedOn w:val="a0"/>
    <w:next w:val="a0"/>
    <w:link w:val="21"/>
    <w:uiPriority w:val="99"/>
    <w:qFormat/>
    <w:pPr>
      <w:keepNext/>
      <w:jc w:val="center"/>
      <w:outlineLvl w:val="1"/>
    </w:pPr>
    <w:rPr>
      <w:b/>
      <w:bCs/>
      <w:sz w:val="32"/>
      <w:szCs w:val="32"/>
    </w:rPr>
  </w:style>
  <w:style w:type="paragraph" w:styleId="3">
    <w:name w:val="heading 3"/>
    <w:basedOn w:val="a0"/>
    <w:next w:val="a0"/>
    <w:link w:val="30"/>
    <w:uiPriority w:val="99"/>
    <w:qFormat/>
    <w:pPr>
      <w:keepNext/>
      <w:jc w:val="center"/>
      <w:outlineLvl w:val="2"/>
    </w:pPr>
    <w:rPr>
      <w:b/>
      <w:bCs/>
    </w:rPr>
  </w:style>
  <w:style w:type="paragraph" w:styleId="4">
    <w:name w:val="heading 4"/>
    <w:basedOn w:val="a0"/>
    <w:next w:val="a0"/>
    <w:link w:val="40"/>
    <w:uiPriority w:val="99"/>
    <w:qFormat/>
    <w:pPr>
      <w:keepNext/>
      <w:jc w:val="center"/>
      <w:outlineLvl w:val="3"/>
    </w:pPr>
    <w:rPr>
      <w:b/>
      <w:bCs/>
      <w:sz w:val="20"/>
      <w:szCs w:val="20"/>
    </w:rPr>
  </w:style>
  <w:style w:type="paragraph" w:styleId="5">
    <w:name w:val="heading 5"/>
    <w:basedOn w:val="a0"/>
    <w:next w:val="a0"/>
    <w:link w:val="50"/>
    <w:uiPriority w:val="99"/>
    <w:qFormat/>
    <w:pPr>
      <w:keepNext/>
      <w:jc w:val="center"/>
      <w:outlineLvl w:val="4"/>
    </w:pPr>
    <w:rPr>
      <w:sz w:val="20"/>
      <w:szCs w:val="20"/>
    </w:rPr>
  </w:style>
  <w:style w:type="paragraph" w:styleId="6">
    <w:name w:val="heading 6"/>
    <w:basedOn w:val="a0"/>
    <w:next w:val="a0"/>
    <w:link w:val="60"/>
    <w:uiPriority w:val="99"/>
    <w:qFormat/>
    <w:pPr>
      <w:keepNext/>
      <w:ind w:left="5220" w:firstLine="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paragraph" w:customStyle="1" w:styleId="12">
    <w:name w:val="Основной текст 1"/>
    <w:basedOn w:val="a0"/>
    <w:uiPriority w:val="99"/>
  </w:style>
  <w:style w:type="paragraph" w:styleId="2">
    <w:name w:val="Body Text 2"/>
    <w:basedOn w:val="a0"/>
    <w:link w:val="22"/>
    <w:uiPriority w:val="99"/>
    <w:pPr>
      <w:numPr>
        <w:numId w:val="2"/>
      </w:numPr>
      <w:ind w:firstLine="0"/>
    </w:pPr>
  </w:style>
  <w:style w:type="character" w:customStyle="1" w:styleId="22">
    <w:name w:val="Основной текст 2 Знак"/>
    <w:link w:val="2"/>
    <w:uiPriority w:val="99"/>
    <w:semiHidden/>
    <w:locked/>
    <w:rPr>
      <w:rFonts w:cs="Times New Roman"/>
      <w:sz w:val="28"/>
      <w:szCs w:val="28"/>
    </w:rPr>
  </w:style>
  <w:style w:type="paragraph" w:customStyle="1" w:styleId="13">
    <w:name w:val="Основной текст с отступом 1"/>
    <w:basedOn w:val="a0"/>
    <w:uiPriority w:val="99"/>
    <w:rPr>
      <w:u w:val="single"/>
    </w:rPr>
  </w:style>
  <w:style w:type="paragraph" w:customStyle="1" w:styleId="1">
    <w:name w:val="Основной шрифт абзаца 1"/>
    <w:basedOn w:val="a0"/>
    <w:uiPriority w:val="99"/>
    <w:pPr>
      <w:numPr>
        <w:numId w:val="3"/>
      </w:numPr>
      <w:ind w:firstLine="0"/>
    </w:pPr>
  </w:style>
  <w:style w:type="paragraph" w:styleId="a4">
    <w:name w:val="Body Text"/>
    <w:basedOn w:val="a0"/>
    <w:link w:val="a5"/>
    <w:uiPriority w:val="99"/>
    <w:pPr>
      <w:spacing w:line="240" w:lineRule="auto"/>
      <w:ind w:firstLine="0"/>
    </w:pPr>
    <w:rPr>
      <w:sz w:val="24"/>
      <w:szCs w:val="24"/>
    </w:rPr>
  </w:style>
  <w:style w:type="character" w:customStyle="1" w:styleId="a5">
    <w:name w:val="Основной текст Знак"/>
    <w:link w:val="a4"/>
    <w:uiPriority w:val="99"/>
    <w:semiHidden/>
    <w:locked/>
    <w:rPr>
      <w:rFonts w:cs="Times New Roman"/>
      <w:sz w:val="28"/>
      <w:szCs w:val="28"/>
    </w:rPr>
  </w:style>
  <w:style w:type="paragraph" w:customStyle="1" w:styleId="a6">
    <w:name w:val="Обычный текст"/>
    <w:basedOn w:val="a0"/>
    <w:uiPriority w:val="99"/>
    <w:pPr>
      <w:spacing w:line="240" w:lineRule="auto"/>
      <w:ind w:firstLine="454"/>
    </w:pPr>
    <w:rPr>
      <w:sz w:val="24"/>
      <w:szCs w:val="24"/>
    </w:rPr>
  </w:style>
  <w:style w:type="paragraph" w:styleId="a7">
    <w:name w:val="footer"/>
    <w:basedOn w:val="a0"/>
    <w:link w:val="a8"/>
    <w:uiPriority w:val="99"/>
    <w:pPr>
      <w:tabs>
        <w:tab w:val="center" w:pos="4677"/>
        <w:tab w:val="right" w:pos="9355"/>
      </w:tabs>
    </w:pPr>
  </w:style>
  <w:style w:type="character" w:customStyle="1" w:styleId="a8">
    <w:name w:val="Нижний колонтитул Знак"/>
    <w:link w:val="a7"/>
    <w:uiPriority w:val="99"/>
    <w:semiHidden/>
    <w:locked/>
    <w:rPr>
      <w:rFonts w:cs="Times New Roman"/>
      <w:sz w:val="28"/>
      <w:szCs w:val="28"/>
    </w:rPr>
  </w:style>
  <w:style w:type="character" w:styleId="a9">
    <w:name w:val="page number"/>
    <w:uiPriority w:val="99"/>
    <w:rPr>
      <w:rFonts w:cs="Times New Roman"/>
    </w:rPr>
  </w:style>
  <w:style w:type="paragraph" w:customStyle="1" w:styleId="a">
    <w:name w:val="Маркированный"/>
    <w:basedOn w:val="a0"/>
    <w:uiPriority w:val="99"/>
    <w:pPr>
      <w:numPr>
        <w:numId w:val="1"/>
      </w:numPr>
      <w:ind w:firstLine="0"/>
    </w:pPr>
  </w:style>
  <w:style w:type="paragraph" w:styleId="aa">
    <w:name w:val="Block Text"/>
    <w:basedOn w:val="a0"/>
    <w:uiPriority w:val="99"/>
    <w:pPr>
      <w:tabs>
        <w:tab w:val="left" w:pos="6000"/>
      </w:tabs>
      <w:autoSpaceDE w:val="0"/>
      <w:autoSpaceDN w:val="0"/>
      <w:spacing w:line="240" w:lineRule="auto"/>
      <w:ind w:left="5760" w:right="-168" w:firstLine="0"/>
      <w:jc w:val="left"/>
    </w:pPr>
  </w:style>
  <w:style w:type="paragraph" w:styleId="ab">
    <w:name w:val="Title"/>
    <w:basedOn w:val="a0"/>
    <w:link w:val="ac"/>
    <w:uiPriority w:val="99"/>
    <w:qFormat/>
    <w:rsid w:val="000F2996"/>
    <w:pPr>
      <w:spacing w:line="240" w:lineRule="auto"/>
      <w:ind w:firstLine="0"/>
      <w:jc w:val="center"/>
    </w:pPr>
    <w:rPr>
      <w:b/>
      <w:bCs/>
      <w:sz w:val="32"/>
      <w:szCs w:val="32"/>
    </w:rPr>
  </w:style>
  <w:style w:type="character" w:customStyle="1" w:styleId="ac">
    <w:name w:val="Название Знак"/>
    <w:link w:val="ab"/>
    <w:uiPriority w:val="10"/>
    <w:locke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6834</Words>
  <Characters>38955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МВД России</vt:lpstr>
    </vt:vector>
  </TitlesOfParts>
  <Company>БелЮИ МВД России</Company>
  <LinksUpToDate>false</LinksUpToDate>
  <CharactersWithSpaces>45698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МВД России</dc:title>
  <dc:subject/>
  <dc:creator>Лукьянов</dc:creator>
  <cp:keywords/>
  <dc:description/>
  <cp:lastModifiedBy>admin</cp:lastModifiedBy>
  <cp:revision>2</cp:revision>
  <cp:lastPrinted>2005-05-18T15:40:00Z</cp:lastPrinted>
  <dcterms:created xsi:type="dcterms:W3CDTF">2014-03-20T06:26:00Z</dcterms:created>
  <dcterms:modified xsi:type="dcterms:W3CDTF">2014-03-20T06:26:00Z</dcterms:modified>
</cp:coreProperties>
</file>