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85501D" w:rsidRDefault="0085501D" w:rsidP="0085501D">
      <w:pPr>
        <w:shd w:val="clear" w:color="auto" w:fill="FFFFFF"/>
        <w:autoSpaceDE w:val="0"/>
        <w:autoSpaceDN w:val="0"/>
        <w:adjustRightInd w:val="0"/>
        <w:spacing w:line="360" w:lineRule="auto"/>
        <w:ind w:firstLine="709"/>
        <w:jc w:val="center"/>
        <w:rPr>
          <w:bCs/>
          <w:sz w:val="28"/>
          <w:szCs w:val="28"/>
        </w:rPr>
      </w:pPr>
    </w:p>
    <w:p w:rsidR="00BF129F" w:rsidRPr="0085501D" w:rsidRDefault="006B5EE5" w:rsidP="0085501D">
      <w:pPr>
        <w:shd w:val="clear" w:color="auto" w:fill="FFFFFF"/>
        <w:autoSpaceDE w:val="0"/>
        <w:autoSpaceDN w:val="0"/>
        <w:adjustRightInd w:val="0"/>
        <w:spacing w:line="360" w:lineRule="auto"/>
        <w:ind w:firstLine="709"/>
        <w:jc w:val="center"/>
        <w:rPr>
          <w:bCs/>
          <w:sz w:val="28"/>
          <w:szCs w:val="28"/>
        </w:rPr>
      </w:pPr>
      <w:r w:rsidRPr="0085501D">
        <w:rPr>
          <w:bCs/>
          <w:sz w:val="28"/>
          <w:szCs w:val="28"/>
        </w:rPr>
        <w:t>Правовое регулирование отношений в сфере организации и деятельности средств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bCs/>
          <w:sz w:val="28"/>
          <w:szCs w:val="28"/>
        </w:rPr>
      </w:pPr>
    </w:p>
    <w:p w:rsidR="00BF129F" w:rsidRPr="0085501D" w:rsidRDefault="0085501D" w:rsidP="0085501D">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BF129F" w:rsidRPr="0085501D">
        <w:rPr>
          <w:bCs/>
          <w:sz w:val="28"/>
          <w:szCs w:val="28"/>
        </w:rPr>
        <w:t>План</w:t>
      </w:r>
    </w:p>
    <w:p w:rsidR="00BF129F" w:rsidRPr="0085501D" w:rsidRDefault="00BF129F" w:rsidP="0085501D">
      <w:pPr>
        <w:shd w:val="clear" w:color="auto" w:fill="FFFFFF"/>
        <w:autoSpaceDE w:val="0"/>
        <w:autoSpaceDN w:val="0"/>
        <w:adjustRightInd w:val="0"/>
        <w:spacing w:line="360" w:lineRule="auto"/>
        <w:ind w:firstLine="709"/>
        <w:jc w:val="both"/>
        <w:rPr>
          <w:bCs/>
          <w:sz w:val="28"/>
          <w:szCs w:val="28"/>
        </w:rPr>
      </w:pPr>
    </w:p>
    <w:p w:rsidR="00BF129F" w:rsidRPr="0085501D" w:rsidRDefault="00BF129F" w:rsidP="006B5EE5">
      <w:pPr>
        <w:shd w:val="clear" w:color="auto" w:fill="FFFFFF"/>
        <w:tabs>
          <w:tab w:val="left" w:pos="567"/>
        </w:tabs>
        <w:autoSpaceDE w:val="0"/>
        <w:autoSpaceDN w:val="0"/>
        <w:adjustRightInd w:val="0"/>
        <w:spacing w:line="360" w:lineRule="auto"/>
        <w:jc w:val="both"/>
        <w:rPr>
          <w:sz w:val="28"/>
          <w:szCs w:val="28"/>
        </w:rPr>
      </w:pPr>
      <w:r w:rsidRPr="0085501D">
        <w:rPr>
          <w:iCs/>
          <w:sz w:val="28"/>
          <w:szCs w:val="28"/>
        </w:rPr>
        <w:t>1.Понятие средств массовой информации</w:t>
      </w:r>
    </w:p>
    <w:p w:rsidR="00BF129F" w:rsidRPr="0085501D" w:rsidRDefault="00BF129F" w:rsidP="006B5EE5">
      <w:pPr>
        <w:shd w:val="clear" w:color="auto" w:fill="FFFFFF"/>
        <w:tabs>
          <w:tab w:val="left" w:pos="567"/>
        </w:tabs>
        <w:autoSpaceDE w:val="0"/>
        <w:autoSpaceDN w:val="0"/>
        <w:adjustRightInd w:val="0"/>
        <w:spacing w:line="360" w:lineRule="auto"/>
        <w:jc w:val="both"/>
        <w:rPr>
          <w:sz w:val="28"/>
          <w:szCs w:val="28"/>
        </w:rPr>
      </w:pPr>
      <w:r w:rsidRPr="0085501D">
        <w:rPr>
          <w:iCs/>
          <w:sz w:val="28"/>
          <w:szCs w:val="28"/>
        </w:rPr>
        <w:t>2.Организация деятельности средств массовой информации</w:t>
      </w:r>
    </w:p>
    <w:p w:rsidR="00BF129F" w:rsidRPr="0085501D" w:rsidRDefault="00BF129F" w:rsidP="006B5EE5">
      <w:pPr>
        <w:shd w:val="clear" w:color="auto" w:fill="FFFFFF"/>
        <w:tabs>
          <w:tab w:val="left" w:pos="567"/>
        </w:tabs>
        <w:autoSpaceDE w:val="0"/>
        <w:autoSpaceDN w:val="0"/>
        <w:adjustRightInd w:val="0"/>
        <w:spacing w:line="360" w:lineRule="auto"/>
        <w:jc w:val="both"/>
        <w:rPr>
          <w:sz w:val="28"/>
          <w:szCs w:val="28"/>
        </w:rPr>
      </w:pPr>
      <w:r w:rsidRPr="0085501D">
        <w:rPr>
          <w:iCs/>
          <w:sz w:val="28"/>
          <w:szCs w:val="28"/>
        </w:rPr>
        <w:t>3.Распространение массовой информации</w:t>
      </w:r>
    </w:p>
    <w:p w:rsidR="00BF129F" w:rsidRPr="0085501D" w:rsidRDefault="00BF129F" w:rsidP="006B5EE5">
      <w:pPr>
        <w:shd w:val="clear" w:color="auto" w:fill="FFFFFF"/>
        <w:tabs>
          <w:tab w:val="left" w:pos="567"/>
        </w:tabs>
        <w:autoSpaceDE w:val="0"/>
        <w:autoSpaceDN w:val="0"/>
        <w:adjustRightInd w:val="0"/>
        <w:spacing w:line="360" w:lineRule="auto"/>
        <w:jc w:val="both"/>
        <w:rPr>
          <w:sz w:val="28"/>
          <w:szCs w:val="28"/>
        </w:rPr>
      </w:pPr>
      <w:r w:rsidRPr="0085501D">
        <w:rPr>
          <w:iCs/>
          <w:sz w:val="28"/>
          <w:szCs w:val="28"/>
        </w:rPr>
        <w:t>4.Отношения средств массовой информации с гражданами и организациями</w:t>
      </w:r>
    </w:p>
    <w:p w:rsidR="00BF129F" w:rsidRPr="0085501D" w:rsidRDefault="00BF129F" w:rsidP="006B5EE5">
      <w:pPr>
        <w:shd w:val="clear" w:color="auto" w:fill="FFFFFF"/>
        <w:tabs>
          <w:tab w:val="left" w:pos="567"/>
        </w:tabs>
        <w:autoSpaceDE w:val="0"/>
        <w:autoSpaceDN w:val="0"/>
        <w:adjustRightInd w:val="0"/>
        <w:spacing w:line="360" w:lineRule="auto"/>
        <w:jc w:val="both"/>
        <w:rPr>
          <w:sz w:val="28"/>
          <w:szCs w:val="28"/>
        </w:rPr>
      </w:pPr>
      <w:r w:rsidRPr="0085501D">
        <w:rPr>
          <w:iCs/>
          <w:sz w:val="28"/>
          <w:szCs w:val="28"/>
        </w:rPr>
        <w:t>5.Профессиональный статус журналиста</w:t>
      </w:r>
    </w:p>
    <w:p w:rsidR="00BF129F" w:rsidRPr="0085501D" w:rsidRDefault="00BF129F" w:rsidP="0085501D">
      <w:pPr>
        <w:shd w:val="clear" w:color="auto" w:fill="FFFFFF"/>
        <w:autoSpaceDE w:val="0"/>
        <w:autoSpaceDN w:val="0"/>
        <w:adjustRightInd w:val="0"/>
        <w:spacing w:line="360" w:lineRule="auto"/>
        <w:ind w:firstLine="709"/>
        <w:jc w:val="both"/>
        <w:rPr>
          <w:bCs/>
          <w:iCs/>
          <w:sz w:val="28"/>
          <w:szCs w:val="28"/>
        </w:rPr>
      </w:pPr>
    </w:p>
    <w:p w:rsidR="00BF129F" w:rsidRPr="0085501D" w:rsidRDefault="006B5EE5" w:rsidP="0085501D">
      <w:pPr>
        <w:shd w:val="clear" w:color="auto" w:fill="FFFFFF"/>
        <w:autoSpaceDE w:val="0"/>
        <w:autoSpaceDN w:val="0"/>
        <w:adjustRightInd w:val="0"/>
        <w:spacing w:line="360" w:lineRule="auto"/>
        <w:ind w:firstLine="709"/>
        <w:jc w:val="both"/>
        <w:rPr>
          <w:bCs/>
          <w:iCs/>
          <w:sz w:val="28"/>
          <w:szCs w:val="28"/>
        </w:rPr>
      </w:pPr>
      <w:r>
        <w:rPr>
          <w:bCs/>
          <w:iCs/>
          <w:sz w:val="28"/>
          <w:szCs w:val="28"/>
        </w:rPr>
        <w:br w:type="page"/>
      </w:r>
      <w:r w:rsidR="00BF129F" w:rsidRPr="0085501D">
        <w:rPr>
          <w:bCs/>
          <w:iCs/>
          <w:sz w:val="28"/>
          <w:szCs w:val="28"/>
        </w:rPr>
        <w:t>1</w:t>
      </w:r>
      <w:r>
        <w:rPr>
          <w:bCs/>
          <w:iCs/>
          <w:sz w:val="28"/>
          <w:szCs w:val="28"/>
        </w:rPr>
        <w:t>.</w:t>
      </w:r>
      <w:r w:rsidR="00BF129F" w:rsidRPr="0085501D">
        <w:rPr>
          <w:bCs/>
          <w:iCs/>
          <w:sz w:val="28"/>
          <w:szCs w:val="28"/>
        </w:rPr>
        <w:t xml:space="preserve"> Понятие средств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В настоящее время средства массовой информации</w:t>
      </w:r>
      <w:r w:rsidR="0085501D" w:rsidRPr="0085501D">
        <w:rPr>
          <w:sz w:val="28"/>
          <w:szCs w:val="28"/>
        </w:rPr>
        <w:t xml:space="preserve"> </w:t>
      </w:r>
      <w:r w:rsidRPr="0085501D">
        <w:rPr>
          <w:sz w:val="28"/>
          <w:szCs w:val="28"/>
        </w:rPr>
        <w:t>рассматриваются как своеобразный выразитель мнений и инструмент получения и распространения общественно значимых сведений.</w:t>
      </w:r>
      <w:r w:rsidR="0085501D" w:rsidRPr="0085501D">
        <w:rPr>
          <w:sz w:val="28"/>
          <w:szCs w:val="28"/>
        </w:rPr>
        <w:t xml:space="preserve"> </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Средство массовой информации (далее СМИ) – форма периодического распространения массовой информации с использованием печати, телевизионного вещания и радиовещания, глобальной компьютерной сети Интернет.</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Формы распространения информации:</w:t>
      </w:r>
    </w:p>
    <w:p w:rsidR="00BF129F" w:rsidRPr="0085501D" w:rsidRDefault="00BF129F" w:rsidP="0085501D">
      <w:pPr>
        <w:numPr>
          <w:ilvl w:val="0"/>
          <w:numId w:val="2"/>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Печатное средство массовой информации – газета, журнал, бюллетень, другое издание, имеющие постоянное название, порядковый номер, сквозную нумерацию страниц и выходящие в свет не реже одного раза в шесть месяцев.</w:t>
      </w:r>
    </w:p>
    <w:p w:rsidR="00BF129F" w:rsidRPr="0085501D" w:rsidRDefault="00BF129F" w:rsidP="0085501D">
      <w:pPr>
        <w:numPr>
          <w:ilvl w:val="0"/>
          <w:numId w:val="2"/>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Радиовещательное средство массовой информации – радиопрограмма, распространяемая с использованием средств электросвязи не реже одного раза в шесть месяцев.</w:t>
      </w:r>
    </w:p>
    <w:p w:rsidR="00BF129F" w:rsidRPr="0085501D" w:rsidRDefault="00BF129F" w:rsidP="0085501D">
      <w:pPr>
        <w:numPr>
          <w:ilvl w:val="0"/>
          <w:numId w:val="2"/>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Телевизионное средство массовой информации – телепрограмма, распространяемая с использованием средств электросвязи не реже одного раза в шесть месяцев.</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В основу использования средств массовой информации положен принцип свободы массовой информации. Данный принцип позволяет свободно:</w:t>
      </w:r>
    </w:p>
    <w:p w:rsidR="00BF129F" w:rsidRPr="0085501D" w:rsidRDefault="00BF129F" w:rsidP="0085501D">
      <w:pPr>
        <w:numPr>
          <w:ilvl w:val="0"/>
          <w:numId w:val="3"/>
        </w:numPr>
        <w:tabs>
          <w:tab w:val="left" w:pos="426"/>
        </w:tabs>
        <w:spacing w:line="360" w:lineRule="auto"/>
        <w:ind w:left="0" w:firstLine="709"/>
        <w:jc w:val="both"/>
        <w:rPr>
          <w:sz w:val="28"/>
          <w:szCs w:val="28"/>
        </w:rPr>
      </w:pPr>
      <w:r w:rsidRPr="0085501D">
        <w:rPr>
          <w:sz w:val="28"/>
          <w:szCs w:val="28"/>
        </w:rPr>
        <w:t>осуществлять поиск, получение, производство и распространение массовой информации;</w:t>
      </w:r>
    </w:p>
    <w:p w:rsidR="00BF129F" w:rsidRPr="0085501D" w:rsidRDefault="00BF129F" w:rsidP="0085501D">
      <w:pPr>
        <w:numPr>
          <w:ilvl w:val="0"/>
          <w:numId w:val="3"/>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учреждать средства массовой информации, владеть, пользоваться и распоряжаться ими;</w:t>
      </w:r>
    </w:p>
    <w:p w:rsidR="00BF129F" w:rsidRPr="0085501D" w:rsidRDefault="00BF129F" w:rsidP="0085501D">
      <w:pPr>
        <w:numPr>
          <w:ilvl w:val="0"/>
          <w:numId w:val="3"/>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изготавливать, приобретать, хранить и эксплуатировать технические устройства и оборудование, сырье и материалы, предназначенные для производства и распространения продукции средств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При этом законодатель счел необходимым провозгласить тезис о недопустимости злоупотребления свободой массовой информации. Запрещается использование средств массовой информации в целях:</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совершения уголовно наказуемых деяний;</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раскрытия сведений, составляющих государственную либо иную специально охраняемую законом тайну;</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призыва к захвату власти, насильственному изменению конституционного строя, нарушению территориальной целостности республики;</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разжигания национальной, расовой, религиозной нетерпимости либо розни;</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пропаганды войны и агрессии;</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распространения порнографической продукции;</w:t>
      </w:r>
    </w:p>
    <w:p w:rsidR="00BF129F" w:rsidRPr="0085501D" w:rsidRDefault="00BF129F" w:rsidP="006B5EE5">
      <w:pPr>
        <w:numPr>
          <w:ilvl w:val="0"/>
          <w:numId w:val="4"/>
        </w:numPr>
        <w:shd w:val="clear" w:color="auto" w:fill="FFFFFF"/>
        <w:tabs>
          <w:tab w:val="left" w:pos="840"/>
        </w:tabs>
        <w:autoSpaceDE w:val="0"/>
        <w:autoSpaceDN w:val="0"/>
        <w:adjustRightInd w:val="0"/>
        <w:spacing w:line="360" w:lineRule="auto"/>
        <w:ind w:left="0" w:firstLine="709"/>
        <w:jc w:val="both"/>
        <w:rPr>
          <w:sz w:val="28"/>
          <w:szCs w:val="28"/>
        </w:rPr>
      </w:pPr>
      <w:r w:rsidRPr="0085501D">
        <w:rPr>
          <w:sz w:val="28"/>
          <w:szCs w:val="28"/>
        </w:rPr>
        <w:t>и т.д.</w:t>
      </w:r>
    </w:p>
    <w:p w:rsidR="00BF129F"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Важнейшей гарантией свободы массовой информации выступает правило о недопустимости цензуры массовой информации. Цензура массовой информации – это требование от редакции со стороны государственных органов, организаций, учреждений, общественных объединений, их должностных лиц предварительно согласовывать сообщения и материалы, а также требование снять с печати тот либо другой материал или сообщение.</w:t>
      </w:r>
      <w:r w:rsidR="006B5EE5">
        <w:rPr>
          <w:sz w:val="28"/>
          <w:szCs w:val="28"/>
        </w:rPr>
        <w:t xml:space="preserve"> </w:t>
      </w:r>
      <w:r w:rsidRPr="0085501D">
        <w:rPr>
          <w:sz w:val="28"/>
          <w:szCs w:val="28"/>
        </w:rPr>
        <w:t>Не допускается создание и финансирование организаций, учреждений, органов либо должностей, в задачи или функции которых входит осуществление цензуры массовой информации.</w:t>
      </w:r>
    </w:p>
    <w:p w:rsidR="006B5EE5" w:rsidRPr="0085501D" w:rsidRDefault="006B5EE5"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rPr>
          <w:iCs/>
          <w:sz w:val="28"/>
          <w:szCs w:val="28"/>
        </w:rPr>
      </w:pPr>
      <w:r w:rsidRPr="0085501D">
        <w:rPr>
          <w:iCs/>
          <w:sz w:val="28"/>
          <w:szCs w:val="28"/>
        </w:rPr>
        <w:t>2 Организация деятельности средств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iCs/>
          <w:sz w:val="28"/>
          <w:szCs w:val="28"/>
        </w:rPr>
      </w:pP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Деятельность средств массовой информации осуществляется после приобретения ими соответствующего правового статуса.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Прежде чем начать деятельность по распространению своей продукции, средство массовой информации согласно законодательству Республики Беларусь должно пройти стадии учреждения и регистрации, а в необходимых случаях и процедуру лицензирования.</w:t>
      </w:r>
    </w:p>
    <w:p w:rsidR="00BF129F" w:rsidRPr="0085501D" w:rsidRDefault="00BF129F" w:rsidP="0085501D">
      <w:pPr>
        <w:autoSpaceDE w:val="0"/>
        <w:autoSpaceDN w:val="0"/>
        <w:adjustRightInd w:val="0"/>
        <w:spacing w:line="360" w:lineRule="auto"/>
        <w:ind w:firstLine="709"/>
        <w:jc w:val="both"/>
        <w:rPr>
          <w:sz w:val="28"/>
          <w:szCs w:val="28"/>
        </w:rPr>
      </w:pPr>
      <w:r w:rsidRPr="0085501D">
        <w:rPr>
          <w:sz w:val="28"/>
          <w:szCs w:val="28"/>
        </w:rPr>
        <w:t xml:space="preserve">Правом на учреждение средств массовой информации обладают физические лица, государственные органы, политические партии, общественные объединения и юридические лица Республики Беларусь. </w:t>
      </w:r>
    </w:p>
    <w:p w:rsidR="00BF129F" w:rsidRPr="0085501D" w:rsidRDefault="00BF129F" w:rsidP="0085501D">
      <w:pPr>
        <w:pStyle w:val="a5"/>
        <w:tabs>
          <w:tab w:val="left" w:pos="567"/>
        </w:tabs>
        <w:autoSpaceDE w:val="0"/>
        <w:autoSpaceDN w:val="0"/>
        <w:adjustRightInd w:val="0"/>
        <w:spacing w:line="360" w:lineRule="auto"/>
        <w:ind w:left="0" w:firstLine="709"/>
        <w:jc w:val="both"/>
        <w:rPr>
          <w:sz w:val="28"/>
          <w:szCs w:val="28"/>
        </w:rPr>
      </w:pPr>
      <w:r w:rsidRPr="0085501D">
        <w:rPr>
          <w:sz w:val="28"/>
          <w:szCs w:val="28"/>
        </w:rPr>
        <w:t>Иностранные юридические лица, а также иностранные граждане и лица без гражданства, постоянно не проживающие на территории Республики Беларусь, могут учреждать средства массовой информации только совместно с гражданами и юридическими лицами Республики Беларусь.</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Не может выступать в качестве учредителя:</w:t>
      </w:r>
    </w:p>
    <w:p w:rsidR="00BF129F" w:rsidRPr="0085501D" w:rsidRDefault="00BF129F" w:rsidP="0085501D">
      <w:pPr>
        <w:numPr>
          <w:ilvl w:val="0"/>
          <w:numId w:val="5"/>
        </w:numPr>
        <w:shd w:val="clear" w:color="auto" w:fill="FFFFFF"/>
        <w:autoSpaceDE w:val="0"/>
        <w:autoSpaceDN w:val="0"/>
        <w:adjustRightInd w:val="0"/>
        <w:spacing w:line="360" w:lineRule="auto"/>
        <w:ind w:left="0" w:firstLine="709"/>
        <w:jc w:val="both"/>
        <w:rPr>
          <w:sz w:val="28"/>
          <w:szCs w:val="28"/>
        </w:rPr>
      </w:pPr>
      <w:r w:rsidRPr="0085501D">
        <w:rPr>
          <w:sz w:val="28"/>
          <w:szCs w:val="28"/>
        </w:rPr>
        <w:t>гражданин, не достигший 18 лет, либо отбывающий наказание в местах лишения свободы по приговору суда, либо признанный судом недееспособным;</w:t>
      </w:r>
    </w:p>
    <w:p w:rsidR="00BF129F" w:rsidRPr="0085501D" w:rsidRDefault="00BF129F" w:rsidP="0085501D">
      <w:pPr>
        <w:numPr>
          <w:ilvl w:val="0"/>
          <w:numId w:val="5"/>
        </w:numPr>
        <w:shd w:val="clear" w:color="auto" w:fill="FFFFFF"/>
        <w:autoSpaceDE w:val="0"/>
        <w:autoSpaceDN w:val="0"/>
        <w:adjustRightInd w:val="0"/>
        <w:spacing w:line="360" w:lineRule="auto"/>
        <w:ind w:left="0" w:firstLine="709"/>
        <w:jc w:val="both"/>
        <w:rPr>
          <w:sz w:val="28"/>
          <w:szCs w:val="28"/>
        </w:rPr>
      </w:pPr>
      <w:r w:rsidRPr="0085501D">
        <w:rPr>
          <w:sz w:val="28"/>
          <w:szCs w:val="28"/>
        </w:rPr>
        <w:t>политическая партия, общественное объединение, деятельность которых запрещена по закону;</w:t>
      </w:r>
    </w:p>
    <w:p w:rsidR="00BF129F" w:rsidRPr="0085501D" w:rsidRDefault="00BF129F" w:rsidP="0085501D">
      <w:pPr>
        <w:numPr>
          <w:ilvl w:val="0"/>
          <w:numId w:val="5"/>
        </w:numPr>
        <w:shd w:val="clear" w:color="auto" w:fill="FFFFFF"/>
        <w:autoSpaceDE w:val="0"/>
        <w:autoSpaceDN w:val="0"/>
        <w:adjustRightInd w:val="0"/>
        <w:spacing w:line="360" w:lineRule="auto"/>
        <w:ind w:left="0" w:firstLine="709"/>
        <w:jc w:val="both"/>
        <w:rPr>
          <w:sz w:val="28"/>
          <w:szCs w:val="28"/>
        </w:rPr>
      </w:pPr>
      <w:r w:rsidRPr="0085501D">
        <w:rPr>
          <w:sz w:val="28"/>
          <w:szCs w:val="28"/>
        </w:rPr>
        <w:t>гражданин иностранного государства или лицо без гражданства, не проживающее постоянно в Республике Беларусь;</w:t>
      </w:r>
    </w:p>
    <w:p w:rsidR="00BF129F" w:rsidRPr="0085501D" w:rsidRDefault="00BF129F" w:rsidP="0085501D">
      <w:pPr>
        <w:numPr>
          <w:ilvl w:val="0"/>
          <w:numId w:val="5"/>
        </w:numPr>
        <w:autoSpaceDE w:val="0"/>
        <w:autoSpaceDN w:val="0"/>
        <w:adjustRightInd w:val="0"/>
        <w:spacing w:line="360" w:lineRule="auto"/>
        <w:ind w:left="0" w:firstLine="709"/>
        <w:jc w:val="both"/>
        <w:rPr>
          <w:sz w:val="28"/>
          <w:szCs w:val="28"/>
        </w:rPr>
      </w:pPr>
      <w:r w:rsidRPr="0085501D">
        <w:rPr>
          <w:sz w:val="28"/>
          <w:szCs w:val="28"/>
        </w:rPr>
        <w:t>физическое или юридическое лицо, ранее выступавшее в качестве учредителя средства массовой информации, деятельность которого запрещена, –</w:t>
      </w:r>
      <w:r w:rsidR="0085501D" w:rsidRPr="0085501D">
        <w:rPr>
          <w:sz w:val="28"/>
          <w:szCs w:val="28"/>
        </w:rPr>
        <w:t xml:space="preserve"> </w:t>
      </w:r>
      <w:r w:rsidRPr="0085501D">
        <w:rPr>
          <w:sz w:val="28"/>
          <w:szCs w:val="28"/>
        </w:rPr>
        <w:t>в течение 3 лет со дня вступления в законную силу решения суда о прекращении деятельности средства массовой информации.</w:t>
      </w:r>
      <w:r w:rsidR="0085501D" w:rsidRPr="0085501D">
        <w:rPr>
          <w:sz w:val="28"/>
          <w:szCs w:val="28"/>
        </w:rPr>
        <w:t xml:space="preserve"> </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Процедура регистрации начинается с момента подачи заявления о регистрации. В заявлении о регистрации должны быть указаны:</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учредитель;</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название и вид средства массовой информации;</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язык;</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адрес редакции;</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форма периодического распространения;</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предполагаемая территория распространения;</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примерная тематика или специализация;</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источники финансирования;</w:t>
      </w:r>
    </w:p>
    <w:p w:rsidR="00BF129F" w:rsidRPr="0085501D" w:rsidRDefault="00BF129F" w:rsidP="006B5EE5">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сведения о том, является ли заявитель учредителем, главным редактором, издателем и распространителем других средств массовой информации;</w:t>
      </w:r>
    </w:p>
    <w:p w:rsidR="00BF129F" w:rsidRPr="0085501D" w:rsidRDefault="00BF129F" w:rsidP="00613912">
      <w:pPr>
        <w:numPr>
          <w:ilvl w:val="0"/>
          <w:numId w:val="6"/>
        </w:numPr>
        <w:shd w:val="clear" w:color="auto" w:fill="FFFFFF"/>
        <w:tabs>
          <w:tab w:val="left" w:pos="567"/>
          <w:tab w:val="left" w:pos="960"/>
        </w:tabs>
        <w:autoSpaceDE w:val="0"/>
        <w:autoSpaceDN w:val="0"/>
        <w:adjustRightInd w:val="0"/>
        <w:spacing w:line="360" w:lineRule="auto"/>
        <w:ind w:left="0" w:firstLine="709"/>
        <w:jc w:val="both"/>
        <w:rPr>
          <w:sz w:val="28"/>
          <w:szCs w:val="28"/>
        </w:rPr>
      </w:pPr>
      <w:r w:rsidRPr="0085501D">
        <w:rPr>
          <w:sz w:val="28"/>
          <w:szCs w:val="28"/>
        </w:rPr>
        <w:t>периодичность издания.</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К заявлению прилагается устав редакции, решение о ее создании, документы об уплате регистрационного сбора и о согласовании размещения данного средства массовой информации с соответствующими местными исполнительными и распорядительными органами.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Предъявления иных требований при регистрации средства массовой информации запрещается.</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 xml:space="preserve">Отказ в регистрации средства массовой информации возможен только по исчерпывающему перечню оснований, предусмотренному законодательством: </w:t>
      </w:r>
    </w:p>
    <w:p w:rsidR="00BF129F" w:rsidRPr="0085501D" w:rsidRDefault="00BF129F" w:rsidP="0085501D">
      <w:pPr>
        <w:numPr>
          <w:ilvl w:val="0"/>
          <w:numId w:val="7"/>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заявление подано от имени гражданина, группы граждан, политических партий либо иного общественного объединения, не обладающих правом на учреждение средства массовой информации;</w:t>
      </w:r>
    </w:p>
    <w:p w:rsidR="00BF129F" w:rsidRPr="0085501D" w:rsidRDefault="00BF129F" w:rsidP="0085501D">
      <w:pPr>
        <w:numPr>
          <w:ilvl w:val="0"/>
          <w:numId w:val="7"/>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указанные в заявлении сведения не соответствуют действительности;</w:t>
      </w:r>
    </w:p>
    <w:p w:rsidR="00BF129F" w:rsidRPr="0085501D" w:rsidRDefault="00BF129F" w:rsidP="0085501D">
      <w:pPr>
        <w:numPr>
          <w:ilvl w:val="0"/>
          <w:numId w:val="7"/>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название, примерная тематика или специализация средства массовой информации противоречит требованиям законодательства;</w:t>
      </w:r>
    </w:p>
    <w:p w:rsidR="00BF129F" w:rsidRPr="0085501D" w:rsidRDefault="00BF129F" w:rsidP="0085501D">
      <w:pPr>
        <w:numPr>
          <w:ilvl w:val="0"/>
          <w:numId w:val="7"/>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государственным органом ранее зарегистрировано средства массовой информации с таким же названием;</w:t>
      </w:r>
    </w:p>
    <w:p w:rsidR="00BF129F" w:rsidRPr="0085501D" w:rsidRDefault="00BF129F" w:rsidP="0085501D">
      <w:pPr>
        <w:numPr>
          <w:ilvl w:val="0"/>
          <w:numId w:val="7"/>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заявление подано до истечения 2 лет со дня вступления в законную силу решения о прекращении деятельности средства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Извещение об отказе в регистрации направляется заявителю в письменной форме с указанием оснований отказа.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Средство массовой информации считается зарегистрированным со дня выдачи свидетельства о регистрации. Факт выдачи свидетельства о регистрации влечет ряд юридических последствий:</w:t>
      </w:r>
    </w:p>
    <w:p w:rsidR="00BF129F" w:rsidRPr="0085501D" w:rsidRDefault="00BF129F" w:rsidP="0085501D">
      <w:pPr>
        <w:numPr>
          <w:ilvl w:val="0"/>
          <w:numId w:val="8"/>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редакция средства массовой информации может начинать свою деятельность;</w:t>
      </w:r>
    </w:p>
    <w:p w:rsidR="00BF129F" w:rsidRPr="0085501D" w:rsidRDefault="00BF129F" w:rsidP="0085501D">
      <w:pPr>
        <w:numPr>
          <w:ilvl w:val="0"/>
          <w:numId w:val="8"/>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 дня выдачи свидетельства о регистрации учредитель в течение 1 года сохраняет за собой право приступить к производству продукции средства массовой информации;</w:t>
      </w:r>
    </w:p>
    <w:p w:rsidR="00BF129F" w:rsidRPr="0085501D" w:rsidRDefault="00BF129F" w:rsidP="0085501D">
      <w:pPr>
        <w:numPr>
          <w:ilvl w:val="0"/>
          <w:numId w:val="8"/>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налагается запрет на повторную регистрацию средства массовой информации в том же или ином органе.</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 xml:space="preserve">Свидетельство о регистрации средства массовой информации может быть признано недействительным исключительно судом в порядке гражданского судопроизводства по заявлению регистрирующего органа. </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Законодательством определен исчерпывающий перечень оснований для признания свидетельства о регистрации недействительным. К нему отнесены случаи, когда свидетельство получено обманным путем и имела место повторная регистрация данного средства массовой информации.</w:t>
      </w:r>
    </w:p>
    <w:p w:rsidR="00BF129F" w:rsidRPr="0085501D" w:rsidRDefault="00BF129F" w:rsidP="0085501D">
      <w:pPr>
        <w:spacing w:line="360" w:lineRule="auto"/>
        <w:ind w:firstLine="709"/>
        <w:jc w:val="both"/>
        <w:rPr>
          <w:sz w:val="28"/>
          <w:szCs w:val="28"/>
        </w:rPr>
      </w:pPr>
      <w:r w:rsidRPr="0085501D">
        <w:rPr>
          <w:sz w:val="28"/>
          <w:szCs w:val="28"/>
        </w:rPr>
        <w:t>Деятельность средства массовой информации может быть прекращена только по решению учредителя или судом в порядке гражданского судопроизводства по иску регистрирующего органа либо прокуратуры.</w:t>
      </w:r>
    </w:p>
    <w:p w:rsidR="00BF129F" w:rsidRPr="0085501D" w:rsidRDefault="00BF129F" w:rsidP="0085501D">
      <w:pPr>
        <w:shd w:val="clear" w:color="auto" w:fill="FFFFFF"/>
        <w:autoSpaceDE w:val="0"/>
        <w:autoSpaceDN w:val="0"/>
        <w:adjustRightInd w:val="0"/>
        <w:spacing w:line="360" w:lineRule="auto"/>
        <w:ind w:firstLine="709"/>
        <w:jc w:val="both"/>
        <w:rPr>
          <w:iCs/>
          <w:sz w:val="28"/>
          <w:szCs w:val="28"/>
        </w:rPr>
      </w:pPr>
    </w:p>
    <w:p w:rsidR="00BF129F" w:rsidRPr="0085501D" w:rsidRDefault="00BF129F" w:rsidP="0085501D">
      <w:pPr>
        <w:shd w:val="clear" w:color="auto" w:fill="FFFFFF"/>
        <w:autoSpaceDE w:val="0"/>
        <w:autoSpaceDN w:val="0"/>
        <w:adjustRightInd w:val="0"/>
        <w:spacing w:line="360" w:lineRule="auto"/>
        <w:ind w:firstLine="709"/>
        <w:jc w:val="both"/>
        <w:outlineLvl w:val="0"/>
        <w:rPr>
          <w:iCs/>
          <w:sz w:val="28"/>
          <w:szCs w:val="28"/>
        </w:rPr>
      </w:pPr>
      <w:r w:rsidRPr="0085501D">
        <w:rPr>
          <w:iCs/>
          <w:sz w:val="28"/>
          <w:szCs w:val="28"/>
        </w:rPr>
        <w:t>3</w:t>
      </w:r>
      <w:r w:rsidR="00A320B6">
        <w:rPr>
          <w:iCs/>
          <w:sz w:val="28"/>
          <w:szCs w:val="28"/>
        </w:rPr>
        <w:t>.</w:t>
      </w:r>
      <w:r w:rsidRPr="0085501D">
        <w:rPr>
          <w:iCs/>
          <w:sz w:val="28"/>
          <w:szCs w:val="28"/>
        </w:rPr>
        <w:t xml:space="preserve"> Распространение массовой информации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Распространение массовой информации законодатель связывает с распространением продукции средства массовой информации. Распространением продукции средства массовой информации – это продажа, подписка, доставка, раздача периодических печатных изданий, аудио- либо видеозаписей программ, трансляция и ретрансляция радио-, телепрограмм, демонстрация кинохроникальных программ.</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Распространение продукции средства массовой информации бывает коммерческим, если за него взимается плата, и некоммерческим</w:t>
      </w:r>
      <w:r w:rsidR="0085501D" w:rsidRPr="0085501D">
        <w:rPr>
          <w:sz w:val="28"/>
          <w:szCs w:val="28"/>
        </w:rPr>
        <w:t xml:space="preserve"> </w:t>
      </w:r>
      <w:r w:rsidRPr="0085501D">
        <w:rPr>
          <w:sz w:val="28"/>
          <w:szCs w:val="28"/>
        </w:rPr>
        <w:t>–</w:t>
      </w:r>
      <w:r w:rsidR="0085501D" w:rsidRPr="0085501D">
        <w:rPr>
          <w:sz w:val="28"/>
          <w:szCs w:val="28"/>
        </w:rPr>
        <w:t xml:space="preserve"> </w:t>
      </w:r>
      <w:r w:rsidRPr="0085501D">
        <w:rPr>
          <w:sz w:val="28"/>
          <w:szCs w:val="28"/>
        </w:rPr>
        <w:t>тогда продукция должна иметь пометку «Бесплатно».</w:t>
      </w:r>
      <w:r w:rsidR="00A320B6">
        <w:rPr>
          <w:sz w:val="28"/>
          <w:szCs w:val="28"/>
        </w:rPr>
        <w:t xml:space="preserve"> </w:t>
      </w:r>
      <w:r w:rsidRPr="0085501D">
        <w:rPr>
          <w:sz w:val="28"/>
          <w:szCs w:val="28"/>
        </w:rPr>
        <w:t>Розничная продажа, в том числе с рук, тиража периодических печатных изданий не подлежит ограничениям, за исключение случаев, предусмотренных законодательством.</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 xml:space="preserve">Наиболее обширный перечень требований определен законодательством в отношении распространения периодических печатных изданий, </w:t>
      </w:r>
      <w:r w:rsidR="00A320B6" w:rsidRPr="0085501D">
        <w:rPr>
          <w:sz w:val="28"/>
          <w:szCs w:val="28"/>
        </w:rPr>
        <w:t>это,</w:t>
      </w:r>
      <w:r w:rsidRPr="0085501D">
        <w:rPr>
          <w:sz w:val="28"/>
          <w:szCs w:val="28"/>
        </w:rPr>
        <w:t xml:space="preserve"> прежде всего требования, касающиеся выходных данных, тиража, обязательных экземпляров печатных изданий.</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Под выходными данными понимается перечень установленных законом обязательных сведений, которые должен содержать каждый выпуск периодического печатного издания:</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название издания;</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учредитель;</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имя и фамилия редактора либо его заместителя;</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порядковый номер выпуска и дата его выхода в свет, а для газет –</w:t>
      </w:r>
      <w:r w:rsidR="0085501D" w:rsidRPr="0085501D">
        <w:rPr>
          <w:sz w:val="28"/>
          <w:szCs w:val="28"/>
        </w:rPr>
        <w:t xml:space="preserve"> </w:t>
      </w:r>
      <w:r w:rsidRPr="0085501D">
        <w:rPr>
          <w:sz w:val="28"/>
          <w:szCs w:val="28"/>
        </w:rPr>
        <w:t>также время подписания в печать;</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цена номера;</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тираж;</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индекс;</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полные адреса типографии и редакции;</w:t>
      </w:r>
    </w:p>
    <w:p w:rsidR="00BF129F" w:rsidRPr="0085501D" w:rsidRDefault="00BF129F" w:rsidP="0085501D">
      <w:pPr>
        <w:numPr>
          <w:ilvl w:val="0"/>
          <w:numId w:val="9"/>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 xml:space="preserve">регистрационный номер. </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Также определены требования к обязательным экземплярам периодических печатных изданий, а именно, обязательные бесплатные экземпляры периодических печатных изданий сразу после напечатания рассылаются:</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 xml:space="preserve">учредителю, </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регистрирующему органу,</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Национальной книжной палате Беларуси,</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Национальной библиотеке Беларуси,</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библиотеке Академии наук Беларуси им. Я. Коласа,</w:t>
      </w:r>
    </w:p>
    <w:p w:rsidR="00BF129F" w:rsidRPr="0085501D" w:rsidRDefault="00BF129F" w:rsidP="0085501D">
      <w:pPr>
        <w:pStyle w:val="a5"/>
        <w:numPr>
          <w:ilvl w:val="0"/>
          <w:numId w:val="10"/>
        </w:numPr>
        <w:shd w:val="clear" w:color="auto" w:fill="FFFFFF"/>
        <w:tabs>
          <w:tab w:val="left" w:pos="567"/>
        </w:tabs>
        <w:autoSpaceDE w:val="0"/>
        <w:autoSpaceDN w:val="0"/>
        <w:adjustRightInd w:val="0"/>
        <w:spacing w:line="360" w:lineRule="auto"/>
        <w:ind w:left="0" w:firstLine="709"/>
        <w:jc w:val="both"/>
        <w:rPr>
          <w:sz w:val="28"/>
          <w:szCs w:val="28"/>
        </w:rPr>
      </w:pPr>
      <w:r w:rsidRPr="0085501D">
        <w:rPr>
          <w:sz w:val="28"/>
          <w:szCs w:val="28"/>
        </w:rPr>
        <w:t xml:space="preserve">Президентской библиотеке Республики Беларусь. </w:t>
      </w:r>
    </w:p>
    <w:p w:rsidR="00BF129F" w:rsidRPr="0085501D" w:rsidRDefault="00BF129F" w:rsidP="0085501D">
      <w:pPr>
        <w:pStyle w:val="a5"/>
        <w:shd w:val="clear" w:color="auto" w:fill="FFFFFF"/>
        <w:autoSpaceDE w:val="0"/>
        <w:autoSpaceDN w:val="0"/>
        <w:adjustRightInd w:val="0"/>
        <w:spacing w:line="360" w:lineRule="auto"/>
        <w:ind w:left="0" w:firstLine="709"/>
        <w:jc w:val="both"/>
        <w:rPr>
          <w:sz w:val="28"/>
          <w:szCs w:val="28"/>
        </w:rPr>
      </w:pPr>
      <w:r w:rsidRPr="0085501D">
        <w:rPr>
          <w:sz w:val="28"/>
          <w:szCs w:val="28"/>
        </w:rPr>
        <w:t>Ряд других требований сформулированы законодательством в отношении иных, чем периодические печатные издания, форм распространения информации. Так, каждая копия аудио-, видео- или кинохроникальной программы должна содержать в качестве выходных данных следующие сведения:</w:t>
      </w:r>
    </w:p>
    <w:p w:rsidR="00BF129F" w:rsidRPr="0085501D" w:rsidRDefault="00BF129F" w:rsidP="0085501D">
      <w:pPr>
        <w:pStyle w:val="a5"/>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название программы;</w:t>
      </w:r>
    </w:p>
    <w:p w:rsidR="00BF129F" w:rsidRPr="0085501D" w:rsidRDefault="00BF129F" w:rsidP="0085501D">
      <w:pPr>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дату выхода в свет и номер выпуска;</w:t>
      </w:r>
    </w:p>
    <w:p w:rsidR="00BF129F" w:rsidRPr="0085501D" w:rsidRDefault="00BF129F" w:rsidP="0085501D">
      <w:pPr>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фамилию, инициалы главного редактора;</w:t>
      </w:r>
    </w:p>
    <w:p w:rsidR="00BF129F" w:rsidRPr="0085501D" w:rsidRDefault="00BF129F" w:rsidP="0085501D">
      <w:pPr>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тираж;</w:t>
      </w:r>
    </w:p>
    <w:p w:rsidR="00BF129F" w:rsidRPr="0085501D" w:rsidRDefault="00BF129F" w:rsidP="0085501D">
      <w:pPr>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редакцию и ее адрес;</w:t>
      </w:r>
    </w:p>
    <w:p w:rsidR="00BF129F" w:rsidRPr="0085501D" w:rsidRDefault="00BF129F" w:rsidP="0085501D">
      <w:pPr>
        <w:numPr>
          <w:ilvl w:val="0"/>
          <w:numId w:val="11"/>
        </w:numPr>
        <w:shd w:val="clear" w:color="auto" w:fill="FFFFFF"/>
        <w:autoSpaceDE w:val="0"/>
        <w:autoSpaceDN w:val="0"/>
        <w:adjustRightInd w:val="0"/>
        <w:spacing w:line="360" w:lineRule="auto"/>
        <w:ind w:left="0" w:firstLine="709"/>
        <w:jc w:val="both"/>
        <w:rPr>
          <w:sz w:val="28"/>
          <w:szCs w:val="28"/>
        </w:rPr>
      </w:pPr>
      <w:r w:rsidRPr="0085501D">
        <w:rPr>
          <w:sz w:val="28"/>
          <w:szCs w:val="28"/>
        </w:rPr>
        <w:t>цену, либо пометку «Свободная цена», либо пометку «Бесплатно».</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outlineLvl w:val="0"/>
        <w:rPr>
          <w:iCs/>
          <w:sz w:val="28"/>
          <w:szCs w:val="28"/>
        </w:rPr>
      </w:pPr>
      <w:r w:rsidRPr="0085501D">
        <w:rPr>
          <w:iCs/>
          <w:sz w:val="28"/>
          <w:szCs w:val="28"/>
        </w:rPr>
        <w:t>4</w:t>
      </w:r>
      <w:r w:rsidR="00A320B6">
        <w:rPr>
          <w:iCs/>
          <w:sz w:val="28"/>
          <w:szCs w:val="28"/>
        </w:rPr>
        <w:t>.</w:t>
      </w:r>
      <w:r w:rsidRPr="0085501D">
        <w:rPr>
          <w:iCs/>
          <w:sz w:val="28"/>
          <w:szCs w:val="28"/>
        </w:rPr>
        <w:t xml:space="preserve"> Отношения средств массовой информации с гражданами и организациями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pacing w:line="360" w:lineRule="auto"/>
        <w:ind w:firstLine="709"/>
        <w:jc w:val="both"/>
        <w:rPr>
          <w:sz w:val="28"/>
          <w:szCs w:val="28"/>
        </w:rPr>
      </w:pPr>
      <w:r w:rsidRPr="0085501D">
        <w:rPr>
          <w:sz w:val="28"/>
          <w:szCs w:val="28"/>
        </w:rPr>
        <w:t>Важнейшим правом редакции является ее право запрашивать информацию о деятельности государственных органов и организаций, общественных</w:t>
      </w:r>
      <w:r w:rsidR="00A320B6">
        <w:rPr>
          <w:sz w:val="28"/>
          <w:szCs w:val="28"/>
        </w:rPr>
        <w:t xml:space="preserve"> объединений и должностных лиц.</w:t>
      </w:r>
    </w:p>
    <w:p w:rsidR="00BF129F" w:rsidRPr="0085501D" w:rsidRDefault="00BF129F" w:rsidP="0085501D">
      <w:pPr>
        <w:spacing w:line="360" w:lineRule="auto"/>
        <w:ind w:firstLine="709"/>
        <w:jc w:val="both"/>
        <w:rPr>
          <w:sz w:val="28"/>
          <w:szCs w:val="28"/>
        </w:rPr>
      </w:pPr>
      <w:r w:rsidRPr="0085501D">
        <w:rPr>
          <w:sz w:val="28"/>
          <w:szCs w:val="28"/>
        </w:rPr>
        <w:t>Допускае</w:t>
      </w:r>
      <w:r w:rsidR="00A320B6">
        <w:rPr>
          <w:sz w:val="28"/>
          <w:szCs w:val="28"/>
        </w:rPr>
        <w:t>тся устный и письменный запрос.</w:t>
      </w:r>
    </w:p>
    <w:p w:rsidR="00BF129F" w:rsidRPr="00A320B6" w:rsidRDefault="00BF129F" w:rsidP="00A320B6">
      <w:pPr>
        <w:spacing w:line="360" w:lineRule="auto"/>
        <w:ind w:firstLine="709"/>
        <w:jc w:val="both"/>
        <w:rPr>
          <w:sz w:val="28"/>
          <w:szCs w:val="28"/>
        </w:rPr>
      </w:pPr>
      <w:r w:rsidRPr="00A320B6">
        <w:rPr>
          <w:sz w:val="28"/>
          <w:szCs w:val="28"/>
        </w:rPr>
        <w:t>Предоставлять запрашиваемую редакцией информацию обязаны руководители органов и организаций, их заместители, работники пресс-служб либо уполномоченные на это лица. Отказ в предоставлении запрашиваемой информации возможен по основаниям, установленным законодательством, а именно, по основаниям наличия в запрашиваемой информации сведений, составляющих государственную, коммерческую или иную специ</w:t>
      </w:r>
      <w:r w:rsidR="00A320B6">
        <w:rPr>
          <w:sz w:val="28"/>
          <w:szCs w:val="28"/>
        </w:rPr>
        <w:t>ально охраняемую законом тайну.</w:t>
      </w:r>
    </w:p>
    <w:p w:rsidR="00BF129F" w:rsidRPr="0085501D" w:rsidRDefault="00BF129F" w:rsidP="0085501D">
      <w:pPr>
        <w:pStyle w:val="a5"/>
        <w:spacing w:line="360" w:lineRule="auto"/>
        <w:ind w:left="0" w:firstLine="709"/>
        <w:jc w:val="both"/>
        <w:rPr>
          <w:sz w:val="28"/>
          <w:szCs w:val="28"/>
        </w:rPr>
      </w:pPr>
      <w:r w:rsidRPr="0085501D">
        <w:rPr>
          <w:sz w:val="28"/>
          <w:szCs w:val="28"/>
        </w:rPr>
        <w:t>Отказ оформляется уведомлением в 10-дневный срок со дня получения письменного запроса.</w:t>
      </w:r>
    </w:p>
    <w:p w:rsidR="00BF129F" w:rsidRPr="0085501D" w:rsidRDefault="00BF129F" w:rsidP="0085501D">
      <w:pPr>
        <w:shd w:val="clear" w:color="auto" w:fill="FFFFFF"/>
        <w:autoSpaceDE w:val="0"/>
        <w:autoSpaceDN w:val="0"/>
        <w:adjustRightInd w:val="0"/>
        <w:spacing w:line="360" w:lineRule="auto"/>
        <w:ind w:firstLine="709"/>
        <w:jc w:val="both"/>
        <w:outlineLvl w:val="0"/>
        <w:rPr>
          <w:sz w:val="28"/>
          <w:szCs w:val="28"/>
        </w:rPr>
      </w:pPr>
      <w:r w:rsidRPr="0085501D">
        <w:rPr>
          <w:sz w:val="28"/>
          <w:szCs w:val="28"/>
        </w:rPr>
        <w:t>Редакция обязана:</w:t>
      </w:r>
    </w:p>
    <w:p w:rsidR="00BF129F" w:rsidRPr="0085501D" w:rsidRDefault="00BF129F" w:rsidP="0085501D">
      <w:pPr>
        <w:numPr>
          <w:ilvl w:val="0"/>
          <w:numId w:val="12"/>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сохранять в тайне источник информации и не вправе называть лицо, предоставившее сведения с условием неразглашения его имени, за исключением, когда соответствующие требования поступили от суда в связи с находящимся в его производстве делом;</w:t>
      </w:r>
    </w:p>
    <w:p w:rsidR="00BF129F" w:rsidRPr="0085501D" w:rsidRDefault="00BF129F" w:rsidP="0085501D">
      <w:pPr>
        <w:numPr>
          <w:ilvl w:val="0"/>
          <w:numId w:val="12"/>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соблюдать права на используемые произведения, включая авторские права, издательские права, иные права на объекты интеллектуальной собственности.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Правам и обязанностям редакций корреспондируют взаимные права и обязанности граждан и организаций.</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Важнейшим правом граждан является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которые предоставляют указанные сведения средства массовой информации по запросам редакций, а также путем проведения пресс-конференций, рассылки справочной и статистических материалов и в иных формах.</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Также, гражданин либо его законный представитель, организация или учреждение, предприятие, государственный орган имеют право требовать от редакции средства массовой информации опровержения опубликованных сведений, если те не соответствуют действительности или унижают их честь и достоинство. Если редакция не докажет, что сведения соответствуют действительности, то она обязана опубликовать опровержение, поправку либо уточнение. Если же редакция докажет правдивость информации, содержащейся в публикации, то даже порочащий характер не будет основанием для публикации опровержения.</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Опровержение должно содержать информацию о том, какие именно сведения не соответствуют действительности, когда и как они были опубликованы данным средства массовой информации. Периодическое печатное издание обязано напечатать опровержение или ответ в специально существующей рубрике либо на том же месте полосы, что и опровергаемые сообщение либо материал, в том же объеме и тем же шрифтом.</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Гражданин, организация или учреждение, предприятие, государственный орган имеют право на публикацию своего ответа в том же средстве средства массовой информации. Таким образом, достигается принцип восстановления репутации в глазах того же круга лиц, которые ознакомились с лживыми и порочащими измышлениями. Редакция вправе отказать в публикации опровержения в следующих случаях:</w:t>
      </w:r>
    </w:p>
    <w:p w:rsidR="00BF129F" w:rsidRPr="0085501D" w:rsidRDefault="00BF129F" w:rsidP="0085501D">
      <w:pPr>
        <w:numPr>
          <w:ilvl w:val="0"/>
          <w:numId w:val="13"/>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если это нарушит принцип свободы средства массовой информации или противоречит вступившему в законную силу решению суда, или является анонимным, или ранее опровергнутым;</w:t>
      </w:r>
    </w:p>
    <w:p w:rsidR="00BF129F" w:rsidRPr="0085501D" w:rsidRDefault="00BF129F" w:rsidP="0085501D">
      <w:pPr>
        <w:numPr>
          <w:ilvl w:val="0"/>
          <w:numId w:val="13"/>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если спорные сообщения присутствовали в обязательных (официальных) сообщениях;</w:t>
      </w:r>
    </w:p>
    <w:p w:rsidR="00BF129F" w:rsidRPr="0085501D" w:rsidRDefault="00BF129F" w:rsidP="0085501D">
      <w:pPr>
        <w:numPr>
          <w:ilvl w:val="0"/>
          <w:numId w:val="13"/>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были получены от информационных агентств или получены в ответ на запрос, или содержались в материалах пресс-служб государственных органов, организаций, учреждений, предприятий, органов общественных объединений; или же если они являются дословным воспроизведением каких-либо выступлений, сообщений или текстов.</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Законодательство о защите деловой репутации обязывает виновного при обнаружении нарушения законодательства РБ о рекламе осуществить контррекламу, т.е. опубликовать своеобразное опровержение информации, которая нанесла вред деловой репутации потерпевшего. При этом нарушитель несет расходы по опровержению рекламы в полном объеме. Требования к порядку опубликования контррекламы сходны с обычным опровержением.</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Если информация была передана по радио или телевидению, опровержение передается в то же время суток и в той же передаче, что и опровергаемые сообщения либо материал.</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Опровержение должно быть опубликовано:</w:t>
      </w:r>
    </w:p>
    <w:p w:rsidR="00BF129F" w:rsidRPr="0085501D" w:rsidRDefault="00BF129F" w:rsidP="0085501D">
      <w:pPr>
        <w:numPr>
          <w:ilvl w:val="0"/>
          <w:numId w:val="14"/>
        </w:numPr>
        <w:shd w:val="clear" w:color="auto" w:fill="FFFFFF"/>
        <w:autoSpaceDE w:val="0"/>
        <w:autoSpaceDN w:val="0"/>
        <w:adjustRightInd w:val="0"/>
        <w:spacing w:line="360" w:lineRule="auto"/>
        <w:ind w:left="0" w:firstLine="709"/>
        <w:jc w:val="both"/>
        <w:rPr>
          <w:sz w:val="28"/>
          <w:szCs w:val="28"/>
        </w:rPr>
      </w:pPr>
      <w:r w:rsidRPr="0085501D">
        <w:rPr>
          <w:sz w:val="28"/>
          <w:szCs w:val="28"/>
        </w:rPr>
        <w:t>в средствах массовой информации, выходящих в свет не реже одного раза в неделю, — не позднее 10 дней со дня поступления требования об опровержении или его текста;</w:t>
      </w:r>
    </w:p>
    <w:p w:rsidR="00BF129F" w:rsidRPr="0085501D" w:rsidRDefault="00BF129F" w:rsidP="0085501D">
      <w:pPr>
        <w:numPr>
          <w:ilvl w:val="0"/>
          <w:numId w:val="14"/>
        </w:numPr>
        <w:shd w:val="clear" w:color="auto" w:fill="FFFFFF"/>
        <w:autoSpaceDE w:val="0"/>
        <w:autoSpaceDN w:val="0"/>
        <w:adjustRightInd w:val="0"/>
        <w:spacing w:line="360" w:lineRule="auto"/>
        <w:ind w:left="0" w:firstLine="709"/>
        <w:jc w:val="both"/>
        <w:rPr>
          <w:sz w:val="28"/>
          <w:szCs w:val="28"/>
        </w:rPr>
      </w:pPr>
      <w:r w:rsidRPr="0085501D">
        <w:rPr>
          <w:sz w:val="28"/>
          <w:szCs w:val="28"/>
        </w:rPr>
        <w:t>в других средствах массовой информации — в очередном выпуске.</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Если отказано в опровержении, то заинтересованная сторона может обратиться в суд.</w:t>
      </w:r>
    </w:p>
    <w:p w:rsidR="00BF129F"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Гражданин или организация, в отношении которых, в средстве массовой информации распространены сведения, не соответствующие действительности, имеют право на ответ в том же средстве массовой информации.</w:t>
      </w:r>
    </w:p>
    <w:p w:rsidR="00A320B6" w:rsidRPr="0085501D" w:rsidRDefault="00A320B6"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outlineLvl w:val="0"/>
        <w:rPr>
          <w:bCs/>
          <w:iCs/>
          <w:sz w:val="28"/>
          <w:szCs w:val="28"/>
        </w:rPr>
      </w:pPr>
      <w:r w:rsidRPr="0085501D">
        <w:rPr>
          <w:bCs/>
          <w:iCs/>
          <w:sz w:val="28"/>
          <w:szCs w:val="28"/>
        </w:rPr>
        <w:t>5</w:t>
      </w:r>
      <w:r w:rsidR="00A320B6">
        <w:rPr>
          <w:bCs/>
          <w:iCs/>
          <w:sz w:val="28"/>
          <w:szCs w:val="28"/>
        </w:rPr>
        <w:t>.</w:t>
      </w:r>
      <w:r w:rsidRPr="0085501D">
        <w:rPr>
          <w:bCs/>
          <w:iCs/>
          <w:sz w:val="28"/>
          <w:szCs w:val="28"/>
        </w:rPr>
        <w:t xml:space="preserve"> Профессиональный статус журналиста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Журналист – это лицо, занимающееся редактированием, созданием, сбором 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Профессиональный статус журналиста предполагает наличие у него ряда прав, предоставленных ему по закону, а также возложенных законом обязанностей.</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iCs/>
          <w:sz w:val="28"/>
          <w:szCs w:val="28"/>
        </w:rPr>
        <w:t>Журналист имеет право:</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собирать, запрашивать, получать и распространять информацию;</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обращаться в государственные органы и организации, предприятия и учреждения, органы общественных объединений либо их пресс-службы;</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присутствовать в районах стихийных бедствий, аварий и катастроф, военных действий, местностях, где объявлено чрезвычайное положение, на митингах и демонстрациях, на месте др. общественно важных событий и передавать оттуда информацию;</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получать доступ к документам и материалам, за исключением тех, которые содержат сведения, составляющие государственную, коммерческую либо иную тайну;</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копировать, публиковать, воспроизводить иным способом документы и материалы;</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делать записи, в том числе с использованием средств аудиовизуальной техники, кино- и фотосъемок, за исключением случаев, предусмотренных законом;</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высказывать свои личные мнения и оценки в сообщениях и материалах, предназначенных для распространения за его подписью;</w:t>
      </w:r>
    </w:p>
    <w:p w:rsidR="00BF129F" w:rsidRPr="0085501D" w:rsidRDefault="00BF129F" w:rsidP="0085501D">
      <w:pPr>
        <w:numPr>
          <w:ilvl w:val="0"/>
          <w:numId w:val="15"/>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распространять подготовленные им сообщения и материалы за своей подписью, под псевдонимом либо без подписи, оговаривать в случае необходимости сохранение тайны авторства и т.д.</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iCs/>
          <w:sz w:val="28"/>
          <w:szCs w:val="28"/>
        </w:rPr>
        <w:t>Журналист обязан:</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соблюдать требования устава редакции;</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проверять достоверность полученных им сведений;</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представлять для публикации объективную информацию;</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указывать по желанию лиц, представляющих информацию, их авторство;</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сохранять конфиденциальность информации и ее источники;</w:t>
      </w:r>
    </w:p>
    <w:p w:rsidR="00BF129F" w:rsidRPr="0085501D" w:rsidRDefault="00BF129F" w:rsidP="0085501D">
      <w:pPr>
        <w:numPr>
          <w:ilvl w:val="0"/>
          <w:numId w:val="16"/>
        </w:numPr>
        <w:shd w:val="clear" w:color="auto" w:fill="FFFFFF"/>
        <w:tabs>
          <w:tab w:val="left" w:pos="426"/>
        </w:tabs>
        <w:autoSpaceDE w:val="0"/>
        <w:autoSpaceDN w:val="0"/>
        <w:adjustRightInd w:val="0"/>
        <w:spacing w:line="360" w:lineRule="auto"/>
        <w:ind w:left="0" w:firstLine="709"/>
        <w:jc w:val="both"/>
        <w:rPr>
          <w:sz w:val="28"/>
          <w:szCs w:val="28"/>
        </w:rPr>
      </w:pPr>
      <w:r w:rsidRPr="0085501D">
        <w:rPr>
          <w:sz w:val="28"/>
          <w:szCs w:val="28"/>
        </w:rPr>
        <w:t>отказаться от данного ему редакцией (редактором, главным редактором) задания, если оно либо его выполнение связаны с нарушением законодательства.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Журналист исполняет также иные обязанности.</w:t>
      </w:r>
    </w:p>
    <w:p w:rsidR="00BF129F" w:rsidRPr="0085501D" w:rsidRDefault="00A320B6" w:rsidP="0085501D">
      <w:pPr>
        <w:pStyle w:val="a3"/>
        <w:tabs>
          <w:tab w:val="left" w:pos="1370"/>
        </w:tabs>
        <w:spacing w:line="360" w:lineRule="auto"/>
        <w:ind w:firstLine="709"/>
        <w:rPr>
          <w:szCs w:val="28"/>
        </w:rPr>
      </w:pPr>
      <w:r>
        <w:rPr>
          <w:szCs w:val="28"/>
        </w:rPr>
        <w:br w:type="page"/>
      </w:r>
      <w:r w:rsidR="00BF129F" w:rsidRPr="0085501D">
        <w:rPr>
          <w:szCs w:val="28"/>
        </w:rPr>
        <w:t>Г</w:t>
      </w:r>
      <w:r w:rsidRPr="0085501D">
        <w:rPr>
          <w:szCs w:val="28"/>
        </w:rPr>
        <w:t>лоссарий</w:t>
      </w:r>
    </w:p>
    <w:p w:rsidR="00BF129F" w:rsidRPr="0085501D" w:rsidRDefault="00BF129F" w:rsidP="0085501D">
      <w:pPr>
        <w:tabs>
          <w:tab w:val="left" w:pos="1980"/>
        </w:tabs>
        <w:spacing w:line="360" w:lineRule="auto"/>
        <w:ind w:firstLine="709"/>
        <w:jc w:val="both"/>
        <w:rPr>
          <w:sz w:val="28"/>
          <w:szCs w:val="28"/>
        </w:rPr>
      </w:pPr>
    </w:p>
    <w:p w:rsidR="00BF129F" w:rsidRPr="0085501D" w:rsidRDefault="00BF129F" w:rsidP="0085501D">
      <w:pPr>
        <w:spacing w:line="360" w:lineRule="auto"/>
        <w:ind w:firstLine="709"/>
        <w:jc w:val="both"/>
        <w:rPr>
          <w:sz w:val="28"/>
          <w:szCs w:val="28"/>
        </w:rPr>
      </w:pPr>
      <w:r w:rsidRPr="0085501D">
        <w:rPr>
          <w:sz w:val="28"/>
          <w:szCs w:val="28"/>
        </w:rPr>
        <w:t>Библиотека — это организация или структурное подразделение организации, которая осуществляет сбор и обеспечивает охрану документов с целью удовлетворения информационных, культурных, научных и других потребностей пользователей библиотеки.</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Публичная библиотека — библиотека, которая предоставляет возможность пользования ее фондами и услугами гражданам независимо от их возраста, пола, национальности, языка, происхождения, должности, материального положения, вероисповедания, политических взглядов и других условий, а также юридическим лицам.</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Специальная библиотека — библиотека, которая удовлетворяет профессиональные и информационные потребности пользователей библиотеки.</w:t>
      </w:r>
    </w:p>
    <w:p w:rsidR="00BF129F" w:rsidRPr="0085501D" w:rsidRDefault="00BF129F" w:rsidP="0085501D">
      <w:pPr>
        <w:spacing w:line="360" w:lineRule="auto"/>
        <w:ind w:firstLine="709"/>
        <w:jc w:val="both"/>
        <w:rPr>
          <w:sz w:val="28"/>
          <w:szCs w:val="28"/>
        </w:rPr>
      </w:pPr>
      <w:r w:rsidRPr="0085501D">
        <w:rPr>
          <w:sz w:val="28"/>
          <w:szCs w:val="28"/>
        </w:rPr>
        <w:t>Центральная библиотека — библиотека, которая возглавляет сетку библиотек и может создаваться по территориальному, отраслевому и другим принципам.</w:t>
      </w:r>
    </w:p>
    <w:p w:rsidR="00BF129F" w:rsidRPr="0085501D" w:rsidRDefault="00BF129F" w:rsidP="0085501D">
      <w:pPr>
        <w:spacing w:line="360" w:lineRule="auto"/>
        <w:ind w:firstLine="709"/>
        <w:jc w:val="both"/>
        <w:rPr>
          <w:sz w:val="28"/>
          <w:szCs w:val="28"/>
        </w:rPr>
      </w:pPr>
      <w:r w:rsidRPr="0085501D">
        <w:rPr>
          <w:sz w:val="28"/>
          <w:szCs w:val="28"/>
        </w:rPr>
        <w:t xml:space="preserve">Архивный фонд – это совокупность архивных документов, исторически и логически связанных между собой. </w:t>
      </w:r>
    </w:p>
    <w:p w:rsidR="00BF129F" w:rsidRPr="0085501D" w:rsidRDefault="00BF129F" w:rsidP="0085501D">
      <w:pPr>
        <w:spacing w:line="360" w:lineRule="auto"/>
        <w:ind w:firstLine="709"/>
        <w:jc w:val="both"/>
        <w:rPr>
          <w:sz w:val="28"/>
          <w:szCs w:val="28"/>
        </w:rPr>
      </w:pPr>
      <w:r w:rsidRPr="0085501D">
        <w:rPr>
          <w:sz w:val="28"/>
          <w:szCs w:val="28"/>
        </w:rPr>
        <w:t>Архивный документ – это документ, сохраняемый или подлежащий сохранению в силу его значимости для государства и общества независимо от вида носителя информации, а равно имеющего историческую, научную, художественную, культурную ценность для собственника.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Национальный архивный фонд Республики Беларусь - это совокупность документов, созданных в Республике Беларусь в процессе экономической, общественно-политической, социально-культурной и иной деятельности государства на различных этапах его развития и отражающих материальную и духовную жизнь белорусского народа.</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Средство массовой информации - форма периодического распространения массовой информации с использованием печати, телевизионного вещания и радиовещания, глобальной компьютерной сети Интернет.</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Печатное средство массовой информации - газета, журнал, бюллетень, другое издание, имеющие постоянное название, порядковый номер, сквозную нумерацию страниц и выходящие в свет не реже одного раза в шесть месяцев.</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Радиовещательное средство массовой информации - радиопрограмма, распространяемая с использованием средств электросвязи не реже одного раза в шесть месяцев.</w:t>
      </w:r>
    </w:p>
    <w:p w:rsidR="00BF129F" w:rsidRPr="0085501D" w:rsidRDefault="00BF129F" w:rsidP="0085501D">
      <w:pPr>
        <w:spacing w:line="360" w:lineRule="auto"/>
        <w:ind w:firstLine="709"/>
        <w:jc w:val="both"/>
        <w:rPr>
          <w:sz w:val="28"/>
          <w:szCs w:val="28"/>
        </w:rPr>
      </w:pPr>
      <w:r w:rsidRPr="0085501D">
        <w:rPr>
          <w:sz w:val="28"/>
          <w:szCs w:val="28"/>
        </w:rPr>
        <w:t>Телевизионное средство массовой информации - телепрограмма, распространяемая с использованием средств электросвязи не реже одного раза в шесть месяцев.</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Цензура массовой информации — требование от редакции со стороны государственных органов, организаций, учреждений, общественных объединений, их должностных лиц предварительно согласовывать сообщения и материалы, а также требование снять с печати тот либо другой материал или сообщение.</w:t>
      </w:r>
    </w:p>
    <w:p w:rsidR="00BF129F" w:rsidRPr="0085501D" w:rsidRDefault="00BF129F" w:rsidP="0085501D">
      <w:pPr>
        <w:spacing w:line="360" w:lineRule="auto"/>
        <w:ind w:firstLine="709"/>
        <w:jc w:val="both"/>
        <w:rPr>
          <w:sz w:val="28"/>
          <w:szCs w:val="28"/>
        </w:rPr>
      </w:pPr>
      <w:r w:rsidRPr="0085501D">
        <w:rPr>
          <w:sz w:val="28"/>
          <w:szCs w:val="28"/>
        </w:rPr>
        <w:t>Выходные данные – это понимается перечень установленных законом обязательных сведений, которые должен содержать каждый выпуск периодического печатного издания.</w:t>
      </w:r>
    </w:p>
    <w:p w:rsidR="00BF129F" w:rsidRPr="0085501D" w:rsidRDefault="00BF129F" w:rsidP="0085501D">
      <w:pPr>
        <w:shd w:val="clear" w:color="auto" w:fill="FFFFFF"/>
        <w:autoSpaceDE w:val="0"/>
        <w:autoSpaceDN w:val="0"/>
        <w:adjustRightInd w:val="0"/>
        <w:spacing w:line="360" w:lineRule="auto"/>
        <w:ind w:firstLine="709"/>
        <w:jc w:val="both"/>
        <w:rPr>
          <w:sz w:val="28"/>
          <w:szCs w:val="28"/>
        </w:rPr>
      </w:pPr>
      <w:r w:rsidRPr="0085501D">
        <w:rPr>
          <w:sz w:val="28"/>
          <w:szCs w:val="28"/>
        </w:rPr>
        <w:t>Журналист – это лицо, занимающееся редактированием, созданием, сбором 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bookmarkStart w:id="0" w:name="_GoBack"/>
      <w:bookmarkEnd w:id="0"/>
    </w:p>
    <w:sectPr w:rsidR="00BF129F" w:rsidRPr="0085501D" w:rsidSect="0085501D">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B6" w:rsidRDefault="00A320B6">
      <w:r>
        <w:separator/>
      </w:r>
    </w:p>
  </w:endnote>
  <w:endnote w:type="continuationSeparator" w:id="0">
    <w:p w:rsidR="00A320B6" w:rsidRDefault="00A3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B6" w:rsidRDefault="00A320B6" w:rsidP="009B1F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20B6" w:rsidRDefault="00A320B6" w:rsidP="00BF12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B6" w:rsidRDefault="00A320B6" w:rsidP="009B1FA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A320B6" w:rsidRDefault="00A320B6" w:rsidP="00BF12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B6" w:rsidRDefault="00A320B6">
      <w:r>
        <w:separator/>
      </w:r>
    </w:p>
  </w:footnote>
  <w:footnote w:type="continuationSeparator" w:id="0">
    <w:p w:rsidR="00A320B6" w:rsidRDefault="00A32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617"/>
    <w:multiLevelType w:val="hybridMultilevel"/>
    <w:tmpl w:val="4E6E3F68"/>
    <w:lvl w:ilvl="0" w:tplc="503EEEF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D511F"/>
    <w:multiLevelType w:val="hybridMultilevel"/>
    <w:tmpl w:val="9482B7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6840E3"/>
    <w:multiLevelType w:val="hybridMultilevel"/>
    <w:tmpl w:val="11F65F12"/>
    <w:lvl w:ilvl="0" w:tplc="C33431B2">
      <w:start w:val="1"/>
      <w:numFmt w:val="decimal"/>
      <w:lvlText w:val="5.%1"/>
      <w:lvlJc w:val="left"/>
      <w:pPr>
        <w:ind w:left="100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D220F6"/>
    <w:multiLevelType w:val="hybridMultilevel"/>
    <w:tmpl w:val="6FF813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855053"/>
    <w:multiLevelType w:val="hybridMultilevel"/>
    <w:tmpl w:val="881871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8B53E3"/>
    <w:multiLevelType w:val="hybridMultilevel"/>
    <w:tmpl w:val="09929B56"/>
    <w:lvl w:ilvl="0" w:tplc="503EEEF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30820"/>
    <w:multiLevelType w:val="hybridMultilevel"/>
    <w:tmpl w:val="EAE26AD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AE47EF"/>
    <w:multiLevelType w:val="hybridMultilevel"/>
    <w:tmpl w:val="D67CDC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9B3B4B"/>
    <w:multiLevelType w:val="hybridMultilevel"/>
    <w:tmpl w:val="F7D2FF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E210BD"/>
    <w:multiLevelType w:val="hybridMultilevel"/>
    <w:tmpl w:val="A7A276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C0A112C"/>
    <w:multiLevelType w:val="hybridMultilevel"/>
    <w:tmpl w:val="09160F88"/>
    <w:lvl w:ilvl="0" w:tplc="503EEEF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3E1572"/>
    <w:multiLevelType w:val="hybridMultilevel"/>
    <w:tmpl w:val="C6E84BC0"/>
    <w:lvl w:ilvl="0" w:tplc="503EEEF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C82ABD"/>
    <w:multiLevelType w:val="hybridMultilevel"/>
    <w:tmpl w:val="93328E6C"/>
    <w:lvl w:ilvl="0" w:tplc="503EEEFC">
      <w:start w:val="1"/>
      <w:numFmt w:val="bullet"/>
      <w:lvlText w:val="."/>
      <w:lvlJc w:val="left"/>
      <w:pPr>
        <w:ind w:left="1004" w:hanging="360"/>
      </w:pPr>
      <w:rPr>
        <w:rFonts w:ascii="Stencil" w:hAnsi="Stenci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4BC4590"/>
    <w:multiLevelType w:val="hybridMultilevel"/>
    <w:tmpl w:val="526C8CB8"/>
    <w:lvl w:ilvl="0" w:tplc="10AA88E2">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6D1E5A5B"/>
    <w:multiLevelType w:val="hybridMultilevel"/>
    <w:tmpl w:val="5F084F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57848FF"/>
    <w:multiLevelType w:val="hybridMultilevel"/>
    <w:tmpl w:val="45F096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FCB6E39"/>
    <w:multiLevelType w:val="hybridMultilevel"/>
    <w:tmpl w:val="C2C22E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10"/>
  </w:num>
  <w:num w:numId="4">
    <w:abstractNumId w:val="5"/>
  </w:num>
  <w:num w:numId="5">
    <w:abstractNumId w:val="4"/>
  </w:num>
  <w:num w:numId="6">
    <w:abstractNumId w:val="11"/>
  </w:num>
  <w:num w:numId="7">
    <w:abstractNumId w:val="9"/>
  </w:num>
  <w:num w:numId="8">
    <w:abstractNumId w:val="8"/>
  </w:num>
  <w:num w:numId="9">
    <w:abstractNumId w:val="14"/>
  </w:num>
  <w:num w:numId="10">
    <w:abstractNumId w:val="12"/>
  </w:num>
  <w:num w:numId="11">
    <w:abstractNumId w:val="6"/>
  </w:num>
  <w:num w:numId="12">
    <w:abstractNumId w:val="15"/>
  </w:num>
  <w:num w:numId="13">
    <w:abstractNumId w:val="0"/>
  </w:num>
  <w:num w:numId="14">
    <w:abstractNumId w:val="16"/>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29F"/>
    <w:rsid w:val="0005038D"/>
    <w:rsid w:val="00293A8B"/>
    <w:rsid w:val="00613912"/>
    <w:rsid w:val="006B5EE5"/>
    <w:rsid w:val="007D008D"/>
    <w:rsid w:val="0085501D"/>
    <w:rsid w:val="009B1FA4"/>
    <w:rsid w:val="00A320B6"/>
    <w:rsid w:val="00B85514"/>
    <w:rsid w:val="00BF129F"/>
    <w:rsid w:val="00FC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8DE9E5-F005-4491-9DE7-93954A99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2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Знак Знак Знак Знак Знак Знак Знак Знак"/>
    <w:basedOn w:val="a"/>
    <w:link w:val="a4"/>
    <w:uiPriority w:val="99"/>
    <w:rsid w:val="00BF129F"/>
    <w:pPr>
      <w:jc w:val="both"/>
    </w:pPr>
    <w:rPr>
      <w:sz w:val="28"/>
      <w:szCs w:val="20"/>
    </w:rPr>
  </w:style>
  <w:style w:type="paragraph" w:styleId="a5">
    <w:name w:val="List Paragraph"/>
    <w:basedOn w:val="a"/>
    <w:uiPriority w:val="99"/>
    <w:qFormat/>
    <w:rsid w:val="00BF129F"/>
    <w:pPr>
      <w:ind w:left="720"/>
      <w:contextualSpacing/>
    </w:pPr>
  </w:style>
  <w:style w:type="character" w:customStyle="1" w:styleId="a4">
    <w:name w:val="Основной текст Знак"/>
    <w:aliases w:val="Знак Знак Знак Знак Знак Знак Знак Знак Знак Знак Знак"/>
    <w:basedOn w:val="a0"/>
    <w:link w:val="a3"/>
    <w:uiPriority w:val="99"/>
    <w:locked/>
    <w:rsid w:val="00BF129F"/>
    <w:rPr>
      <w:rFonts w:eastAsia="Times New Roman" w:cs="Times New Roman"/>
      <w:sz w:val="28"/>
      <w:lang w:val="ru-RU" w:eastAsia="ru-RU" w:bidi="ar-SA"/>
    </w:rPr>
  </w:style>
  <w:style w:type="paragraph" w:styleId="a6">
    <w:name w:val="footer"/>
    <w:basedOn w:val="a"/>
    <w:link w:val="a7"/>
    <w:uiPriority w:val="99"/>
    <w:rsid w:val="00BF129F"/>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BF1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16460</Characters>
  <Application>Microsoft Office Word</Application>
  <DocSecurity>0</DocSecurity>
  <Lines>137</Lines>
  <Paragraphs>38</Paragraphs>
  <ScaleCrop>false</ScaleCrop>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ОТНОШЕНИЙ В СФЕРЕ ОРГАНИЗАЦИИ И ДЕЯТЕЛЬНОСТИ СРЕДСТВ МАССОВОЙ ИНФОРМАЦИИ</dc:title>
  <dc:subject/>
  <dc:creator>1</dc:creator>
  <cp:keywords/>
  <dc:description/>
  <cp:lastModifiedBy>admin</cp:lastModifiedBy>
  <cp:revision>2</cp:revision>
  <dcterms:created xsi:type="dcterms:W3CDTF">2014-04-22T19:06:00Z</dcterms:created>
  <dcterms:modified xsi:type="dcterms:W3CDTF">2014-04-22T19:06:00Z</dcterms:modified>
</cp:coreProperties>
</file>