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3C6" w:rsidRDefault="004C13C6" w:rsidP="004C13C6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4C13C6" w:rsidRDefault="004C13C6" w:rsidP="004C13C6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4C13C6" w:rsidRDefault="004C13C6" w:rsidP="004C13C6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4C13C6" w:rsidRDefault="004C13C6" w:rsidP="004C13C6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4C13C6" w:rsidRDefault="004C13C6" w:rsidP="004C13C6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4C13C6" w:rsidRDefault="004C13C6" w:rsidP="004C13C6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4C13C6" w:rsidRDefault="004C13C6" w:rsidP="004C13C6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4C13C6" w:rsidRDefault="004C13C6" w:rsidP="004C13C6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4C13C6" w:rsidRDefault="004C13C6" w:rsidP="004C13C6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4C13C6" w:rsidRDefault="004C13C6" w:rsidP="004C13C6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4C13C6" w:rsidRDefault="004C13C6" w:rsidP="004C13C6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266CA" w:rsidRPr="004C13C6" w:rsidRDefault="00442A3F" w:rsidP="004C13C6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4C13C6">
        <w:rPr>
          <w:sz w:val="28"/>
          <w:szCs w:val="28"/>
        </w:rPr>
        <w:t>Правовое регулирование рекламы</w:t>
      </w:r>
    </w:p>
    <w:p w:rsidR="00442A3F" w:rsidRPr="004C13C6" w:rsidRDefault="00442A3F" w:rsidP="004C13C6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442A3F" w:rsidRPr="004C13C6" w:rsidRDefault="00AB4AFD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br w:type="page"/>
      </w:r>
      <w:r w:rsidR="00442A3F" w:rsidRPr="004C13C6">
        <w:rPr>
          <w:sz w:val="28"/>
          <w:szCs w:val="28"/>
        </w:rPr>
        <w:t>Содержание</w:t>
      </w:r>
    </w:p>
    <w:p w:rsidR="00442A3F" w:rsidRPr="004C13C6" w:rsidRDefault="00442A3F" w:rsidP="004C13C6">
      <w:pPr>
        <w:suppressAutoHyphens/>
        <w:spacing w:line="360" w:lineRule="auto"/>
        <w:rPr>
          <w:sz w:val="28"/>
          <w:szCs w:val="28"/>
        </w:rPr>
      </w:pPr>
    </w:p>
    <w:p w:rsidR="005A2CED" w:rsidRPr="004C13C6" w:rsidRDefault="005A2CED" w:rsidP="004C13C6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4C13C6">
        <w:rPr>
          <w:rStyle w:val="a9"/>
          <w:noProof/>
          <w:color w:val="auto"/>
          <w:sz w:val="28"/>
          <w:szCs w:val="28"/>
          <w:u w:val="none"/>
        </w:rPr>
        <w:t>Введение</w:t>
      </w:r>
    </w:p>
    <w:p w:rsidR="005A2CED" w:rsidRPr="004C13C6" w:rsidRDefault="005A2CED" w:rsidP="004C13C6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4C13C6">
        <w:rPr>
          <w:rStyle w:val="a9"/>
          <w:noProof/>
          <w:color w:val="auto"/>
          <w:sz w:val="28"/>
          <w:szCs w:val="28"/>
          <w:u w:val="none"/>
        </w:rPr>
        <w:t>1. Особенности правового регулирования рекламы</w:t>
      </w:r>
    </w:p>
    <w:p w:rsidR="005A2CED" w:rsidRPr="004C13C6" w:rsidRDefault="00AB4AFD" w:rsidP="004C13C6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4C13C6">
        <w:rPr>
          <w:rStyle w:val="a9"/>
          <w:noProof/>
          <w:color w:val="auto"/>
          <w:sz w:val="28"/>
          <w:szCs w:val="28"/>
          <w:u w:val="none"/>
        </w:rPr>
        <w:t>1.1</w:t>
      </w:r>
      <w:r w:rsidR="005A2CED" w:rsidRPr="004C13C6">
        <w:rPr>
          <w:rStyle w:val="a9"/>
          <w:noProof/>
          <w:color w:val="auto"/>
          <w:sz w:val="28"/>
          <w:szCs w:val="28"/>
          <w:u w:val="none"/>
        </w:rPr>
        <w:t xml:space="preserve"> Сфера регулирования</w:t>
      </w:r>
    </w:p>
    <w:p w:rsidR="005A2CED" w:rsidRPr="004C13C6" w:rsidRDefault="00AB4AFD" w:rsidP="004C13C6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4C13C6">
        <w:rPr>
          <w:rStyle w:val="a9"/>
          <w:noProof/>
          <w:color w:val="auto"/>
          <w:sz w:val="28"/>
          <w:szCs w:val="28"/>
          <w:u w:val="none"/>
        </w:rPr>
        <w:t>1.2</w:t>
      </w:r>
      <w:r w:rsidR="005A2CED" w:rsidRPr="004C13C6">
        <w:rPr>
          <w:rStyle w:val="a9"/>
          <w:noProof/>
          <w:color w:val="auto"/>
          <w:sz w:val="28"/>
          <w:szCs w:val="28"/>
          <w:u w:val="none"/>
        </w:rPr>
        <w:t xml:space="preserve"> Понятие и сущность рекламы</w:t>
      </w:r>
    </w:p>
    <w:p w:rsidR="005A2CED" w:rsidRPr="004C13C6" w:rsidRDefault="005A2CED" w:rsidP="004C13C6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4C13C6">
        <w:rPr>
          <w:rStyle w:val="a9"/>
          <w:noProof/>
          <w:color w:val="auto"/>
          <w:sz w:val="28"/>
          <w:szCs w:val="28"/>
          <w:u w:val="none"/>
        </w:rPr>
        <w:t>2. Общие положения законодательства о рекламе</w:t>
      </w:r>
    </w:p>
    <w:p w:rsidR="005A2CED" w:rsidRPr="004C13C6" w:rsidRDefault="00AB4AFD" w:rsidP="004C13C6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4C13C6">
        <w:rPr>
          <w:rStyle w:val="a9"/>
          <w:noProof/>
          <w:color w:val="auto"/>
          <w:sz w:val="28"/>
          <w:szCs w:val="28"/>
          <w:u w:val="none"/>
        </w:rPr>
        <w:t>2.1</w:t>
      </w:r>
      <w:r w:rsidR="005A2CED" w:rsidRPr="004C13C6">
        <w:rPr>
          <w:rStyle w:val="a9"/>
          <w:noProof/>
          <w:color w:val="auto"/>
          <w:sz w:val="28"/>
          <w:szCs w:val="28"/>
          <w:u w:val="none"/>
        </w:rPr>
        <w:t xml:space="preserve"> Анализ законодательства о рекламе</w:t>
      </w:r>
    </w:p>
    <w:p w:rsidR="005A2CED" w:rsidRPr="004C13C6" w:rsidRDefault="00AB4AFD" w:rsidP="004C13C6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4C13C6">
        <w:rPr>
          <w:rStyle w:val="a9"/>
          <w:noProof/>
          <w:color w:val="auto"/>
          <w:sz w:val="28"/>
          <w:szCs w:val="28"/>
          <w:u w:val="none"/>
        </w:rPr>
        <w:t>2.2</w:t>
      </w:r>
      <w:r w:rsidR="005A2CED" w:rsidRPr="004C13C6">
        <w:rPr>
          <w:rStyle w:val="a9"/>
          <w:noProof/>
          <w:color w:val="auto"/>
          <w:sz w:val="28"/>
          <w:szCs w:val="28"/>
          <w:u w:val="none"/>
        </w:rPr>
        <w:t xml:space="preserve"> Анализ полномочий антимонопольного органа</w:t>
      </w:r>
    </w:p>
    <w:p w:rsidR="005A2CED" w:rsidRPr="004C13C6" w:rsidRDefault="005A2CED" w:rsidP="004C13C6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4C13C6">
        <w:rPr>
          <w:rStyle w:val="a9"/>
          <w:noProof/>
          <w:color w:val="auto"/>
          <w:sz w:val="28"/>
          <w:szCs w:val="28"/>
          <w:u w:val="none"/>
        </w:rPr>
        <w:t>Заключение</w:t>
      </w:r>
    </w:p>
    <w:p w:rsidR="005A2CED" w:rsidRPr="004C13C6" w:rsidRDefault="005A2CED" w:rsidP="004C13C6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4C13C6">
        <w:rPr>
          <w:rStyle w:val="a9"/>
          <w:noProof/>
          <w:color w:val="auto"/>
          <w:sz w:val="28"/>
          <w:szCs w:val="28"/>
          <w:u w:val="none"/>
        </w:rPr>
        <w:t>Список использованной литературы</w:t>
      </w:r>
    </w:p>
    <w:p w:rsidR="00442A3F" w:rsidRPr="004C13C6" w:rsidRDefault="00442A3F" w:rsidP="004C13C6">
      <w:pPr>
        <w:suppressAutoHyphens/>
        <w:spacing w:line="360" w:lineRule="auto"/>
        <w:rPr>
          <w:sz w:val="28"/>
          <w:szCs w:val="28"/>
        </w:rPr>
      </w:pPr>
    </w:p>
    <w:p w:rsidR="00442A3F" w:rsidRPr="004C13C6" w:rsidRDefault="00AB4AFD" w:rsidP="004C13C6">
      <w:pPr>
        <w:suppressAutoHyphens/>
        <w:spacing w:line="360" w:lineRule="auto"/>
        <w:ind w:firstLine="709"/>
        <w:jc w:val="both"/>
        <w:rPr>
          <w:sz w:val="28"/>
        </w:rPr>
      </w:pPr>
      <w:r w:rsidRPr="004C13C6">
        <w:rPr>
          <w:sz w:val="28"/>
          <w:szCs w:val="28"/>
        </w:rPr>
        <w:br w:type="page"/>
      </w:r>
      <w:bookmarkStart w:id="0" w:name="_Toc253043793"/>
      <w:r w:rsidR="00442A3F" w:rsidRPr="004C13C6">
        <w:rPr>
          <w:sz w:val="28"/>
        </w:rPr>
        <w:t>Введение</w:t>
      </w:r>
      <w:bookmarkEnd w:id="0"/>
    </w:p>
    <w:p w:rsidR="00442A3F" w:rsidRPr="004C13C6" w:rsidRDefault="00442A3F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67AC" w:rsidRPr="004C13C6" w:rsidRDefault="00E14DFF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 xml:space="preserve">Понятие рекламы было дано в ранее действовавшем Федеральном законе от 18 июля </w:t>
      </w:r>
      <w:smartTag w:uri="urn:schemas-microsoft-com:office:smarttags" w:element="metricconverter">
        <w:smartTagPr>
          <w:attr w:name="ProductID" w:val="1995 г"/>
        </w:smartTagPr>
        <w:r w:rsidRPr="004C13C6">
          <w:rPr>
            <w:sz w:val="28"/>
            <w:szCs w:val="28"/>
          </w:rPr>
          <w:t>1995 г</w:t>
        </w:r>
      </w:smartTag>
      <w:r w:rsidRPr="004C13C6">
        <w:rPr>
          <w:sz w:val="28"/>
          <w:szCs w:val="28"/>
        </w:rPr>
        <w:t xml:space="preserve">. N 108-ФЗ "О рекламе", однако новое законодательство о рекламе содержит более четкую формулировку, введены новые понятия. Так, в частности, расширен перечень определений, которые, с одной стороны, стали проще для понимания, с другой - распространяются на все понятия современной жизни, нуждающиеся в рекламе. Если в Федеральном законе от 18 июля </w:t>
      </w:r>
      <w:smartTag w:uri="urn:schemas-microsoft-com:office:smarttags" w:element="metricconverter">
        <w:smartTagPr>
          <w:attr w:name="ProductID" w:val="1995 г"/>
        </w:smartTagPr>
        <w:r w:rsidRPr="004C13C6">
          <w:rPr>
            <w:sz w:val="28"/>
            <w:szCs w:val="28"/>
          </w:rPr>
          <w:t>1995 г</w:t>
        </w:r>
      </w:smartTag>
      <w:r w:rsidRPr="004C13C6">
        <w:rPr>
          <w:sz w:val="28"/>
          <w:szCs w:val="28"/>
        </w:rPr>
        <w:t xml:space="preserve">. N 108-ФЗ "О рекламе" понятие рекламы ограничивалась информацией о физическом или юридическом лице, виде деятельности, товарах, идеях и начинаниях (рекламной информацией), то новый Федеральный закон от 13 марта </w:t>
      </w:r>
      <w:smartTag w:uri="urn:schemas-microsoft-com:office:smarttags" w:element="metricconverter">
        <w:smartTagPr>
          <w:attr w:name="ProductID" w:val="2006 г"/>
        </w:smartTagPr>
        <w:r w:rsidRPr="004C13C6">
          <w:rPr>
            <w:sz w:val="28"/>
            <w:szCs w:val="28"/>
          </w:rPr>
          <w:t>2006 г</w:t>
        </w:r>
      </w:smartTag>
      <w:r w:rsidRPr="004C13C6">
        <w:rPr>
          <w:sz w:val="28"/>
          <w:szCs w:val="28"/>
        </w:rPr>
        <w:t>. N 38-ФЗ "О рекламе" вводит новое определение рекламы.</w:t>
      </w:r>
    </w:p>
    <w:p w:rsidR="00442A3F" w:rsidRPr="004C13C6" w:rsidRDefault="00E14DFF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Следует отметить, что прежнее законодательство также определяло рекламу как рекламную информацию, распространяемую в любой форме, с помощью любых средств с целью формирования или поддержания интереса к рекламируемому объекту. Однако только сейчас внесены важнейшие поправки, вызванные современной экономической ситуацией. Дело в том, что сегодня в рекламе, а значит, в правовом регулировании и защите нуждаются не только товары, физические и юридические лица, но и интеллектуальная собственность (четко определенное в правовом поле понятие в отличие от "идей и начинаний"). С целью законодательного закрепления названных изменений новый Федеральный закон "О рекламе" содержит понятие "объекта рекламирования".</w:t>
      </w:r>
    </w:p>
    <w:p w:rsidR="004C13C6" w:rsidRDefault="002267AC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Целью данной работы является рассмотрение правового регулирования рекламы.</w:t>
      </w:r>
    </w:p>
    <w:p w:rsidR="00E14DFF" w:rsidRPr="004C13C6" w:rsidRDefault="00E14DFF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67AC" w:rsidRPr="004C13C6" w:rsidRDefault="00AB4AFD" w:rsidP="004C13C6">
      <w:pPr>
        <w:suppressAutoHyphens/>
        <w:spacing w:line="360" w:lineRule="auto"/>
        <w:ind w:firstLine="709"/>
        <w:jc w:val="both"/>
        <w:rPr>
          <w:sz w:val="28"/>
        </w:rPr>
      </w:pPr>
      <w:r w:rsidRPr="004C13C6">
        <w:rPr>
          <w:sz w:val="28"/>
          <w:szCs w:val="28"/>
        </w:rPr>
        <w:br w:type="page"/>
      </w:r>
      <w:bookmarkStart w:id="1" w:name="_Toc253043794"/>
      <w:r w:rsidR="002267AC" w:rsidRPr="004C13C6">
        <w:rPr>
          <w:sz w:val="28"/>
        </w:rPr>
        <w:t>1. Особенности правового регулирования рекламы</w:t>
      </w:r>
      <w:bookmarkEnd w:id="1"/>
    </w:p>
    <w:p w:rsidR="002267AC" w:rsidRPr="004C13C6" w:rsidRDefault="002267AC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54BD1" w:rsidRPr="004C13C6" w:rsidRDefault="00D54BD1" w:rsidP="004C13C6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" w:name="_Toc253043795"/>
      <w:r w:rsidRPr="004C13C6">
        <w:rPr>
          <w:rFonts w:ascii="Times New Roman" w:hAnsi="Times New Roman" w:cs="Times New Roman"/>
          <w:b w:val="0"/>
          <w:i w:val="0"/>
        </w:rPr>
        <w:t>1.</w:t>
      </w:r>
      <w:r w:rsidR="005A2CED" w:rsidRPr="004C13C6">
        <w:rPr>
          <w:rFonts w:ascii="Times New Roman" w:hAnsi="Times New Roman" w:cs="Times New Roman"/>
          <w:b w:val="0"/>
          <w:i w:val="0"/>
        </w:rPr>
        <w:t>1</w:t>
      </w:r>
      <w:r w:rsidRPr="004C13C6">
        <w:rPr>
          <w:rFonts w:ascii="Times New Roman" w:hAnsi="Times New Roman" w:cs="Times New Roman"/>
          <w:b w:val="0"/>
          <w:i w:val="0"/>
        </w:rPr>
        <w:t xml:space="preserve"> Сфера регулирования</w:t>
      </w:r>
      <w:bookmarkEnd w:id="2"/>
    </w:p>
    <w:p w:rsidR="00D54BD1" w:rsidRPr="004C13C6" w:rsidRDefault="00D54BD1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13C6" w:rsidRDefault="002267AC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Прежде всего, необходимо отметить, что</w:t>
      </w:r>
      <w:r w:rsidR="00156D5B" w:rsidRPr="004C13C6">
        <w:rPr>
          <w:sz w:val="28"/>
          <w:szCs w:val="28"/>
        </w:rPr>
        <w:t xml:space="preserve"> правовое регулирование касается преимущественно коммерческой рекламы.</w:t>
      </w:r>
    </w:p>
    <w:p w:rsidR="00156D5B" w:rsidRPr="004C13C6" w:rsidRDefault="00156D5B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bCs/>
          <w:sz w:val="28"/>
          <w:szCs w:val="28"/>
        </w:rPr>
        <w:t>Политическая реклама</w:t>
      </w:r>
      <w:r w:rsidRPr="004C13C6">
        <w:rPr>
          <w:sz w:val="28"/>
          <w:szCs w:val="28"/>
        </w:rPr>
        <w:t xml:space="preserve">, то есть свободное выражение определенных политических взглядов и агитация за них, пользуется, как правило, конституционной защитой в любом демократическом государстве. И хотя определенные ограничения для политической рекламы существуют (например, во время избирательных кампаний), они не так строги и ужесточены как для рекламы коммерческой. Так, в части 2 статьи 2 ФЗ </w:t>
      </w:r>
      <w:r w:rsidR="004C13C6">
        <w:rPr>
          <w:sz w:val="28"/>
          <w:szCs w:val="28"/>
        </w:rPr>
        <w:t>"</w:t>
      </w:r>
      <w:r w:rsidRPr="004C13C6">
        <w:rPr>
          <w:sz w:val="28"/>
          <w:szCs w:val="28"/>
        </w:rPr>
        <w:t>О рекламе</w:t>
      </w:r>
      <w:r w:rsidR="004C13C6">
        <w:rPr>
          <w:sz w:val="28"/>
          <w:szCs w:val="28"/>
        </w:rPr>
        <w:t>"</w:t>
      </w:r>
      <w:r w:rsidRPr="004C13C6">
        <w:rPr>
          <w:sz w:val="28"/>
          <w:szCs w:val="28"/>
        </w:rPr>
        <w:t xml:space="preserve"> прямо сказано, что </w:t>
      </w:r>
      <w:r w:rsidR="004C13C6">
        <w:rPr>
          <w:sz w:val="28"/>
          <w:szCs w:val="28"/>
        </w:rPr>
        <w:t>"</w:t>
      </w:r>
      <w:r w:rsidRPr="004C13C6">
        <w:rPr>
          <w:iCs/>
          <w:sz w:val="28"/>
          <w:szCs w:val="28"/>
        </w:rPr>
        <w:t>настоящий ФЗ не распространяется на политическую рекламу, в том числе предвыборную агитацию и агитацию по вопросам референдума</w:t>
      </w:r>
      <w:r w:rsidR="004C13C6">
        <w:rPr>
          <w:sz w:val="28"/>
          <w:szCs w:val="28"/>
        </w:rPr>
        <w:t>"</w:t>
      </w:r>
      <w:r w:rsidRPr="004C13C6">
        <w:rPr>
          <w:sz w:val="28"/>
          <w:szCs w:val="28"/>
        </w:rPr>
        <w:t>.</w:t>
      </w:r>
    </w:p>
    <w:p w:rsidR="00156D5B" w:rsidRPr="004C13C6" w:rsidRDefault="00156D5B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bCs/>
          <w:sz w:val="28"/>
          <w:szCs w:val="28"/>
        </w:rPr>
        <w:t>Коммерческая реклама</w:t>
      </w:r>
      <w:r w:rsidRPr="004C13C6">
        <w:rPr>
          <w:sz w:val="28"/>
          <w:szCs w:val="28"/>
        </w:rPr>
        <w:t xml:space="preserve"> трактуется как реклама, направленная в первую очередь на увеличение прибылей от продажи товаров и услуг и конституционно защищена гораздо меньше (Австрия, Германия, Швеция, США), а в некоторых странах вообще лишена конституционной защиты (Канада, Нидерланды).</w:t>
      </w:r>
    </w:p>
    <w:p w:rsidR="00156D5B" w:rsidRPr="004C13C6" w:rsidRDefault="002267AC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Также следует указать, что</w:t>
      </w:r>
      <w:r w:rsidR="00156D5B" w:rsidRPr="004C13C6">
        <w:rPr>
          <w:sz w:val="28"/>
          <w:szCs w:val="28"/>
        </w:rPr>
        <w:t xml:space="preserve"> правовое регулирование рекламы должно осуществляться государством исключительно в целях утверждения и реализации конституционных прав и свобод граждан, безопасности государства, сохранения здоровья нации. Поэтому, если потребление алкогольных и табачных изделий приобретает в каком-либо государстве столь широкий размах, что можно всерьез опасаться деградации населения и ухудшения генофонда нации, то государство вправе ограничить или вовсе запретить рекламу этих товаров, наложить ограничения на производство и стандарты в области прав человека предусматривают право граждан на охрану здоровья, а государствам, присоединившимся к этим стандартам, корреспондируется обязанность создать все условия для реализации этого права.</w:t>
      </w:r>
    </w:p>
    <w:p w:rsidR="00156D5B" w:rsidRPr="004C13C6" w:rsidRDefault="00156D5B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bCs/>
          <w:sz w:val="28"/>
          <w:szCs w:val="28"/>
        </w:rPr>
        <w:t>Правовое государственное регулирование рекламы предусматривает разработку и принятие национальных законодательных и нормативных актов, регулирующих общественные отношения, возникающие в процессе производства, размещения, распространения и использования рекламы; определяющих принципы рекламной деятельности; предотвращающих и пресекающих недобросовестной рекламы и рекламы, посягающей на общественные ценности и общепринятые нормы морали.</w:t>
      </w:r>
    </w:p>
    <w:p w:rsidR="00156D5B" w:rsidRPr="004C13C6" w:rsidRDefault="002267AC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 xml:space="preserve">Также законодательно </w:t>
      </w:r>
      <w:r w:rsidR="00156D5B" w:rsidRPr="004C13C6">
        <w:rPr>
          <w:sz w:val="28"/>
          <w:szCs w:val="28"/>
        </w:rPr>
        <w:t>делается существенное различие между рекламой в печатных и электронных СМИ. Как правило, ограничения и запреты касаются электронных СМИ, в большей степени, телевидения. Связано это с большим творческим потенциалом телерекламы. По своей возможности массового охвата аудитории ни одно другое средство массовой информации не может сравниться с телевидением: комбинация звука, визуального изображения и движения; возможность демонстрации продукта; потенциал в использовании специальных эффектов; фактор доверия, когда все происходит прямо перед вашими глазами; эффект присутствия.</w:t>
      </w:r>
    </w:p>
    <w:p w:rsidR="00D54BD1" w:rsidRPr="004C13C6" w:rsidRDefault="00D54BD1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54BD1" w:rsidRPr="004C13C6" w:rsidRDefault="00D54BD1" w:rsidP="004C13C6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3" w:name="_Toc253043796"/>
      <w:r w:rsidRPr="004C13C6">
        <w:rPr>
          <w:rFonts w:ascii="Times New Roman" w:hAnsi="Times New Roman" w:cs="Times New Roman"/>
          <w:b w:val="0"/>
          <w:i w:val="0"/>
        </w:rPr>
        <w:t>1.2 Понятие и сущность рекламы</w:t>
      </w:r>
      <w:bookmarkEnd w:id="3"/>
    </w:p>
    <w:p w:rsidR="00D54BD1" w:rsidRPr="004C13C6" w:rsidRDefault="00D54BD1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54BD1" w:rsidRPr="004C13C6" w:rsidRDefault="00D54BD1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Реклама 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</w:t>
      </w:r>
    </w:p>
    <w:p w:rsidR="00D54BD1" w:rsidRPr="004C13C6" w:rsidRDefault="00D54BD1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Понятие рекламы раскрывается как информация, характеризующаяся совокупностью признаков.</w:t>
      </w:r>
    </w:p>
    <w:p w:rsidR="00D54BD1" w:rsidRPr="004C13C6" w:rsidRDefault="00D54BD1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Реклама - это информация:</w:t>
      </w:r>
    </w:p>
    <w:p w:rsidR="00D54BD1" w:rsidRPr="004C13C6" w:rsidRDefault="00D54BD1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а) распространяемая в любой форме (устной, письменной, с помощью рисунков, графиков и т.н.);</w:t>
      </w:r>
    </w:p>
    <w:p w:rsidR="00D54BD1" w:rsidRPr="004C13C6" w:rsidRDefault="00D54BD1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б) распространяемая с помощью любых средств (средств массовой информации, транспортных средств и др.);</w:t>
      </w:r>
    </w:p>
    <w:p w:rsidR="00D54BD1" w:rsidRPr="004C13C6" w:rsidRDefault="00D54BD1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в) о физическом или юридическом лице, товарах, идеях, начинаниях;</w:t>
      </w:r>
    </w:p>
    <w:p w:rsidR="00D54BD1" w:rsidRPr="004C13C6" w:rsidRDefault="00D54BD1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г) которая предназначена для неопределенного круга лиц;</w:t>
      </w:r>
    </w:p>
    <w:p w:rsidR="00D54BD1" w:rsidRPr="004C13C6" w:rsidRDefault="00D54BD1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д) целью которой является формирование или поддержание интереса к физическому, юридическому лицу, товарам, идеям, начинаниям;</w:t>
      </w:r>
    </w:p>
    <w:p w:rsidR="00D54BD1" w:rsidRPr="004C13C6" w:rsidRDefault="00D54BD1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е) которая в результате повышенного интереса к товарам, идеям, начинаниям способствует их реализации.</w:t>
      </w:r>
    </w:p>
    <w:p w:rsidR="00D54BD1" w:rsidRPr="004C13C6" w:rsidRDefault="00D54BD1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 xml:space="preserve">Так как </w:t>
      </w:r>
      <w:r w:rsidRPr="004C13C6">
        <w:rPr>
          <w:bCs/>
          <w:sz w:val="28"/>
          <w:szCs w:val="28"/>
        </w:rPr>
        <w:t>рекламная деятельность является одним из видов предпринимательской дейтельности</w:t>
      </w:r>
      <w:r w:rsidRPr="004C13C6">
        <w:rPr>
          <w:sz w:val="28"/>
          <w:szCs w:val="28"/>
        </w:rPr>
        <w:t xml:space="preserve"> - </w:t>
      </w:r>
      <w:r w:rsidRPr="004C13C6">
        <w:rPr>
          <w:sz w:val="28"/>
          <w:szCs w:val="28"/>
          <w:u w:val="single"/>
        </w:rPr>
        <w:t>рекламной</w:t>
      </w:r>
      <w:r w:rsidRPr="004C13C6">
        <w:rPr>
          <w:sz w:val="28"/>
          <w:szCs w:val="28"/>
        </w:rPr>
        <w:t xml:space="preserve"> - то на нее, естественно, распространяются нормы конституционного, гражданского, административного, финансового, уголовного и других отраслей права, регулирующих предпринимательскую деятельность. Особенности же правового регулирования специфического самостоятельного вида ПД - в основном определены в Законе о рекламе. Кроме названного Закона, законодательство РФ о рекламе состоит из принятых в его развитие (в соответствии с ним) иных федеральных законов. Отношения, возникающие в процессе производства, размещения и распространения рекламы, регулируются также указами Президента РФ, нормативными актами Правительства РФ и НПА федеральных органов исполнительной власти, издаваемыми в соответствии с Законом о рекламе.</w:t>
      </w:r>
    </w:p>
    <w:p w:rsidR="002267AC" w:rsidRPr="004C13C6" w:rsidRDefault="002267AC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67AC" w:rsidRPr="004C13C6" w:rsidRDefault="00AB4AFD" w:rsidP="004C13C6">
      <w:pPr>
        <w:suppressAutoHyphens/>
        <w:spacing w:line="360" w:lineRule="auto"/>
        <w:ind w:firstLine="709"/>
        <w:jc w:val="both"/>
        <w:rPr>
          <w:sz w:val="28"/>
        </w:rPr>
      </w:pPr>
      <w:r w:rsidRPr="004C13C6">
        <w:rPr>
          <w:sz w:val="28"/>
          <w:szCs w:val="28"/>
        </w:rPr>
        <w:br w:type="page"/>
      </w:r>
      <w:bookmarkStart w:id="4" w:name="_Toc253043797"/>
      <w:r w:rsidR="002267AC" w:rsidRPr="004C13C6">
        <w:rPr>
          <w:sz w:val="28"/>
        </w:rPr>
        <w:t>2. Общие положения законодательства о рекламе</w:t>
      </w:r>
      <w:bookmarkEnd w:id="4"/>
    </w:p>
    <w:p w:rsidR="002267AC" w:rsidRPr="004C13C6" w:rsidRDefault="002267AC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54BD1" w:rsidRPr="004C13C6" w:rsidRDefault="00AB4AFD" w:rsidP="004C13C6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lang w:val="en-US"/>
        </w:rPr>
      </w:pPr>
      <w:bookmarkStart w:id="5" w:name="_Toc253043798"/>
      <w:r w:rsidRPr="004C13C6">
        <w:rPr>
          <w:rFonts w:ascii="Times New Roman" w:hAnsi="Times New Roman" w:cs="Times New Roman"/>
          <w:b w:val="0"/>
          <w:i w:val="0"/>
        </w:rPr>
        <w:t>2.1</w:t>
      </w:r>
      <w:r w:rsidR="00D54BD1" w:rsidRPr="004C13C6">
        <w:rPr>
          <w:rFonts w:ascii="Times New Roman" w:hAnsi="Times New Roman" w:cs="Times New Roman"/>
          <w:b w:val="0"/>
          <w:i w:val="0"/>
        </w:rPr>
        <w:t xml:space="preserve"> Анализ законодательства о рекламе</w:t>
      </w:r>
      <w:bookmarkEnd w:id="5"/>
    </w:p>
    <w:p w:rsidR="00D54BD1" w:rsidRPr="004C13C6" w:rsidRDefault="00D54BD1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67AC" w:rsidRPr="004C13C6" w:rsidRDefault="002267AC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 xml:space="preserve">В научно-практической литературе </w:t>
      </w:r>
      <w:r w:rsidRPr="004C13C6">
        <w:rPr>
          <w:bCs/>
          <w:sz w:val="28"/>
          <w:szCs w:val="28"/>
        </w:rPr>
        <w:t>законодательство о рекламе</w:t>
      </w:r>
      <w:r w:rsidRPr="004C13C6">
        <w:rPr>
          <w:sz w:val="28"/>
          <w:szCs w:val="28"/>
        </w:rPr>
        <w:t xml:space="preserve"> рассматривается в широком и узком смысле, хотя и не всеми специалистами разделяется эта точка зрения.</w:t>
      </w:r>
    </w:p>
    <w:p w:rsidR="00156D5B" w:rsidRPr="004C13C6" w:rsidRDefault="00156D5B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bCs/>
          <w:sz w:val="28"/>
          <w:szCs w:val="28"/>
        </w:rPr>
        <w:t>В широком смысле законодательство о рекламе</w:t>
      </w:r>
      <w:r w:rsidRPr="004C13C6">
        <w:rPr>
          <w:sz w:val="28"/>
          <w:szCs w:val="28"/>
        </w:rPr>
        <w:t xml:space="preserve"> охватывает значительное число нормативных актов, которые регулируют не только отношения, возникающие в процессе производства, размещения и распространения рекламы, но главным образом отношения общегражданские, не специфические только для рекламы. Так, отношения, касающиеся рекламы как приглашения делать оферты, регулируются гражданским законодательством (статьи 437, 494 ГК РФ)</w:t>
      </w:r>
      <w:r w:rsidRPr="004C13C6">
        <w:rPr>
          <w:sz w:val="28"/>
          <w:szCs w:val="28"/>
          <w:u w:val="single"/>
        </w:rPr>
        <w:t>.</w:t>
      </w:r>
      <w:r w:rsidRPr="004C13C6">
        <w:rPr>
          <w:sz w:val="28"/>
          <w:szCs w:val="28"/>
        </w:rPr>
        <w:t xml:space="preserve"> Названным законодательством регулируются и отношения, связанные с опровержением рекламы, содержащей сведения, порочащие честь, достоинство или деловую репутацию физического или юридического лица (статья 152 ГК РФ). К законодательству о рекламе в широком смысле относятся и некоторые нормы законодательства о налогах и средствах массовой информации. Статья 36 Закона РФ "О СМИ" от 27.12.1991 посвящена распространению рекламы, а статья 60 этого Закона - ответственности за нарушение правил распространения рекламы.</w:t>
      </w:r>
    </w:p>
    <w:p w:rsidR="00156D5B" w:rsidRPr="004C13C6" w:rsidRDefault="00156D5B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bCs/>
          <w:sz w:val="28"/>
          <w:szCs w:val="28"/>
        </w:rPr>
        <w:t>В узком смысле законодательство о рекламе</w:t>
      </w:r>
      <w:r w:rsidRPr="004C13C6">
        <w:rPr>
          <w:sz w:val="28"/>
          <w:szCs w:val="28"/>
        </w:rPr>
        <w:t xml:space="preserve"> составляют нормативные акты, регламентирующие собственно рекламные отношения, которые возникают в процессе производства, размещения и распространения рекламы, и иные сферы, получившие регламентацию в Законе о рекламе и принятых в соответствии с ним нормативных правовых актах. Например, ПП РФ от 12.01.1996 №11 "Об улучшении информационного обеспечения населения РФ" ряду министерств и ведомств предписано предусмотреть льготы рекламодателям, производителям и распространителям рекламной продукции, обеспечивающие стимулирование их деятельности по рекламе продукции (работ, услуг) отечественных производителей.</w:t>
      </w:r>
    </w:p>
    <w:p w:rsidR="00156D5B" w:rsidRPr="004C13C6" w:rsidRDefault="00156D5B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bCs/>
          <w:sz w:val="28"/>
          <w:szCs w:val="28"/>
        </w:rPr>
        <w:t>Закон о рекламе ставит перед собой цели</w:t>
      </w:r>
      <w:r w:rsidRPr="004C13C6">
        <w:rPr>
          <w:sz w:val="28"/>
          <w:szCs w:val="28"/>
        </w:rPr>
        <w:t xml:space="preserve"> развития рынков товаров, работ и услуг на основе соблюдения принципов добросовестной конкуренции, обеспечения в РФ единства экономического пространства, реализации права потребителей на получение добросовестной и достоверной рекламы, предупреждения нарушения законодательства РФ о рекламе, а также пресечения фактов ненадлежащей рекламы.</w:t>
      </w:r>
    </w:p>
    <w:p w:rsidR="00156D5B" w:rsidRPr="004C13C6" w:rsidRDefault="00156D5B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 xml:space="preserve">Данный НПА является </w:t>
      </w:r>
      <w:r w:rsidRPr="004C13C6">
        <w:rPr>
          <w:bCs/>
          <w:sz w:val="28"/>
          <w:szCs w:val="28"/>
        </w:rPr>
        <w:t>комплексным</w:t>
      </w:r>
      <w:r w:rsidRPr="004C13C6">
        <w:rPr>
          <w:sz w:val="28"/>
          <w:szCs w:val="28"/>
        </w:rPr>
        <w:t>, поскольку регулирует совокупность отношений, связанных с рекламной деятельностью. Так, Закон определяет само понятие рекламы; понятие, права и обязанности субъектов рекламных отношений; требования, предъявляемые к рекламе, и ряд других вопросов.</w:t>
      </w:r>
    </w:p>
    <w:p w:rsidR="00156D5B" w:rsidRPr="004C13C6" w:rsidRDefault="00156D5B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 xml:space="preserve">Здесь стоит обратить внимание на следующее </w:t>
      </w:r>
      <w:r w:rsidRPr="004C13C6">
        <w:rPr>
          <w:bCs/>
          <w:sz w:val="28"/>
          <w:szCs w:val="28"/>
        </w:rPr>
        <w:t>нововведение в Законе о рекламе.</w:t>
      </w:r>
      <w:r w:rsidRPr="004C13C6">
        <w:rPr>
          <w:sz w:val="28"/>
          <w:szCs w:val="28"/>
        </w:rPr>
        <w:t xml:space="preserve"> В первую очередь, здесь следует сказать об амнистии (если так можно выразиться) product placement или "упоминаниях о товаре, средствах его индивидуализации, об изготовителе или о продавце товара, которые органично интегрированы в произведения науки, литературы или искусства и сами по себе не являются сведениями рекламного характера" (пункт9 части2 статьи2). Ярчайшим примером данного способа продвижения товара является скрытая реклама известных брэндов, размещаемая в российских фильмах, выходящих в прокат в последнее время. Ранее закон о рекламе (</w:t>
      </w:r>
      <w:r w:rsidRPr="004C13C6">
        <w:rPr>
          <w:iCs/>
          <w:sz w:val="28"/>
          <w:szCs w:val="28"/>
        </w:rPr>
        <w:t xml:space="preserve">ФЗ </w:t>
      </w:r>
      <w:r w:rsidR="004C13C6">
        <w:rPr>
          <w:iCs/>
          <w:sz w:val="28"/>
          <w:szCs w:val="28"/>
        </w:rPr>
        <w:t>"</w:t>
      </w:r>
      <w:r w:rsidRPr="004C13C6">
        <w:rPr>
          <w:iCs/>
          <w:sz w:val="28"/>
          <w:szCs w:val="28"/>
        </w:rPr>
        <w:t>О рекламе</w:t>
      </w:r>
      <w:r w:rsidR="004C13C6">
        <w:rPr>
          <w:iCs/>
          <w:sz w:val="28"/>
          <w:szCs w:val="28"/>
        </w:rPr>
        <w:t>"</w:t>
      </w:r>
      <w:r w:rsidRPr="004C13C6">
        <w:rPr>
          <w:iCs/>
          <w:sz w:val="28"/>
          <w:szCs w:val="28"/>
        </w:rPr>
        <w:t xml:space="preserve"> от 18.07.1995 №108-ФЗ</w:t>
      </w:r>
      <w:r w:rsidRPr="004C13C6">
        <w:rPr>
          <w:sz w:val="28"/>
          <w:szCs w:val="28"/>
        </w:rPr>
        <w:t>) никак не регулировал данные правоотношения, поэтому возникали спорные ситуации: считать или не считать показ в фильме того или иного товара со всеми полагающимися ему логотипами рекламой или нет. Теперь на этот вопрос дается относительно понятный ответ: такие материалы рекламой не являются.</w:t>
      </w:r>
    </w:p>
    <w:p w:rsidR="00156D5B" w:rsidRPr="004C13C6" w:rsidRDefault="00156D5B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 xml:space="preserve">Определяя рамки действия Закона о рекламе, </w:t>
      </w:r>
      <w:r w:rsidRPr="004C13C6">
        <w:rPr>
          <w:bCs/>
          <w:sz w:val="28"/>
          <w:szCs w:val="28"/>
        </w:rPr>
        <w:t>законодатель исключил</w:t>
      </w:r>
      <w:r w:rsidRPr="004C13C6">
        <w:rPr>
          <w:sz w:val="28"/>
          <w:szCs w:val="28"/>
        </w:rPr>
        <w:t xml:space="preserve"> также (помимо, так называемой, политической рекламы) </w:t>
      </w:r>
      <w:r w:rsidRPr="004C13C6">
        <w:rPr>
          <w:bCs/>
          <w:sz w:val="28"/>
          <w:szCs w:val="28"/>
        </w:rPr>
        <w:t>из сферы его применения следующие понятия</w:t>
      </w:r>
      <w:r w:rsidRPr="004C13C6">
        <w:rPr>
          <w:sz w:val="28"/>
          <w:szCs w:val="28"/>
        </w:rPr>
        <w:t>:</w:t>
      </w:r>
    </w:p>
    <w:p w:rsidR="00156D5B" w:rsidRPr="004C13C6" w:rsidRDefault="00156D5B" w:rsidP="004C13C6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информация, раскрытие или распространение либо доведение до потребителя которой является обязательным в соответствии с федеральным законом;</w:t>
      </w:r>
    </w:p>
    <w:p w:rsidR="00156D5B" w:rsidRPr="004C13C6" w:rsidRDefault="00156D5B" w:rsidP="004C13C6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справочно-информационные и аналитические материалы (обзоры внутреннего и внешнего рынков, результаты научных исследований и испытаний), не имеющие в качестве основной цели продвижение товара на рынке и не являющиеся социальной рекламой;</w:t>
      </w:r>
    </w:p>
    <w:p w:rsidR="00156D5B" w:rsidRPr="004C13C6" w:rsidRDefault="00156D5B" w:rsidP="004C13C6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сообщения органов государственной власти, иных государственных органов, сообщения органов местного самоуправления, сообщения муниципальных органов, которые не входят в структуру органов местного самоуправления, если такие сообщения не содержат сведений рекламного характера и не являются социальной рекламой;</w:t>
      </w:r>
    </w:p>
    <w:p w:rsidR="00156D5B" w:rsidRPr="004C13C6" w:rsidRDefault="00156D5B" w:rsidP="004C13C6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вывески и указатели, не содержащие сведений рекламного характера;</w:t>
      </w:r>
    </w:p>
    <w:p w:rsidR="00156D5B" w:rsidRPr="004C13C6" w:rsidRDefault="00156D5B" w:rsidP="004C13C6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информация о товаре, его изготовителе, об импортере или экспортере, размещенная на товаре или его упаковке;</w:t>
      </w:r>
    </w:p>
    <w:p w:rsidR="00156D5B" w:rsidRPr="004C13C6" w:rsidRDefault="00156D5B" w:rsidP="004C13C6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любые элементы оформления товара, помещенные на товаре или его упаковке и не относящиеся к другому товару.</w:t>
      </w:r>
    </w:p>
    <w:p w:rsidR="00156D5B" w:rsidRPr="004C13C6" w:rsidRDefault="00156D5B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Приведенные выше информационные материалы в любом случае нельзя считать рекламой и, соответственно, к ним не могут применяться те или иные ограничения, предусмотренные законодательством о рекламе.</w:t>
      </w:r>
    </w:p>
    <w:p w:rsidR="00156D5B" w:rsidRPr="004C13C6" w:rsidRDefault="00156D5B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 xml:space="preserve">Статья 4 Закона о рекламе гласит, что </w:t>
      </w:r>
      <w:r w:rsidR="004C13C6">
        <w:rPr>
          <w:sz w:val="28"/>
          <w:szCs w:val="28"/>
        </w:rPr>
        <w:t>"</w:t>
      </w:r>
      <w:r w:rsidRPr="004C13C6">
        <w:rPr>
          <w:iCs/>
          <w:sz w:val="28"/>
          <w:szCs w:val="28"/>
        </w:rPr>
        <w:t>законодательство РФ о рекламе состоит из настоящего Федерального закона. Отношения, возникающие в процессе производства, размещения и распространения рекламы могут регулироваться также принятыми в соответствии с настоящим Федеральным законом иными федеральными законами, нормативными правовыми актами Президента РФ, нормативными правовыми актами Правительства РФ</w:t>
      </w:r>
      <w:r w:rsidR="004C13C6">
        <w:rPr>
          <w:sz w:val="28"/>
          <w:szCs w:val="28"/>
        </w:rPr>
        <w:t>"</w:t>
      </w:r>
      <w:r w:rsidRPr="004C13C6">
        <w:rPr>
          <w:sz w:val="28"/>
          <w:szCs w:val="28"/>
        </w:rPr>
        <w:t>.</w:t>
      </w:r>
    </w:p>
    <w:p w:rsidR="00156D5B" w:rsidRPr="004C13C6" w:rsidRDefault="00156D5B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 xml:space="preserve">В связи с этим следует отметить Указ Президента РФ от 17.02.1995 №161 </w:t>
      </w:r>
      <w:r w:rsidR="004C13C6">
        <w:rPr>
          <w:sz w:val="28"/>
          <w:szCs w:val="28"/>
        </w:rPr>
        <w:t>"</w:t>
      </w:r>
      <w:r w:rsidRPr="004C13C6">
        <w:rPr>
          <w:sz w:val="28"/>
          <w:szCs w:val="28"/>
        </w:rPr>
        <w:t>О гарантиях права граждан на охрану здоровья при распространении рекламы</w:t>
      </w:r>
      <w:r w:rsidR="004C13C6">
        <w:rPr>
          <w:sz w:val="28"/>
          <w:szCs w:val="28"/>
        </w:rPr>
        <w:t>"</w:t>
      </w:r>
      <w:r w:rsidRPr="004C13C6">
        <w:rPr>
          <w:sz w:val="28"/>
          <w:szCs w:val="28"/>
        </w:rPr>
        <w:t xml:space="preserve">. Данный акт содержит </w:t>
      </w:r>
      <w:r w:rsidRPr="004C13C6">
        <w:rPr>
          <w:iCs/>
          <w:sz w:val="28"/>
          <w:szCs w:val="28"/>
        </w:rPr>
        <w:t>требования о недопущении</w:t>
      </w:r>
      <w:r w:rsidR="004C13C6">
        <w:rPr>
          <w:iCs/>
          <w:sz w:val="28"/>
          <w:szCs w:val="28"/>
        </w:rPr>
        <w:t xml:space="preserve"> </w:t>
      </w:r>
      <w:r w:rsidRPr="004C13C6">
        <w:rPr>
          <w:iCs/>
          <w:sz w:val="28"/>
          <w:szCs w:val="28"/>
        </w:rPr>
        <w:t>распространения в средствах массовой информации рекламы целителей, экстрасенсов и других лиц, объявляющих себя специалистами по лечению методами народной медицины и другими традиционными методами и не имеющих соответствующих разрешений согласно статьям 56, 57 Основ законодательства РФ об охране здоровья граждан.</w:t>
      </w:r>
    </w:p>
    <w:p w:rsidR="00156D5B" w:rsidRPr="004C13C6" w:rsidRDefault="00156D5B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Государственное регулирование рекламной деятельности можно подразделить на нормативное и организационное.</w:t>
      </w:r>
    </w:p>
    <w:p w:rsidR="00156D5B" w:rsidRPr="004C13C6" w:rsidRDefault="00156D5B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bCs/>
          <w:sz w:val="28"/>
          <w:szCs w:val="28"/>
        </w:rPr>
        <w:t>Нормативное регулирование</w:t>
      </w:r>
      <w:r w:rsidRPr="004C13C6">
        <w:rPr>
          <w:sz w:val="28"/>
          <w:szCs w:val="28"/>
        </w:rPr>
        <w:t xml:space="preserve"> реализуется посредством установления в актах компетентных государственных органов правил осуществления рекламной деятельности и ответственности за нарушение этих правил.</w:t>
      </w:r>
    </w:p>
    <w:p w:rsidR="00156D5B" w:rsidRPr="004C13C6" w:rsidRDefault="00156D5B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bCs/>
          <w:sz w:val="28"/>
          <w:szCs w:val="28"/>
        </w:rPr>
        <w:t>Организационное регулирование</w:t>
      </w:r>
      <w:r w:rsidRPr="004C13C6">
        <w:rPr>
          <w:sz w:val="28"/>
          <w:szCs w:val="28"/>
        </w:rPr>
        <w:t xml:space="preserve"> осуществляется компетентными государственными органами, среди которых в первую очередь следует назвать Федеральн</w:t>
      </w:r>
      <w:r w:rsidR="008601F5" w:rsidRPr="004C13C6">
        <w:rPr>
          <w:sz w:val="28"/>
          <w:szCs w:val="28"/>
        </w:rPr>
        <w:t xml:space="preserve">ую Антимонопольную Службу (ФАС), которое </w:t>
      </w:r>
      <w:r w:rsidRPr="004C13C6">
        <w:rPr>
          <w:sz w:val="28"/>
          <w:szCs w:val="28"/>
        </w:rPr>
        <w:t>возбуждает и рассматривает дела по признакам нарушения законодательства РФ о рекламе.</w:t>
      </w:r>
    </w:p>
    <w:p w:rsidR="00D54BD1" w:rsidRPr="004C13C6" w:rsidRDefault="00D54BD1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54BD1" w:rsidRPr="004C13C6" w:rsidRDefault="00AB4AFD" w:rsidP="004C13C6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6" w:name="_Toc253043799"/>
      <w:r w:rsidRPr="004C13C6">
        <w:rPr>
          <w:rFonts w:ascii="Times New Roman" w:hAnsi="Times New Roman" w:cs="Times New Roman"/>
          <w:b w:val="0"/>
          <w:i w:val="0"/>
        </w:rPr>
        <w:t>2.2</w:t>
      </w:r>
      <w:r w:rsidR="00D54BD1" w:rsidRPr="004C13C6">
        <w:rPr>
          <w:rFonts w:ascii="Times New Roman" w:hAnsi="Times New Roman" w:cs="Times New Roman"/>
          <w:b w:val="0"/>
          <w:i w:val="0"/>
        </w:rPr>
        <w:t xml:space="preserve"> Анализ полномочий антимонопольного органа</w:t>
      </w:r>
      <w:bookmarkEnd w:id="6"/>
    </w:p>
    <w:p w:rsidR="00B94ED7" w:rsidRPr="004C13C6" w:rsidRDefault="00B94ED7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4ED7" w:rsidRPr="004C13C6" w:rsidRDefault="00B94ED7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 xml:space="preserve">Полномочия антимонопольного органа в данной сфере определены статьей 33 Закона о рекламе и в Положении о ФАС. </w:t>
      </w:r>
      <w:r w:rsidRPr="004C13C6">
        <w:rPr>
          <w:bCs/>
          <w:sz w:val="28"/>
          <w:szCs w:val="28"/>
        </w:rPr>
        <w:t>В частности, антимонопольный орган</w:t>
      </w:r>
      <w:r w:rsidRPr="004C13C6">
        <w:rPr>
          <w:sz w:val="28"/>
          <w:szCs w:val="28"/>
        </w:rPr>
        <w:t>:</w:t>
      </w:r>
    </w:p>
    <w:p w:rsidR="00B94ED7" w:rsidRPr="004C13C6" w:rsidRDefault="00B94ED7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 xml:space="preserve">осуществляет в пределах своих полномочий </w:t>
      </w:r>
      <w:r w:rsidRPr="004C13C6">
        <w:rPr>
          <w:bCs/>
          <w:sz w:val="28"/>
          <w:szCs w:val="28"/>
        </w:rPr>
        <w:t>государственный контроль</w:t>
      </w:r>
      <w:r w:rsidRPr="004C13C6">
        <w:rPr>
          <w:sz w:val="28"/>
          <w:szCs w:val="28"/>
        </w:rPr>
        <w:t xml:space="preserve"> за соблюдением законодательства РФ о рекламе, в том числе:</w:t>
      </w:r>
    </w:p>
    <w:p w:rsidR="00B94ED7" w:rsidRPr="004C13C6" w:rsidRDefault="00B94ED7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предупреждает, выявляет и пресекает нарушения физическими или юридическими лицами законодательства РФ о рекламе;</w:t>
      </w:r>
    </w:p>
    <w:p w:rsidR="00156D5B" w:rsidRPr="004C13C6" w:rsidRDefault="00156D5B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bCs/>
          <w:sz w:val="28"/>
          <w:szCs w:val="28"/>
        </w:rPr>
        <w:t>Антимонопольный орган вправе:</w:t>
      </w:r>
    </w:p>
    <w:p w:rsidR="00156D5B" w:rsidRPr="004C13C6" w:rsidRDefault="00156D5B" w:rsidP="004C13C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выдавать рекламодателям, рекламопроизводителям, рекламораспространителям обязательные для исполнения предписания о прекращении нарушения законодательства РФ о рекламе;</w:t>
      </w:r>
    </w:p>
    <w:p w:rsidR="00156D5B" w:rsidRPr="004C13C6" w:rsidRDefault="00156D5B" w:rsidP="004C13C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выдавать федеральным органам исполнительной власти, органам исполнительной власти субъектов РФ, органам местного самоуправления обязательные для исполнения предписания об отмене или изменении актов, изданных ими и противоречащих законодательству РФ о рекламе;</w:t>
      </w:r>
    </w:p>
    <w:p w:rsidR="00156D5B" w:rsidRPr="004C13C6" w:rsidRDefault="00156D5B" w:rsidP="004C13C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предъявлять в суд или арбитражный суд иски о запрете распространения рекламы, осуществляемого с нарушением законодательства РФ о рекламе;</w:t>
      </w:r>
    </w:p>
    <w:p w:rsidR="00156D5B" w:rsidRPr="004C13C6" w:rsidRDefault="00156D5B" w:rsidP="004C13C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предъявлять в суд или арбитражный суд иски о публичном опровержении недостоверной рекламы (</w:t>
      </w:r>
      <w:r w:rsidRPr="004C13C6">
        <w:rPr>
          <w:bCs/>
          <w:sz w:val="28"/>
          <w:szCs w:val="28"/>
        </w:rPr>
        <w:t>контррекламе</w:t>
      </w:r>
      <w:r w:rsidRPr="004C13C6">
        <w:rPr>
          <w:sz w:val="28"/>
          <w:szCs w:val="28"/>
        </w:rPr>
        <w:t>) в случае, предусмотренном частью 3 статьи 38 Закона о рекламе;</w:t>
      </w:r>
    </w:p>
    <w:p w:rsidR="00156D5B" w:rsidRPr="004C13C6" w:rsidRDefault="00156D5B" w:rsidP="004C13C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обращаться в арбитражный суд с заявлениями о признании недействительными полностью или в части противоречащих законодательству РФ о рекламе ненормативных актов федеральных органов исполнительной власти, ненормативных актов органов исполнительной власти субъектов РФ, ненормативных актов органов местного самоуправления;</w:t>
      </w:r>
    </w:p>
    <w:p w:rsidR="00156D5B" w:rsidRPr="004C13C6" w:rsidRDefault="00156D5B" w:rsidP="004C13C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обращаться в арбитражный суд с заявлениями о признании недействующими полностью или в части противоречащих законодательству РФ о рекламе НПА федеральных органов исполнительной власти, нормативных правовых актов органов исполнительной власти субъектов РФ, нормативных правовых актов органов МСУ;</w:t>
      </w:r>
    </w:p>
    <w:p w:rsidR="00156D5B" w:rsidRPr="004C13C6" w:rsidRDefault="00156D5B" w:rsidP="004C13C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применять меры ответственности в соответствии с законодательством РФ об административных правонарушениях;</w:t>
      </w:r>
    </w:p>
    <w:p w:rsidR="00156D5B" w:rsidRPr="004C13C6" w:rsidRDefault="00156D5B" w:rsidP="004C13C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обращаться в арбитражный суд с заявлениями о признании недействительным разрешения на установку рекламной конструкции в случае, предусмотренном пунктом 1 части 20 статьи 19 Закона о рекламе;</w:t>
      </w:r>
    </w:p>
    <w:p w:rsidR="00156D5B" w:rsidRPr="004C13C6" w:rsidRDefault="00156D5B" w:rsidP="004C13C6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выдавать органам местного самоуправления муниципального района или органам местного самоуправления городского округа обязательные для исполнения предписания об аннулировании разрешения на установку рекламной конструкции.</w:t>
      </w:r>
    </w:p>
    <w:p w:rsidR="00156D5B" w:rsidRPr="004C13C6" w:rsidRDefault="00156D5B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Для выполнения функций по государственному контролю за соблюдением законодательства РФ в области рекламы сотрудникам федерального антимонопольного органа (его территориальных органов) предоставлено право беспрепятственного доступа ко всем необходимым документам и другим материалам рекламодателей, рекламопроизводителей и рекламораспространителей.</w:t>
      </w:r>
    </w:p>
    <w:p w:rsidR="004C13C6" w:rsidRDefault="00156D5B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В субъектах РФ создаются и действуют специальные органы, в функции которых входит управление рекламной деятельностью.</w:t>
      </w:r>
    </w:p>
    <w:p w:rsidR="00156D5B" w:rsidRPr="004C13C6" w:rsidRDefault="00156D5B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>В субъектах РФ создаются и действуют консультативно-совещательные коллегиальные органы, задачами которых являются выработка предложений по определению политики в области рекламы; разработка концепций развития индустрии рекламы; координация деятельности органов власти, местного самоуправления, хозяйству</w:t>
      </w:r>
      <w:r w:rsidR="00AB4AFD" w:rsidRPr="004C13C6">
        <w:rPr>
          <w:sz w:val="28"/>
          <w:szCs w:val="28"/>
        </w:rPr>
        <w:t>ющих субъектов в сфере рекламы.</w:t>
      </w:r>
    </w:p>
    <w:p w:rsidR="00AB4AFD" w:rsidRPr="004C13C6" w:rsidRDefault="00AB4AFD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54BD1" w:rsidRPr="004C13C6" w:rsidRDefault="00AB4AFD" w:rsidP="004C13C6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bookmarkStart w:id="7" w:name="_Toc253043800"/>
      <w:r w:rsidRPr="004C13C6">
        <w:rPr>
          <w:rFonts w:ascii="Times New Roman" w:hAnsi="Times New Roman" w:cs="Times New Roman"/>
          <w:b w:val="0"/>
          <w:sz w:val="28"/>
        </w:rPr>
        <w:br w:type="page"/>
      </w:r>
      <w:r w:rsidR="00D54BD1" w:rsidRPr="004C13C6">
        <w:rPr>
          <w:rFonts w:ascii="Times New Roman" w:hAnsi="Times New Roman" w:cs="Times New Roman"/>
          <w:b w:val="0"/>
          <w:sz w:val="28"/>
        </w:rPr>
        <w:t>Заключение</w:t>
      </w:r>
      <w:bookmarkEnd w:id="7"/>
    </w:p>
    <w:p w:rsidR="00AB4AFD" w:rsidRPr="004C13C6" w:rsidRDefault="00AB4AFD" w:rsidP="004C13C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8601F5" w:rsidRPr="004C13C6" w:rsidRDefault="008601F5" w:rsidP="004C13C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13C6">
        <w:rPr>
          <w:sz w:val="28"/>
          <w:szCs w:val="28"/>
        </w:rPr>
        <w:t xml:space="preserve">Подводя итоги данной работы, прежде всего следует обратить внимание, что правовому регулированию подлежит только коммерческая реклама. </w:t>
      </w:r>
      <w:r w:rsidRPr="004C13C6">
        <w:rPr>
          <w:bCs/>
          <w:sz w:val="28"/>
          <w:szCs w:val="28"/>
        </w:rPr>
        <w:t>Правовое государственное регулирование рекламы предусматривает разработку и принятие национальных законодательных и нормативных актов, регулирующих общественные отношения, возникающие в процессе производства, размещения, распространения и использования рекламы; определяющих принципы рекламной деятельности; предотвращающих и пресекающих недобросовестной рекламы и рекламы, посягающей на общественные ценности и общепринятые нормы морали.</w:t>
      </w:r>
      <w:r w:rsidR="004C13C6" w:rsidRPr="004C13C6">
        <w:rPr>
          <w:sz w:val="28"/>
          <w:szCs w:val="28"/>
        </w:rPr>
        <w:t xml:space="preserve"> </w:t>
      </w:r>
      <w:r w:rsidRPr="004C13C6">
        <w:rPr>
          <w:sz w:val="28"/>
          <w:szCs w:val="28"/>
        </w:rPr>
        <w:t>Также законодательно делается существенное различие между рекламой в печатных и электронных СМИ. Как правило, ограничения и запреты касаются электронных СМИ, в большей степени, телевидения. Связано это с большим творческим потенциалом телерекламы.</w:t>
      </w:r>
      <w:r w:rsidR="004C13C6" w:rsidRPr="004C13C6">
        <w:rPr>
          <w:sz w:val="28"/>
          <w:szCs w:val="28"/>
        </w:rPr>
        <w:t xml:space="preserve"> </w:t>
      </w:r>
      <w:r w:rsidRPr="004C13C6">
        <w:rPr>
          <w:bCs/>
          <w:sz w:val="28"/>
          <w:szCs w:val="28"/>
        </w:rPr>
        <w:t>В широком смысле законодательство о рекламе</w:t>
      </w:r>
      <w:r w:rsidRPr="004C13C6">
        <w:rPr>
          <w:sz w:val="28"/>
          <w:szCs w:val="28"/>
        </w:rPr>
        <w:t xml:space="preserve"> охватывает значительное число нормативных актов, которые регулируют не только отношения, возникающие в процессе производства, размещения и распространения рекламы, но главным образом отношения общегражданские, не специфические только для рекламы. </w:t>
      </w:r>
      <w:r w:rsidRPr="004C13C6">
        <w:rPr>
          <w:bCs/>
          <w:sz w:val="28"/>
          <w:szCs w:val="28"/>
        </w:rPr>
        <w:t>В узком смысле законодательство о рекламе</w:t>
      </w:r>
      <w:r w:rsidRPr="004C13C6">
        <w:rPr>
          <w:sz w:val="28"/>
          <w:szCs w:val="28"/>
        </w:rPr>
        <w:t xml:space="preserve"> составляют нормативные акты, регламентирующие собственно рекламные отношения, которые возникают в процессе производства, размещения и распространения рекламы, и иные сферы, получившие регламентацию в Законе о рекламе и принятых в соответствии с ним нормативных правовых актах.</w:t>
      </w:r>
      <w:r w:rsidR="004C13C6" w:rsidRPr="004C13C6">
        <w:rPr>
          <w:sz w:val="28"/>
          <w:szCs w:val="28"/>
        </w:rPr>
        <w:t xml:space="preserve"> </w:t>
      </w:r>
      <w:r w:rsidRPr="004C13C6">
        <w:rPr>
          <w:bCs/>
          <w:sz w:val="28"/>
          <w:szCs w:val="28"/>
        </w:rPr>
        <w:t>Закон о рекламе ставит перед собой цели</w:t>
      </w:r>
      <w:r w:rsidRPr="004C13C6">
        <w:rPr>
          <w:sz w:val="28"/>
          <w:szCs w:val="28"/>
        </w:rPr>
        <w:t xml:space="preserve"> развития рынков товаров, работ и услуг на основе соблюдения принципов добросовестной конкуренции, обеспечения в РФ единства экономического пространства, реализации права потребителей на получение добросовестной и достоверной рекламы, предупреждения нарушения законодательства РФ о рекламе, а также пресечения фактов ненадлежащей рекламы.</w:t>
      </w:r>
    </w:p>
    <w:p w:rsidR="00B94ED7" w:rsidRPr="004C13C6" w:rsidRDefault="00AB4AFD" w:rsidP="004C13C6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8" w:name="_Toc253043801"/>
      <w:r w:rsidRPr="004C13C6">
        <w:rPr>
          <w:rFonts w:ascii="Times New Roman" w:hAnsi="Times New Roman" w:cs="Times New Roman"/>
          <w:b w:val="0"/>
          <w:sz w:val="28"/>
        </w:rPr>
        <w:br w:type="page"/>
      </w:r>
      <w:r w:rsidR="00B94ED7" w:rsidRPr="004C13C6">
        <w:rPr>
          <w:rFonts w:ascii="Times New Roman" w:hAnsi="Times New Roman" w:cs="Times New Roman"/>
          <w:b w:val="0"/>
          <w:sz w:val="28"/>
        </w:rPr>
        <w:t>Список использованной литературы</w:t>
      </w:r>
      <w:bookmarkEnd w:id="8"/>
    </w:p>
    <w:p w:rsidR="00B94ED7" w:rsidRPr="004C13C6" w:rsidRDefault="00B94ED7" w:rsidP="004C13C6">
      <w:pPr>
        <w:tabs>
          <w:tab w:val="left" w:pos="567"/>
        </w:tabs>
        <w:suppressAutoHyphens/>
        <w:spacing w:line="360" w:lineRule="auto"/>
        <w:rPr>
          <w:sz w:val="28"/>
          <w:szCs w:val="28"/>
        </w:rPr>
      </w:pPr>
    </w:p>
    <w:p w:rsidR="00B94ED7" w:rsidRPr="004C13C6" w:rsidRDefault="00B94ED7" w:rsidP="004C13C6">
      <w:pPr>
        <w:tabs>
          <w:tab w:val="left" w:pos="567"/>
        </w:tabs>
        <w:suppressAutoHyphens/>
        <w:spacing w:line="360" w:lineRule="auto"/>
        <w:rPr>
          <w:sz w:val="28"/>
          <w:szCs w:val="28"/>
        </w:rPr>
      </w:pPr>
      <w:r w:rsidRPr="004C13C6">
        <w:rPr>
          <w:sz w:val="28"/>
          <w:szCs w:val="28"/>
        </w:rPr>
        <w:t>Нормативные документы</w:t>
      </w:r>
    </w:p>
    <w:p w:rsidR="00B94ED7" w:rsidRPr="004C13C6" w:rsidRDefault="00B94ED7" w:rsidP="004C13C6">
      <w:pPr>
        <w:numPr>
          <w:ilvl w:val="0"/>
          <w:numId w:val="4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C13C6">
        <w:rPr>
          <w:sz w:val="28"/>
          <w:szCs w:val="28"/>
        </w:rPr>
        <w:t>Федеральный закон от 13.03.2006 N 38-ФЗ (ред. от 27.12.2009) "О рекламе" //"Российская газета", N 51, 15.03.2006</w:t>
      </w:r>
    </w:p>
    <w:p w:rsidR="00B94ED7" w:rsidRPr="004C13C6" w:rsidRDefault="00B94ED7" w:rsidP="004C13C6">
      <w:pPr>
        <w:tabs>
          <w:tab w:val="left" w:pos="567"/>
        </w:tabs>
        <w:suppressAutoHyphens/>
        <w:spacing w:line="360" w:lineRule="auto"/>
        <w:rPr>
          <w:sz w:val="28"/>
          <w:szCs w:val="28"/>
        </w:rPr>
      </w:pPr>
      <w:r w:rsidRPr="004C13C6">
        <w:rPr>
          <w:sz w:val="28"/>
          <w:szCs w:val="28"/>
        </w:rPr>
        <w:t>Основная литература</w:t>
      </w:r>
    </w:p>
    <w:p w:rsidR="00D54BD1" w:rsidRPr="004C13C6" w:rsidRDefault="00D54BD1" w:rsidP="004C13C6">
      <w:pPr>
        <w:numPr>
          <w:ilvl w:val="0"/>
          <w:numId w:val="4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C13C6">
        <w:rPr>
          <w:sz w:val="28"/>
          <w:szCs w:val="28"/>
        </w:rPr>
        <w:t>Батра Р., Майерс Дж., АакерД. Рекламный менеджмент. - М.; СПб.; К.: Издательский дом "Вильяме" , 2009.</w:t>
      </w:r>
    </w:p>
    <w:p w:rsidR="00D54BD1" w:rsidRPr="004C13C6" w:rsidRDefault="00D54BD1" w:rsidP="004C13C6">
      <w:pPr>
        <w:numPr>
          <w:ilvl w:val="0"/>
          <w:numId w:val="4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C13C6">
        <w:rPr>
          <w:sz w:val="28"/>
          <w:szCs w:val="28"/>
        </w:rPr>
        <w:t>Веркман К. Товарные знаки: создание, психология, восприятие. - М.: Прогресс, 2006.</w:t>
      </w:r>
    </w:p>
    <w:p w:rsidR="00F20065" w:rsidRPr="004C13C6" w:rsidRDefault="00F20065" w:rsidP="004C13C6">
      <w:pPr>
        <w:numPr>
          <w:ilvl w:val="0"/>
          <w:numId w:val="4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C13C6">
        <w:rPr>
          <w:sz w:val="28"/>
          <w:szCs w:val="28"/>
        </w:rPr>
        <w:t>Реклама: Правовое регулирование. Государственный контроль. Ответственность за нарушения законодательства о рекламе. Защита прав потребителей. Арбитражная практика. - М.: Издательство "Ось", 2008.</w:t>
      </w:r>
    </w:p>
    <w:p w:rsidR="00631B6F" w:rsidRPr="004C13C6" w:rsidRDefault="00631B6F" w:rsidP="004C13C6">
      <w:pPr>
        <w:numPr>
          <w:ilvl w:val="0"/>
          <w:numId w:val="4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C13C6">
        <w:rPr>
          <w:sz w:val="28"/>
          <w:szCs w:val="28"/>
        </w:rPr>
        <w:t>Хромов Л. Н. Рекламная деятельность: искусство, теория, практика. - Петрозаводск: Фолиум, 2004.</w:t>
      </w:r>
    </w:p>
    <w:p w:rsidR="00597EE9" w:rsidRPr="004C13C6" w:rsidRDefault="00597EE9" w:rsidP="004C13C6">
      <w:pPr>
        <w:numPr>
          <w:ilvl w:val="0"/>
          <w:numId w:val="4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C13C6">
        <w:rPr>
          <w:sz w:val="28"/>
          <w:szCs w:val="28"/>
        </w:rPr>
        <w:t>Эркенова Ф. Законодательство о рекламе: обретения и просчеты // Реклама. Advertising. - 2009. - № 2. - С. 29-30.</w:t>
      </w:r>
    </w:p>
    <w:p w:rsidR="00AB6A62" w:rsidRPr="004C13C6" w:rsidRDefault="00D54BD1" w:rsidP="004C13C6">
      <w:pPr>
        <w:numPr>
          <w:ilvl w:val="0"/>
          <w:numId w:val="4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C13C6">
        <w:rPr>
          <w:sz w:val="28"/>
          <w:szCs w:val="28"/>
        </w:rPr>
        <w:t>Уэллс У., Вернет Дж., Мориарти С. Реклама: принципы и практика. - СПб: Питер, 2009.</w:t>
      </w:r>
      <w:bookmarkStart w:id="9" w:name="_GoBack"/>
      <w:bookmarkEnd w:id="9"/>
    </w:p>
    <w:sectPr w:rsidR="00AB6A62" w:rsidRPr="004C13C6" w:rsidSect="004C13C6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8F2" w:rsidRDefault="00A418F2">
      <w:r>
        <w:separator/>
      </w:r>
    </w:p>
  </w:endnote>
  <w:endnote w:type="continuationSeparator" w:id="0">
    <w:p w:rsidR="00A418F2" w:rsidRDefault="00A4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CED" w:rsidRDefault="005A2CED" w:rsidP="00BB5AE1">
    <w:pPr>
      <w:pStyle w:val="a3"/>
      <w:framePr w:wrap="around" w:vAnchor="text" w:hAnchor="margin" w:xAlign="right" w:y="1"/>
      <w:rPr>
        <w:rStyle w:val="a5"/>
      </w:rPr>
    </w:pPr>
  </w:p>
  <w:p w:rsidR="005A2CED" w:rsidRDefault="005A2CED" w:rsidP="00442A3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CED" w:rsidRDefault="005A2CED" w:rsidP="00442A3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8F2" w:rsidRDefault="00A418F2">
      <w:r>
        <w:separator/>
      </w:r>
    </w:p>
  </w:footnote>
  <w:footnote w:type="continuationSeparator" w:id="0">
    <w:p w:rsidR="00A418F2" w:rsidRDefault="00A41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12106"/>
    <w:multiLevelType w:val="multilevel"/>
    <w:tmpl w:val="2F56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57C8F"/>
    <w:multiLevelType w:val="multilevel"/>
    <w:tmpl w:val="9B40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6814C2"/>
    <w:multiLevelType w:val="multilevel"/>
    <w:tmpl w:val="F180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7D4C04"/>
    <w:multiLevelType w:val="hybridMultilevel"/>
    <w:tmpl w:val="D996117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A3F"/>
    <w:rsid w:val="00062556"/>
    <w:rsid w:val="00156D5B"/>
    <w:rsid w:val="001C57CD"/>
    <w:rsid w:val="002267AC"/>
    <w:rsid w:val="002D58D8"/>
    <w:rsid w:val="00420959"/>
    <w:rsid w:val="00442A3F"/>
    <w:rsid w:val="004C13C6"/>
    <w:rsid w:val="0054245D"/>
    <w:rsid w:val="00597EE9"/>
    <w:rsid w:val="005A2CED"/>
    <w:rsid w:val="00631B6F"/>
    <w:rsid w:val="007407B1"/>
    <w:rsid w:val="007D66F5"/>
    <w:rsid w:val="008601F5"/>
    <w:rsid w:val="00A06104"/>
    <w:rsid w:val="00A418F2"/>
    <w:rsid w:val="00A61EBB"/>
    <w:rsid w:val="00AB4AFD"/>
    <w:rsid w:val="00AB6A62"/>
    <w:rsid w:val="00B94ED7"/>
    <w:rsid w:val="00BB5AE1"/>
    <w:rsid w:val="00C266CA"/>
    <w:rsid w:val="00D54BD1"/>
    <w:rsid w:val="00E14DFF"/>
    <w:rsid w:val="00E3659A"/>
    <w:rsid w:val="00F20065"/>
    <w:rsid w:val="00F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E2A1F2-E9E2-4C5B-979B-7C5C615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3C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4B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442A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442A3F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B94ED7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B94ED7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5A2CED"/>
  </w:style>
  <w:style w:type="paragraph" w:styleId="21">
    <w:name w:val="toc 2"/>
    <w:basedOn w:val="a"/>
    <w:next w:val="a"/>
    <w:autoRedefine/>
    <w:uiPriority w:val="39"/>
    <w:semiHidden/>
    <w:rsid w:val="005A2CED"/>
    <w:pPr>
      <w:ind w:left="240"/>
    </w:pPr>
  </w:style>
  <w:style w:type="character" w:styleId="a9">
    <w:name w:val="Hyperlink"/>
    <w:uiPriority w:val="99"/>
    <w:rsid w:val="005A2CED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4C13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C13C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27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Правовое регулирование рекламы</vt:lpstr>
    </vt:vector>
  </TitlesOfParts>
  <Company>NP</Company>
  <LinksUpToDate>false</LinksUpToDate>
  <CharactersWithSpaces>18495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Правовое регулирование рекламы</dc:title>
  <dc:subject/>
  <dc:creator>Гарант</dc:creator>
  <cp:keywords/>
  <dc:description/>
  <cp:lastModifiedBy>admin</cp:lastModifiedBy>
  <cp:revision>2</cp:revision>
  <dcterms:created xsi:type="dcterms:W3CDTF">2014-02-24T08:44:00Z</dcterms:created>
  <dcterms:modified xsi:type="dcterms:W3CDTF">2014-02-24T08:44:00Z</dcterms:modified>
</cp:coreProperties>
</file>