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F7" w:rsidRDefault="006710F7" w:rsidP="00A610C2">
      <w:pPr>
        <w:spacing w:before="80"/>
        <w:jc w:val="both"/>
      </w:pPr>
    </w:p>
    <w:p w:rsidR="00923113" w:rsidRDefault="00923113" w:rsidP="00A610C2">
      <w:pPr>
        <w:spacing w:before="80"/>
        <w:jc w:val="both"/>
      </w:pPr>
      <w:r>
        <w:t>§ 2. Правовое социальное государство</w:t>
      </w:r>
    </w:p>
    <w:p w:rsidR="00923113" w:rsidRDefault="00923113" w:rsidP="00A610C2">
      <w:pPr>
        <w:spacing w:before="80"/>
        <w:jc w:val="both"/>
      </w:pPr>
      <w:r>
        <w:t>Правовое государство — реальное воплощение идей и принципов конституционализма. В его основе лежит стремление оградить человека от государственного террора, насилия над совестью, мелочной опеки со стороны органов власти, гарантировать индивидуальную свободу и основополагающие права личности. Это государство, ограниченное в своих действиях правом, защищающим свободу, безопасность и достоинство личности и подчиняющим власть воле суверенного народа. Взаимоотношения между личностью и властью определяются в нем конституцией, утверждающей приоритет прав человека, которые не могут быть нарушены законами государства и его действиями. Для того чтобы народ мог контролировать государство и оно не превратилось в этакого Левиафана, чудовище, господствующее над обществом, существует разделение властей: законодательной, исполнительной и судебной. Независимый суд призван защищать примат права, которое обладает всеобщностью, распространяется в равной мере на всех граждан, государственные и общественные институты.</w:t>
      </w:r>
    </w:p>
    <w:p w:rsidR="00923113" w:rsidRDefault="00923113" w:rsidP="00A610C2">
      <w:pPr>
        <w:spacing w:before="80"/>
        <w:jc w:val="both"/>
      </w:pPr>
      <w:r>
        <w:t>Правовое государство формировалось постепенно на базе соответствующих идей и элементов государственности, некоторые из которых появились еще в глубокой древности. Так, о власти закона, одинакового для всех граждан, говорил в VI в. до н.э. древнегреческий архонт Солон. О соотношении естественных прав человека и законов государства писали Аристотель и Цицерон. В Древнем Риме возникли, например, такие зачатки правовой государственности, как разделение властей. Концепция же правового государства в основополагающих чертах сложилась в XVII—XIX вв. в работах Локка, Монтескье, Канта, Джефферсона и других теоретиков либерализма. Сам термин “правовое государство” окончательно утвердился в трудах немецких юристов — Т. К. Велькера, Р. фон Моля и других. Различные теории правового государства базируются на концепции гражданского общества.</w:t>
      </w:r>
    </w:p>
    <w:p w:rsidR="00923113" w:rsidRDefault="00923113" w:rsidP="00A610C2">
      <w:pPr>
        <w:spacing w:before="80"/>
        <w:jc w:val="both"/>
      </w:pPr>
      <w:r>
        <w:t>Появление правовой государственности было обусловлено развитием самого общества и стало возможным в результате вызревания гражданского общества. Сам термин “гражданское общество” употребляется как в широком, так и в узком значениях. В широком смысле гражданское общество включает всю непосредственно не охватываемую государством, его структурами часть общества, т.е. все то, до чего “не доходят руки” государства. Оно возникает и изменяется в ходе естественно-исторического развития как автономная, непосредственно не зависимая от государства сфера. Гражданское общество в широком значении совместимо не только с демократией, но и с авторитаризмом, и лишь тоталитаризм означает его полное, а чаще частичное поглощение политической властью.</w:t>
      </w:r>
    </w:p>
    <w:p w:rsidR="00923113" w:rsidRDefault="00923113" w:rsidP="00A610C2">
      <w:pPr>
        <w:spacing w:before="80"/>
        <w:jc w:val="both"/>
      </w:pPr>
      <w:r>
        <w:t>Гражданское общество в узком, собственном значении неразрывно связано с правовым государством, они не существуют друг без друга. Гражданское общество представляет собой многообразие не опосредованных государством взаимоотношений свободных и равноправных индивидов в условиях рынка и демократической правовой государственности. Это сфера свободной игры частных интересов и индивидуализма. Гражданское общество — продукт буржуазной эпохи и формируется преимущественно снизу, спонтанно, как результат раскрепощения индивидов, их превращения из подданных государства в свободных граждан-собственников, обладающих чувством личного достоинства и готовых взять на себя хозяйственную и политическую ответственность.</w:t>
      </w:r>
    </w:p>
    <w:p w:rsidR="00923113" w:rsidRDefault="00923113" w:rsidP="00A610C2">
      <w:pPr>
        <w:spacing w:before="80"/>
        <w:jc w:val="both"/>
      </w:pPr>
      <w:r>
        <w:t>Гражданское общество имеет сложную структуру, включает хозяйственные, экономические, семейно-родственные, этнические, религиозные и правовые отношения, мораль, а также не опосредованные государством политические отношения между индивидами как первичными субъектами власти, партиями, группами интересов и т.д. В гражданском обществе в отличие от государственных структур преобладают не вертикальные (подчиненности), а горизонтальные связи — отношения конкуренции и солидарности между юридически свободными и равноправными партнерами.</w:t>
      </w:r>
    </w:p>
    <w:p w:rsidR="00923113" w:rsidRDefault="00923113" w:rsidP="00A610C2">
      <w:pPr>
        <w:spacing w:before="80"/>
        <w:jc w:val="both"/>
      </w:pPr>
      <w:r>
        <w:t xml:space="preserve">В современных условиях, существенно отличающихся от эпохи свободной конкуренции и раннелиберального государства, не вмешивающегося в экономику и социальные отношения, провести четкую грань между гражданским обществом и государством достаточно сложно. Однако, невзирая на это, разделение социальной системы на гражданское общество и государство не утратило актуальности и нужно прежде всего для своевременного обнаружения и предотвращения этатистских и тоталитарных тенденций, обеспечения суверенитета народа по отношению к власти, свободы личности. Для посткоммунистических стран формирование гражданского общества — необходимое условие их перехода к рынку и правовой государственности. </w:t>
      </w:r>
    </w:p>
    <w:p w:rsidR="00923113" w:rsidRDefault="00923113" w:rsidP="00A610C2">
      <w:pPr>
        <w:spacing w:before="80"/>
        <w:jc w:val="both"/>
      </w:pPr>
      <w:r>
        <w:t>Обобщая опыт возникновения и развития различных правовых государств, можно выделить их следующие общие признаки: 1) наличие развитого гражданского общества; 2) ограничение сферы деятельности правового государства охраной прав и свобод личности, общественного порядка, созданием благоприятных правовых условий для хозяйственной деятельности; 3) мировоззренческий индивидуализм, ответственность каждого за собственное благополучие; 4) правовое равенство всех граждан, приоритет прав человека над законами государства; 5) всеобщность права, его распространение на всех граждан, все организации и учреждения, в том числе органы государственной власти; 6) суверенитет народа, конституционно-правовая регламентация государственного суверенитета. Это означает, что именно народ является конечным источником власти, государственный же суверенитет носит представительный характер; 7) разделение законодательной, исполнительной и судебной властей государства, что не исключает единства их действий на основе процедур, предусмотренных конституцией, а также определенного верховенства законодательной власти, не нарушающие конституцию решения которой обязательны для всех; 8) приоритет в государственном регулировании гражданских отношений метода запрета над методом дозволения. Это означает, что в правовом государстве по отношению к гражданам действует принцип: “Разрешено все то, что не запрещено законом”. Метод же дозволения применяется здесь лишь по отношению к самому государству, которое обязано действовать в пределах дозволенного — формально зафиксированных полномочий; 9) свобода и права других людей как единственный ограничитель свободы индивида. Правовое государство не создает абсолютной свободы личности. Свобода каждого кончается там, где нарушается свобода других.</w:t>
      </w:r>
    </w:p>
    <w:p w:rsidR="00923113" w:rsidRDefault="00923113" w:rsidP="00A610C2">
      <w:pPr>
        <w:spacing w:before="80"/>
        <w:jc w:val="both"/>
      </w:pPr>
      <w:r>
        <w:t>Утверждение правового государства явилось важным этапом в расширении свободы индивида и общества. Его создатели полагали, что обеспечение каждому негативной свободы (свободы от ограничений) и поощрение конкуренции пойдут на пользу всем, сделают частную собственность доступной для каждого, максимизируют индивидуальную ответственность и инициативу и приведут в конечном счете к всеобщему благополучию. Однако этого не произошло. Провозглашенные в правовых государствах индивидуальная свобода, равноправие и невмешательство государства в дела гражданского общества не препятствовали монополизации экономики и ее периодическим кризисам, жестокой эксплуатации, обострению социального неравенства и классовой борьбы. Глубокое фактическое неравенство обесценивало равноправие граждан, превращало использование конституционных прав в привилегию имущих классов.</w:t>
      </w:r>
    </w:p>
    <w:p w:rsidR="00923113" w:rsidRDefault="00923113" w:rsidP="00A610C2">
      <w:pPr>
        <w:spacing w:before="80"/>
        <w:jc w:val="both"/>
      </w:pPr>
      <w:r>
        <w:t>Конструктивным ответом на несовершенство правового государства в его классическом либеральном варианте, а также на неудавшуюся попытку административного социализма обеспечить каждому материальную свободу и установить в обществе социальную справедливость и равенство явились теория и практика социального государства или государства всеобщего благоденствия.</w:t>
      </w:r>
    </w:p>
    <w:p w:rsidR="00923113" w:rsidRDefault="00923113" w:rsidP="00A610C2">
      <w:pPr>
        <w:spacing w:before="80"/>
        <w:jc w:val="both"/>
      </w:pPr>
      <w:r>
        <w:t>Социальное государство — это государство, стремящееся к обеспечению каждому гражданину достойных условий существования, социальной защищенности, соучастия в управлении производством, а в идеале примерно одинаковых жизненных шансов, возможностей для самореализации личности в обществе. Деятельность такого государства направлена на всеобщее благо, утверждение в обществе социальной справедливости. Оно сглаживает имущественное и иное социальное неравенство, помогает слабым и обездоленным, заботится о предоставлении каждому работы или иного источника существования, о сохранении мира в обществе, формировании благоприятной для человека жизненной среды.</w:t>
      </w:r>
    </w:p>
    <w:p w:rsidR="00923113" w:rsidRDefault="00923113" w:rsidP="00A610C2">
      <w:pPr>
        <w:spacing w:before="80"/>
        <w:jc w:val="both"/>
      </w:pPr>
      <w:r>
        <w:t>Истоки социального государства восходят к социальной политике, зародившейся в далеком прошлом. Еще в древности многие правители, например римские цезари, заботились о наиболее бедных гражданах, о предоставлении плебсу “хлеба и зрелищ”. Однако основное бремя обеспечения слабых и обездоленных лежало в то время на семьях и общинах. Индустриализация, урбанизация и индивидуализация общества, бесконтрольное развитие капитализма разрушили традиционные формы социального обеспечения, обострили социальные противоречия и классовую борьбу. Решение этого вопроса потребовало резкого расширения объектов социальной политики и превращения ее в одно из ведущих направлений государства. В результате этого примерно в 60-х гг. XX в. и возникли социальные государства. Их необходимой материальной предпосылкой явился высокий уровень экономического развития ведущих стран Запада, позволяющий обеспечивать прожиточный минимум каждому нуждающемуся.</w:t>
      </w:r>
    </w:p>
    <w:p w:rsidR="00923113" w:rsidRDefault="00923113" w:rsidP="00A610C2">
      <w:pPr>
        <w:spacing w:before="80"/>
        <w:jc w:val="both"/>
      </w:pPr>
      <w:r>
        <w:t>Деятельность современного социального государства многогранна. Это перераспределение национального дохода в пользу менее обеспеченных слоев населения, политика занятости и охраны прав работника на предприятии, социальное страхование, поддержка семьи и материнства, забота о безработных, престарелых, молодежи, развитие доступного для всех образования, здравоохранения, культуры и т.д.</w:t>
      </w:r>
    </w:p>
    <w:p w:rsidR="00923113" w:rsidRDefault="00923113" w:rsidP="00A610C2">
      <w:pPr>
        <w:spacing w:before="80"/>
        <w:jc w:val="both"/>
      </w:pPr>
      <w:r>
        <w:t>Социальное государство осуществляет свои цели и принципы в форме правовой государственности, однако идет значительно дальше по пути гуманизации общества — стремится расширить права личности и наполнить правовые нормы более справедливым содержанием. Между правовым и социальным принципами государственного устройства есть как единство, так и противоречия. Их единство состоит в том, что оба они призваны обеспечивать благо индивида: первый — физическую безопасность граждан по отношению к власти и друг к другу, индивидуальную свободу и основополагающие, главным образом гражданские и политические права личности с помощью установления четких границ государственного вмешательства и гарантий против деспотии, второй — социальную безопасность, материальные условия свободы и достойного существования каждого человека. Противоречия же между ними проявляются в том, что правовое государство по своему замыслу не должно вмешиваться в вопросы распределения общественного богатства, обеспечения материального и культурного благосостояния граждан, социальное же государство непосредственно занимается этим, хотя и стремится не подрывать такие основы рыночного хозяйства, как частная собственность, конкуренция, предприимчивость, индивидуальная ответственность и т.п., не порождать массовое социальное иждивенчество. В отличие от социализма советского типа, который пытался установить благополучие всех с помощью уравнительного распределения благ, социальное государство ориентируется на обеспечение каждому достойных условий жизни в первую очередь в результате повышения эффективности производства, индивидуальной ответственности и активности.</w:t>
      </w:r>
    </w:p>
    <w:p w:rsidR="00923113" w:rsidRDefault="00923113" w:rsidP="00A610C2">
      <w:pPr>
        <w:spacing w:before="80"/>
        <w:jc w:val="both"/>
      </w:pPr>
      <w:r>
        <w:t>В наши дни демократические государства стремятся найти меру оптимального сочетания правового и социального принципов. При этом консерваторы обычно делают больший акцент на правовом, а социал-демократы и близкие к ним либералы — на социальном принципе.</w:t>
      </w:r>
    </w:p>
    <w:p w:rsidR="00923113" w:rsidRDefault="00923113" w:rsidP="00A610C2">
      <w:pPr>
        <w:spacing w:before="80"/>
        <w:jc w:val="both"/>
      </w:pPr>
      <w:r>
        <w:t>Правовой и социальный этапы не завершают развитие конституционного государства. Некоторые политологи считают, что современные демократические государства вступают в новую, экологическую стадию. Для нее характерно выдвижение на первый план проблемы обеспечения экологической безопасности и экологических (экзистенциальных) прав личности, выживания всего человечества. В новых условиях государство вместе с общественностью призвано предотвратить ядерную и экологическую катастрофы, наладить адаптивный, поддерживающий экологическое равновесие образ жизни.</w:t>
      </w:r>
    </w:p>
    <w:p w:rsidR="00923113" w:rsidRDefault="00923113" w:rsidP="00A610C2">
      <w:pPr>
        <w:spacing w:before="80"/>
        <w:jc w:val="both"/>
      </w:pPr>
      <w:r>
        <w:t>В развитии современных государств наблюдаются две тенденции. Первая из них — деэтатистская — состоит в активизации гражданского общества, его контроля над государством, расширении влияния на него политических партий и групп интересов, децентрализации ряда функций государства, усилении в деятельности некоторых его органов самоуправленческих начал. Вторая тенденция — этатисгекая — проявляется в повышении роли государства как регулятивного и интеграционного инструмента общества. Современное государство активно вмешивается в экономические, социальные и информационные процессы, с помощью налогов, инвестиционной, кредитной и иной политики стимулирует развитие производства, устраняет диспропорции в народном хозяйстве. Все более важное место в его деятельности занимает разработка стратегии и планирование общественного развития.</w:t>
      </w:r>
    </w:p>
    <w:p w:rsidR="00923113" w:rsidRDefault="00923113" w:rsidP="00A610C2">
      <w:pPr>
        <w:spacing w:before="80"/>
        <w:jc w:val="both"/>
      </w:pPr>
      <w:r>
        <w:t>В государственной деятельности заметно сокращается применение принуждения. Оно все реже используется для решения крупных общественных проблем, уступая место кооперации различных социальных сил, хотя и остается важным средством в борьбе с нарушителями закона, криминальными и экстремистскими элементами. В целом же изменения, происходящие в государстве и обществе, не дают достаточных оснований говорить об отмирании государства в обозримом будущем, как это утверждают анархизм и марксизм.</w:t>
      </w:r>
    </w:p>
    <w:p w:rsidR="00FE6885" w:rsidRDefault="00923113" w:rsidP="00A610C2">
      <w:pPr>
        <w:spacing w:before="80"/>
        <w:jc w:val="both"/>
      </w:pPr>
      <w:r>
        <w:t>Еще более велика роль государства в переходные этапы общественного развития, как это имеет место в России и других постсоциалистических странах. Здесь государство выступает главным орудием реформирования общества, полдержания стабильности и порядка. При этом оно само подвергается глубоким изменениям, приобретает новые формы организации.</w:t>
      </w:r>
      <w:bookmarkStart w:id="0" w:name="_GoBack"/>
      <w:bookmarkEnd w:id="0"/>
    </w:p>
    <w:sectPr w:rsidR="00FE6885" w:rsidSect="005C18D1">
      <w:pgSz w:w="11906" w:h="16838"/>
      <w:pgMar w:top="539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113"/>
    <w:rsid w:val="00567CBF"/>
    <w:rsid w:val="005C18D1"/>
    <w:rsid w:val="006710F7"/>
    <w:rsid w:val="00923113"/>
    <w:rsid w:val="009B2729"/>
    <w:rsid w:val="00A610C2"/>
    <w:rsid w:val="00C03B86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BC032-E714-482B-A9F2-F5598333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/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Галина</dc:creator>
  <cp:keywords/>
  <dc:description/>
  <cp:lastModifiedBy>admin</cp:lastModifiedBy>
  <cp:revision>2</cp:revision>
  <cp:lastPrinted>2009-11-09T14:42:00Z</cp:lastPrinted>
  <dcterms:created xsi:type="dcterms:W3CDTF">2014-03-30T14:52:00Z</dcterms:created>
  <dcterms:modified xsi:type="dcterms:W3CDTF">2014-03-30T14:52:00Z</dcterms:modified>
</cp:coreProperties>
</file>