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25" w:rsidRPr="0097515F" w:rsidRDefault="00A63B25" w:rsidP="0097515F">
      <w:pPr>
        <w:shd w:val="clear" w:color="auto" w:fill="FFFFFF"/>
        <w:spacing w:line="360" w:lineRule="auto"/>
        <w:ind w:right="-2" w:firstLine="709"/>
        <w:jc w:val="both"/>
        <w:rPr>
          <w:b/>
          <w:sz w:val="28"/>
          <w:szCs w:val="28"/>
        </w:rPr>
      </w:pPr>
      <w:r w:rsidRPr="0097515F">
        <w:rPr>
          <w:b/>
          <w:sz w:val="28"/>
          <w:szCs w:val="28"/>
        </w:rPr>
        <w:tab/>
      </w:r>
      <w:r w:rsidRPr="0097515F">
        <w:rPr>
          <w:b/>
          <w:sz w:val="28"/>
          <w:szCs w:val="28"/>
        </w:rPr>
        <w:tab/>
      </w:r>
      <w:r w:rsidRPr="0097515F">
        <w:rPr>
          <w:b/>
          <w:sz w:val="28"/>
          <w:szCs w:val="28"/>
        </w:rPr>
        <w:tab/>
      </w:r>
      <w:r w:rsidRPr="0097515F">
        <w:rPr>
          <w:b/>
          <w:sz w:val="28"/>
          <w:szCs w:val="28"/>
        </w:rPr>
        <w:tab/>
      </w:r>
      <w:r w:rsidRPr="0097515F">
        <w:rPr>
          <w:b/>
          <w:sz w:val="28"/>
          <w:szCs w:val="28"/>
        </w:rPr>
        <w:tab/>
        <w:t>Оглавление:</w:t>
      </w:r>
    </w:p>
    <w:p w:rsidR="00A63B25" w:rsidRPr="0097515F" w:rsidRDefault="00A63B25" w:rsidP="0097515F">
      <w:pPr>
        <w:shd w:val="clear" w:color="auto" w:fill="FFFFFF"/>
        <w:spacing w:line="360" w:lineRule="auto"/>
        <w:ind w:right="-2" w:firstLine="709"/>
        <w:jc w:val="both"/>
        <w:rPr>
          <w:b/>
          <w:sz w:val="28"/>
          <w:szCs w:val="28"/>
        </w:rPr>
      </w:pPr>
    </w:p>
    <w:p w:rsidR="00A63B25" w:rsidRPr="0097515F" w:rsidRDefault="00A63B25" w:rsidP="0097515F">
      <w:pPr>
        <w:shd w:val="clear" w:color="auto" w:fill="FFFFFF"/>
        <w:spacing w:line="360" w:lineRule="auto"/>
        <w:ind w:right="-2"/>
        <w:jc w:val="both"/>
        <w:rPr>
          <w:sz w:val="28"/>
          <w:szCs w:val="28"/>
        </w:rPr>
      </w:pPr>
      <w:r w:rsidRPr="0097515F">
        <w:rPr>
          <w:sz w:val="28"/>
          <w:szCs w:val="28"/>
        </w:rPr>
        <w:t>Введение</w:t>
      </w:r>
    </w:p>
    <w:p w:rsidR="00A63B25" w:rsidRPr="0097515F" w:rsidRDefault="00A63B25" w:rsidP="0097515F">
      <w:pPr>
        <w:shd w:val="clear" w:color="auto" w:fill="FFFFFF"/>
        <w:spacing w:line="360" w:lineRule="auto"/>
        <w:ind w:right="-2"/>
        <w:jc w:val="both"/>
        <w:rPr>
          <w:sz w:val="28"/>
          <w:szCs w:val="28"/>
        </w:rPr>
      </w:pPr>
      <w:r w:rsidRPr="0097515F">
        <w:rPr>
          <w:sz w:val="28"/>
          <w:szCs w:val="28"/>
        </w:rPr>
        <w:t>1. Понятие и общая характеристика статуса</w:t>
      </w:r>
    </w:p>
    <w:p w:rsidR="00A63B25" w:rsidRPr="0097515F" w:rsidRDefault="00A63B25" w:rsidP="0097515F">
      <w:pPr>
        <w:shd w:val="clear" w:color="auto" w:fill="FFFFFF"/>
        <w:spacing w:line="360" w:lineRule="auto"/>
        <w:ind w:right="-2"/>
        <w:jc w:val="both"/>
        <w:rPr>
          <w:bCs/>
          <w:sz w:val="28"/>
          <w:szCs w:val="28"/>
        </w:rPr>
      </w:pPr>
      <w:r w:rsidRPr="0097515F">
        <w:rPr>
          <w:bCs/>
          <w:sz w:val="28"/>
          <w:szCs w:val="28"/>
        </w:rPr>
        <w:t>2. Статус народных и присяжных заседателей</w:t>
      </w:r>
    </w:p>
    <w:p w:rsidR="00A63B25" w:rsidRPr="0097515F" w:rsidRDefault="00A63B25" w:rsidP="0097515F">
      <w:pPr>
        <w:shd w:val="clear" w:color="auto" w:fill="FFFFFF"/>
        <w:spacing w:line="360" w:lineRule="auto"/>
        <w:ind w:right="-2"/>
        <w:jc w:val="both"/>
        <w:rPr>
          <w:sz w:val="28"/>
          <w:szCs w:val="28"/>
        </w:rPr>
      </w:pPr>
      <w:r w:rsidRPr="0097515F">
        <w:rPr>
          <w:sz w:val="28"/>
          <w:szCs w:val="28"/>
        </w:rPr>
        <w:t>3.Основания для освобождения народных и присяжных заседателей от исполнения обязанностей</w:t>
      </w:r>
    </w:p>
    <w:p w:rsidR="00A63B25" w:rsidRPr="0097515F" w:rsidRDefault="00A63B25" w:rsidP="0097515F">
      <w:pPr>
        <w:shd w:val="clear" w:color="auto" w:fill="FFFFFF"/>
        <w:spacing w:line="360" w:lineRule="auto"/>
        <w:ind w:right="-2"/>
        <w:jc w:val="both"/>
        <w:rPr>
          <w:sz w:val="28"/>
          <w:szCs w:val="28"/>
        </w:rPr>
      </w:pPr>
      <w:r w:rsidRPr="0097515F">
        <w:rPr>
          <w:sz w:val="28"/>
          <w:szCs w:val="28"/>
        </w:rPr>
        <w:t>4.Порядок формирования списков народных заседателей</w:t>
      </w:r>
    </w:p>
    <w:p w:rsidR="00A63B25" w:rsidRPr="0097515F" w:rsidRDefault="00A63B25" w:rsidP="0097515F">
      <w:pPr>
        <w:shd w:val="clear" w:color="auto" w:fill="FFFFFF"/>
        <w:spacing w:line="360" w:lineRule="auto"/>
        <w:ind w:right="-2"/>
        <w:jc w:val="both"/>
        <w:rPr>
          <w:sz w:val="28"/>
          <w:szCs w:val="28"/>
        </w:rPr>
      </w:pPr>
      <w:r w:rsidRPr="0097515F">
        <w:rPr>
          <w:sz w:val="28"/>
          <w:szCs w:val="28"/>
        </w:rPr>
        <w:t>5. Гарантии независимости и неприкосновенности народных засе</w:t>
      </w:r>
      <w:r w:rsidRPr="0097515F">
        <w:rPr>
          <w:sz w:val="28"/>
          <w:szCs w:val="28"/>
        </w:rPr>
        <w:softHyphen/>
        <w:t xml:space="preserve">дателей </w:t>
      </w:r>
    </w:p>
    <w:p w:rsidR="00A63B25" w:rsidRPr="0097515F" w:rsidRDefault="00A63B25" w:rsidP="0097515F">
      <w:pPr>
        <w:shd w:val="clear" w:color="auto" w:fill="FFFFFF"/>
        <w:spacing w:line="360" w:lineRule="auto"/>
        <w:ind w:right="-2"/>
        <w:jc w:val="both"/>
        <w:rPr>
          <w:sz w:val="28"/>
          <w:szCs w:val="28"/>
        </w:rPr>
      </w:pPr>
      <w:r w:rsidRPr="0097515F">
        <w:rPr>
          <w:sz w:val="28"/>
          <w:szCs w:val="28"/>
        </w:rPr>
        <w:t>6.Формирование коллегии присяжных заседателей</w:t>
      </w:r>
    </w:p>
    <w:p w:rsidR="00A63B25" w:rsidRPr="0097515F" w:rsidRDefault="00A63B25" w:rsidP="0097515F">
      <w:pPr>
        <w:shd w:val="clear" w:color="auto" w:fill="FFFFFF"/>
        <w:spacing w:line="360" w:lineRule="auto"/>
        <w:ind w:right="-2"/>
        <w:jc w:val="both"/>
        <w:rPr>
          <w:sz w:val="28"/>
          <w:szCs w:val="28"/>
        </w:rPr>
      </w:pPr>
      <w:r w:rsidRPr="0097515F">
        <w:rPr>
          <w:sz w:val="28"/>
          <w:szCs w:val="28"/>
        </w:rPr>
        <w:t>Заключение</w:t>
      </w:r>
    </w:p>
    <w:p w:rsidR="00A63B25" w:rsidRPr="0097515F" w:rsidRDefault="00A63B25" w:rsidP="0097515F">
      <w:pPr>
        <w:shd w:val="clear" w:color="auto" w:fill="FFFFFF"/>
        <w:spacing w:line="360" w:lineRule="auto"/>
        <w:ind w:right="-2"/>
        <w:jc w:val="both"/>
        <w:rPr>
          <w:sz w:val="28"/>
          <w:szCs w:val="28"/>
        </w:rPr>
      </w:pPr>
      <w:r w:rsidRPr="0097515F">
        <w:rPr>
          <w:sz w:val="28"/>
          <w:szCs w:val="28"/>
        </w:rPr>
        <w:t>Список используемых источников</w:t>
      </w:r>
    </w:p>
    <w:p w:rsidR="00A63B25" w:rsidRPr="0097515F" w:rsidRDefault="0097515F" w:rsidP="0097515F">
      <w:pPr>
        <w:shd w:val="clear" w:color="auto" w:fill="FFFFFF"/>
        <w:spacing w:line="360" w:lineRule="auto"/>
        <w:ind w:right="-2"/>
        <w:jc w:val="both"/>
        <w:rPr>
          <w:sz w:val="28"/>
          <w:szCs w:val="28"/>
        </w:rPr>
      </w:pPr>
      <w:r>
        <w:rPr>
          <w:sz w:val="28"/>
          <w:szCs w:val="28"/>
        </w:rPr>
        <w:t>Приложения</w:t>
      </w:r>
    </w:p>
    <w:p w:rsidR="00A63B25" w:rsidRPr="0097515F" w:rsidRDefault="0097515F" w:rsidP="0097515F">
      <w:pPr>
        <w:shd w:val="clear" w:color="auto" w:fill="FFFFFF"/>
        <w:spacing w:line="360" w:lineRule="auto"/>
        <w:ind w:right="-2" w:firstLine="709"/>
        <w:jc w:val="both"/>
        <w:rPr>
          <w:b/>
          <w:sz w:val="28"/>
          <w:szCs w:val="28"/>
        </w:rPr>
      </w:pPr>
      <w:r>
        <w:rPr>
          <w:sz w:val="28"/>
          <w:szCs w:val="28"/>
        </w:rPr>
        <w:br w:type="page"/>
      </w:r>
      <w:r w:rsidR="00A63B25" w:rsidRPr="0097515F">
        <w:rPr>
          <w:b/>
          <w:sz w:val="28"/>
          <w:szCs w:val="28"/>
        </w:rPr>
        <w:t>Введение</w:t>
      </w:r>
    </w:p>
    <w:p w:rsidR="0097515F" w:rsidRDefault="0097515F"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Судебная власть в Российской Федерации осуществляется только судами в лице судей и привлекаемых в законном порядке к осуществле</w:t>
      </w:r>
      <w:r w:rsidRPr="0097515F">
        <w:rPr>
          <w:sz w:val="28"/>
          <w:szCs w:val="28"/>
        </w:rPr>
        <w:softHyphen/>
        <w:t>нию правосудия присяжных, народных и арбитражных заседателей (ст. 118 Конституции РФ, ст. 1 ЗоСС1, ст. 1 ФКЗоСС)2.</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Для реализации судебной власти судьи обладают статусом (право</w:t>
      </w:r>
      <w:r w:rsidRPr="0097515F">
        <w:rPr>
          <w:sz w:val="28"/>
          <w:szCs w:val="28"/>
        </w:rPr>
        <w:softHyphen/>
        <w:t>вым положением), т.е. совокупностью прав и обязанностей, закреплен</w:t>
      </w:r>
      <w:r w:rsidRPr="0097515F">
        <w:rPr>
          <w:sz w:val="28"/>
          <w:szCs w:val="28"/>
        </w:rPr>
        <w:softHyphen/>
        <w:t>ных в законе.</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своей деятельности судьи независимы и не подотчетны никаким органам, а подчиняются только Конституции РФ и закону. Решения судов и судей, их требования и распоряжения являются обязательными для исполнения всеми «государственными органами, общественными объединениями, должностными лицами, другими юридическими и фи</w:t>
      </w:r>
      <w:r w:rsidRPr="0097515F">
        <w:rPr>
          <w:sz w:val="28"/>
          <w:szCs w:val="28"/>
        </w:rPr>
        <w:softHyphen/>
        <w:t>зическими лицами (ст. 1 ЗоСС, ст. 6 ФКЗоСС)3.</w:t>
      </w:r>
    </w:p>
    <w:p w:rsidR="0097515F" w:rsidRDefault="0097515F" w:rsidP="0097515F">
      <w:pPr>
        <w:numPr>
          <w:ilvl w:val="0"/>
          <w:numId w:val="1"/>
        </w:numPr>
        <w:shd w:val="clear" w:color="auto" w:fill="FFFFFF"/>
        <w:spacing w:line="360" w:lineRule="auto"/>
        <w:ind w:right="-2"/>
        <w:jc w:val="both"/>
        <w:rPr>
          <w:b/>
          <w:sz w:val="28"/>
          <w:szCs w:val="28"/>
        </w:rPr>
      </w:pPr>
      <w:r>
        <w:rPr>
          <w:sz w:val="28"/>
          <w:szCs w:val="28"/>
        </w:rPr>
        <w:br w:type="page"/>
      </w:r>
      <w:r w:rsidR="00A63B25" w:rsidRPr="0097515F">
        <w:rPr>
          <w:b/>
          <w:sz w:val="28"/>
          <w:szCs w:val="28"/>
        </w:rPr>
        <w:t xml:space="preserve">Понятие и общая характеристика статуса народных и </w:t>
      </w:r>
    </w:p>
    <w:p w:rsidR="00A63B25" w:rsidRPr="0097515F" w:rsidRDefault="00A63B25" w:rsidP="0097515F">
      <w:pPr>
        <w:shd w:val="clear" w:color="auto" w:fill="FFFFFF"/>
        <w:spacing w:line="360" w:lineRule="auto"/>
        <w:ind w:left="1069" w:right="-2"/>
        <w:jc w:val="both"/>
        <w:rPr>
          <w:b/>
          <w:sz w:val="28"/>
          <w:szCs w:val="28"/>
        </w:rPr>
      </w:pPr>
      <w:r w:rsidRPr="0097515F">
        <w:rPr>
          <w:b/>
          <w:sz w:val="28"/>
          <w:szCs w:val="28"/>
        </w:rPr>
        <w:t xml:space="preserve">присяжных заседателей </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 характеристике статуса (правового положения) народных и присяжных заседателей следует учитывать установленное законом важное принципиальное правило о единстве статуса для всех народных и присяжных заседателей в РФ независимо от того, в каком суде они работают (ст. 2 ЗоСС).</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Единство статуса народных и присяжных заседателей РФ обеспечивается: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а)</w:t>
      </w:r>
      <w:r w:rsidRPr="0097515F">
        <w:rPr>
          <w:sz w:val="28"/>
          <w:szCs w:val="28"/>
        </w:rPr>
        <w:tab/>
        <w:t>едиными в целом требованиями к кандидатам на должность народных и присяжных заседателей;</w:t>
      </w:r>
    </w:p>
    <w:p w:rsidR="00A63B25" w:rsidRPr="0097515F" w:rsidRDefault="00A63B25" w:rsidP="0097515F">
      <w:pPr>
        <w:shd w:val="clear" w:color="auto" w:fill="FFFFFF"/>
        <w:tabs>
          <w:tab w:val="left" w:pos="629"/>
        </w:tabs>
        <w:spacing w:line="360" w:lineRule="auto"/>
        <w:ind w:right="-2" w:firstLine="709"/>
        <w:jc w:val="both"/>
        <w:rPr>
          <w:sz w:val="28"/>
          <w:szCs w:val="28"/>
        </w:rPr>
      </w:pPr>
      <w:r w:rsidRPr="0097515F">
        <w:rPr>
          <w:sz w:val="28"/>
          <w:szCs w:val="28"/>
        </w:rPr>
        <w:t>б)</w:t>
      </w:r>
      <w:r w:rsidRPr="0097515F">
        <w:rPr>
          <w:sz w:val="28"/>
          <w:szCs w:val="28"/>
        </w:rPr>
        <w:tab/>
        <w:t xml:space="preserve">порядком наделения их полномочиями; </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w:t>
      </w:r>
      <w:r w:rsidRPr="0097515F">
        <w:rPr>
          <w:sz w:val="28"/>
          <w:szCs w:val="28"/>
        </w:rPr>
        <w:tab/>
        <w:t>совокупностью прав и обязанностей народных и присяжных заседателей;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г)</w:t>
      </w:r>
      <w:r w:rsidRPr="0097515F">
        <w:rPr>
          <w:sz w:val="28"/>
          <w:szCs w:val="28"/>
        </w:rPr>
        <w:tab/>
        <w:t>независимостью, самостоятельностью народных и присяжных заседателей и недопустимостью вмешательства в их деятельность;</w:t>
      </w:r>
    </w:p>
    <w:p w:rsidR="00A63B25" w:rsidRPr="0097515F" w:rsidRDefault="00A63B25" w:rsidP="0097515F">
      <w:pPr>
        <w:shd w:val="clear" w:color="auto" w:fill="FFFFFF"/>
        <w:tabs>
          <w:tab w:val="left" w:pos="672"/>
        </w:tabs>
        <w:spacing w:line="360" w:lineRule="auto"/>
        <w:ind w:right="-2" w:firstLine="709"/>
        <w:jc w:val="both"/>
        <w:rPr>
          <w:sz w:val="28"/>
          <w:szCs w:val="28"/>
        </w:rPr>
      </w:pPr>
      <w:r w:rsidRPr="0097515F">
        <w:rPr>
          <w:sz w:val="28"/>
          <w:szCs w:val="28"/>
        </w:rPr>
        <w:t>д)</w:t>
      </w:r>
      <w:r w:rsidRPr="0097515F">
        <w:rPr>
          <w:sz w:val="28"/>
          <w:szCs w:val="28"/>
        </w:rPr>
        <w:tab/>
        <w:t xml:space="preserve">несменяемостью; </w:t>
      </w:r>
      <w:r w:rsidRPr="0097515F">
        <w:rPr>
          <w:sz w:val="28"/>
          <w:szCs w:val="28"/>
        </w:rPr>
        <w:tab/>
      </w:r>
    </w:p>
    <w:p w:rsidR="00A63B25" w:rsidRPr="0097515F" w:rsidRDefault="00A63B25" w:rsidP="0097515F">
      <w:pPr>
        <w:shd w:val="clear" w:color="auto" w:fill="FFFFFF"/>
        <w:tabs>
          <w:tab w:val="left" w:pos="672"/>
        </w:tabs>
        <w:spacing w:line="360" w:lineRule="auto"/>
        <w:ind w:right="-2" w:firstLine="709"/>
        <w:jc w:val="both"/>
        <w:rPr>
          <w:sz w:val="28"/>
          <w:szCs w:val="28"/>
        </w:rPr>
      </w:pPr>
      <w:r w:rsidRPr="0097515F">
        <w:rPr>
          <w:sz w:val="28"/>
          <w:szCs w:val="28"/>
        </w:rPr>
        <w:t>е)</w:t>
      </w:r>
      <w:r w:rsidRPr="0097515F">
        <w:rPr>
          <w:sz w:val="28"/>
          <w:szCs w:val="28"/>
        </w:rPr>
        <w:tab/>
        <w:t>неприкосновенностью;</w:t>
      </w:r>
    </w:p>
    <w:p w:rsidR="00A63B25" w:rsidRPr="0097515F" w:rsidRDefault="00A63B25" w:rsidP="0097515F">
      <w:pPr>
        <w:shd w:val="clear" w:color="auto" w:fill="FFFFFF"/>
        <w:tabs>
          <w:tab w:val="left" w:pos="725"/>
        </w:tabs>
        <w:spacing w:line="360" w:lineRule="auto"/>
        <w:ind w:right="-2" w:firstLine="709"/>
        <w:jc w:val="both"/>
        <w:rPr>
          <w:sz w:val="28"/>
          <w:szCs w:val="28"/>
        </w:rPr>
      </w:pPr>
      <w:r w:rsidRPr="0097515F">
        <w:rPr>
          <w:sz w:val="28"/>
          <w:szCs w:val="28"/>
        </w:rPr>
        <w:t>ж)мерами правовой и социальной защиты;</w:t>
      </w:r>
    </w:p>
    <w:p w:rsidR="00A63B25" w:rsidRPr="0097515F" w:rsidRDefault="00A63B25" w:rsidP="0097515F">
      <w:pPr>
        <w:shd w:val="clear" w:color="auto" w:fill="FFFFFF"/>
        <w:tabs>
          <w:tab w:val="left" w:pos="662"/>
        </w:tabs>
        <w:spacing w:line="360" w:lineRule="auto"/>
        <w:ind w:right="-2" w:firstLine="709"/>
        <w:jc w:val="both"/>
        <w:rPr>
          <w:sz w:val="28"/>
          <w:szCs w:val="28"/>
        </w:rPr>
      </w:pPr>
      <w:r w:rsidRPr="0097515F">
        <w:rPr>
          <w:sz w:val="28"/>
          <w:szCs w:val="28"/>
        </w:rPr>
        <w:t>з)</w:t>
      </w:r>
      <w:r w:rsidRPr="0097515F">
        <w:rPr>
          <w:sz w:val="28"/>
          <w:szCs w:val="28"/>
        </w:rPr>
        <w:tab/>
        <w:t>средствами материального обеспечения;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Однако единство правового статуса народных и присяжных заседателей  предполагает наделение их различным объемом полномочий и компетенцией в зависимости от вида судебного звена и конкретного суда в судебной системе, т.е. наличием некоторых различий в правовом положении (статусе) судей различных видов судов (например, судей Конституционного Суда РФ, Высшего Арбитражного Суда РФ и Верховного Суда РФ, судей воен</w:t>
      </w:r>
      <w:r w:rsidRPr="0097515F">
        <w:rPr>
          <w:sz w:val="28"/>
          <w:szCs w:val="28"/>
        </w:rPr>
        <w:softHyphen/>
        <w:t>ного суда и общегражданских судов, судей арбитражных судов и судов общей юрисдикции).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Законом оговорено, что особенности правового положения народных и присяжных заседателей  определяются федеральными законами, а в случаях, предусмотренных федеральными законами, также и законами субъектов Российской Федерации. Особенности правового положения судей Конституционного Суда РФ определяются только федеральным конституционным законом (ст. 2 ЗоСС, ст. 12 ФКЗоСС).</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Все судьи судов судебной системы РФ образуют судейский корпус. Их правовое положение (статус) определяется: во-первых, процедурой формирования судейского корпуса (требования, предъявляемые к кандидатам на должность судьи, правила отбора кандидатов на должности судей и наделения их полномочиями); во-вторых, гарантиями независимости судей при осуществлении своих полномочий (правили приостановления и прекращения полномочий, отставки судьи с предоставлением социально-материальных льгот); в-третьих, правилами, </w:t>
      </w:r>
      <w:r w:rsidRPr="0097515F">
        <w:rPr>
          <w:bCs/>
          <w:sz w:val="28"/>
          <w:szCs w:val="28"/>
        </w:rPr>
        <w:t xml:space="preserve">обеспечивающими </w:t>
      </w:r>
      <w:r w:rsidRPr="0097515F">
        <w:rPr>
          <w:sz w:val="28"/>
          <w:szCs w:val="28"/>
        </w:rPr>
        <w:t>возможность активного участия судей в органах судейского сообщества.</w:t>
      </w:r>
    </w:p>
    <w:p w:rsidR="0097515F" w:rsidRDefault="0097515F" w:rsidP="0097515F">
      <w:pPr>
        <w:shd w:val="clear" w:color="auto" w:fill="FFFFFF"/>
        <w:spacing w:line="360" w:lineRule="auto"/>
        <w:ind w:right="-2" w:firstLine="709"/>
        <w:jc w:val="both"/>
        <w:rPr>
          <w:b/>
          <w:bCs/>
          <w:sz w:val="28"/>
          <w:szCs w:val="28"/>
        </w:rPr>
      </w:pPr>
    </w:p>
    <w:p w:rsidR="00A63B25" w:rsidRPr="0097515F" w:rsidRDefault="00A63B25" w:rsidP="0097515F">
      <w:pPr>
        <w:shd w:val="clear" w:color="auto" w:fill="FFFFFF"/>
        <w:spacing w:line="360" w:lineRule="auto"/>
        <w:ind w:right="-2" w:firstLine="709"/>
        <w:jc w:val="both"/>
        <w:rPr>
          <w:b/>
          <w:bCs/>
          <w:sz w:val="28"/>
          <w:szCs w:val="28"/>
        </w:rPr>
      </w:pPr>
      <w:r w:rsidRPr="0097515F">
        <w:rPr>
          <w:b/>
          <w:bCs/>
          <w:sz w:val="28"/>
          <w:szCs w:val="28"/>
        </w:rPr>
        <w:t>2. Статус народных и присяжных заседателей</w:t>
      </w:r>
    </w:p>
    <w:p w:rsidR="00A63B25" w:rsidRPr="0097515F" w:rsidRDefault="00A63B25" w:rsidP="0097515F">
      <w:pPr>
        <w:shd w:val="clear" w:color="auto" w:fill="FFFFFF"/>
        <w:spacing w:line="360" w:lineRule="auto"/>
        <w:ind w:right="-2" w:firstLine="709"/>
        <w:jc w:val="both"/>
        <w:rPr>
          <w:b/>
          <w:bCs/>
          <w:sz w:val="28"/>
          <w:szCs w:val="28"/>
        </w:rPr>
      </w:pPr>
      <w:r w:rsidRPr="0097515F">
        <w:rPr>
          <w:b/>
          <w:bCs/>
          <w:sz w:val="28"/>
          <w:szCs w:val="28"/>
        </w:rPr>
        <w:t xml:space="preserve"> </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Согласно действующему законодательству рассмотрение и разрешение дел в федеральных судах общей юрисдикции по первой инстанции осуществляется с участием представителей народа — народных присяжных заседателей (ст. 32 Конституции РФ, ст. 15 УПК, ст. </w:t>
      </w:r>
      <w:r w:rsidRPr="0097515F">
        <w:rPr>
          <w:bCs/>
          <w:sz w:val="28"/>
          <w:szCs w:val="28"/>
        </w:rPr>
        <w:t xml:space="preserve">ГПК). </w:t>
      </w:r>
      <w:r w:rsidRPr="0097515F">
        <w:rPr>
          <w:sz w:val="28"/>
          <w:szCs w:val="28"/>
        </w:rPr>
        <w:t>Их статус имеет особенности, обусловленные выполнением им своих обязанностей на временной основе в отличие от профессиональных судей, а также характером их полномочий при осуществлении правосудия. Участие народных и присяжных заседателей в осуществлении правосудия является их гражданским долгом.</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Народными заседателями являются граждане РФ, наделенные в установленном федеральным законом и федеральными процессуальными законами полномочиями по осуществлению правосудия по гражданским и уголовным делам в составе суда и исполняющие обязанности судей на непрофессиональной основе.</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Народные заседатели при рассмотрении дел пользуются равным» правами с судьей, председательствующим в судебном заседании, при решении всех вопросов, возникающих при разрешении дела по существу и вынесении приговора (или иного решения).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Основы статуса народных заседателей закреплены ФЗоНЗ от 1</w:t>
      </w:r>
      <w:r w:rsidRPr="0097515F">
        <w:rPr>
          <w:iCs/>
          <w:sz w:val="28"/>
          <w:szCs w:val="28"/>
        </w:rPr>
        <w:t xml:space="preserve"> </w:t>
      </w:r>
      <w:r w:rsidRPr="0097515F">
        <w:rPr>
          <w:sz w:val="28"/>
          <w:szCs w:val="28"/>
        </w:rPr>
        <w:t xml:space="preserve">ноября </w:t>
      </w:r>
      <w:smartTag w:uri="urn:schemas-microsoft-com:office:smarttags" w:element="metricconverter">
        <w:smartTagPr>
          <w:attr w:name="ProductID" w:val="1999 г"/>
        </w:smartTagPr>
        <w:r w:rsidRPr="0097515F">
          <w:rPr>
            <w:sz w:val="28"/>
            <w:szCs w:val="28"/>
          </w:rPr>
          <w:t>1999 г</w:t>
        </w:r>
      </w:smartTag>
      <w:r w:rsidRPr="0097515F">
        <w:rPr>
          <w:sz w:val="28"/>
          <w:szCs w:val="28"/>
        </w:rPr>
        <w:t>. Их статус определяется: во-первых, требованиям» предъявляемыми к народным заседателям; во-вторых, правилами отбора народных заседателей для участия в рассмотрении дел в судах; в-третьих, правами и обязанностями народных заседателей, а также гарантиями их независимости и неприкосновенности (ст. 1-12ФЗоНЗ).</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Требования, предъявляемые к народным заседателям: ими мог быть граждане РФ, достигшие 25 лет. Вместе с тем определен исчерпывающий круг лиц, которые не вправе быть народными заседателями: это 1) лица, имеющие неснятую или непогашенную судимость; 2) лица, признанные судом недееспособными или ограниченные судом в дееспособности; 3) лица, замещающие государственные должности категории «А», предусмотренные Федеральным законом «Об основах государственной службы РФ», а также лица, замещающие выборные должности в органах местного самоуправления; 4) прокуроры, следова</w:t>
      </w:r>
      <w:r w:rsidRPr="0097515F">
        <w:rPr>
          <w:sz w:val="28"/>
          <w:szCs w:val="28"/>
        </w:rPr>
        <w:softHyphen/>
        <w:t>тели, дознаватели; 5) лица, состоящие на учете в наркологических или психоневрологических диспансерах (ст. 3 ФЗоНЗ).</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Не допускается ограничение права граждан участвовать в осущест</w:t>
      </w:r>
      <w:r w:rsidRPr="0097515F">
        <w:rPr>
          <w:sz w:val="28"/>
          <w:szCs w:val="28"/>
        </w:rPr>
        <w:softHyphen/>
        <w:t>влении правосудия в качестве народных заседателей в зависимости от пола, расы, национальности, происхождения, имущественного поло</w:t>
      </w:r>
      <w:r w:rsidRPr="0097515F">
        <w:rPr>
          <w:sz w:val="28"/>
          <w:szCs w:val="28"/>
        </w:rPr>
        <w:softHyphen/>
        <w:t>жения, отношения к религии, убеждений, принадлежности к общест</w:t>
      </w:r>
      <w:r w:rsidRPr="0097515F">
        <w:rPr>
          <w:sz w:val="28"/>
          <w:szCs w:val="28"/>
        </w:rPr>
        <w:softHyphen/>
        <w:t xml:space="preserve">венным объединениям. Ограничение данного права может быть установлено только </w:t>
      </w:r>
    </w:p>
    <w:p w:rsidR="00A63B25" w:rsidRPr="0097515F" w:rsidRDefault="00A63B25" w:rsidP="0097515F">
      <w:pPr>
        <w:shd w:val="clear" w:color="auto" w:fill="FFFFFF"/>
        <w:spacing w:line="360" w:lineRule="auto"/>
        <w:ind w:right="-2"/>
        <w:jc w:val="both"/>
        <w:rPr>
          <w:sz w:val="28"/>
          <w:szCs w:val="28"/>
        </w:rPr>
      </w:pPr>
      <w:r w:rsidRPr="0097515F">
        <w:rPr>
          <w:sz w:val="28"/>
          <w:szCs w:val="28"/>
        </w:rPr>
        <w:t>федеральным законом.</w:t>
      </w:r>
    </w:p>
    <w:p w:rsidR="0097515F" w:rsidRDefault="0097515F"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СЗ РФ.2000. № 2. ст.158.</w:t>
      </w:r>
    </w:p>
    <w:p w:rsidR="00A63B25" w:rsidRPr="0097515F" w:rsidRDefault="0097515F" w:rsidP="0097515F">
      <w:pPr>
        <w:shd w:val="clear" w:color="auto" w:fill="FFFFFF"/>
        <w:spacing w:line="360" w:lineRule="auto"/>
        <w:ind w:right="-2" w:firstLine="709"/>
        <w:jc w:val="both"/>
        <w:rPr>
          <w:b/>
          <w:sz w:val="28"/>
          <w:szCs w:val="28"/>
        </w:rPr>
      </w:pPr>
      <w:r>
        <w:rPr>
          <w:b/>
          <w:sz w:val="28"/>
          <w:szCs w:val="28"/>
        </w:rPr>
        <w:br w:type="page"/>
      </w:r>
      <w:r w:rsidR="00A63B25" w:rsidRPr="0097515F">
        <w:rPr>
          <w:b/>
          <w:sz w:val="28"/>
          <w:szCs w:val="28"/>
        </w:rPr>
        <w:t>3.Основания для освобождения народных и присяжных заседателей от исполнения обязанностей</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Закон предусматривает основания для освобождения судьей соот</w:t>
      </w:r>
      <w:r w:rsidRPr="0097515F">
        <w:rPr>
          <w:sz w:val="28"/>
          <w:szCs w:val="28"/>
        </w:rPr>
        <w:softHyphen/>
        <w:t>ветствующего суда общей юрисдикции народного заседателя от испол</w:t>
      </w:r>
      <w:r w:rsidRPr="0097515F">
        <w:rPr>
          <w:sz w:val="28"/>
          <w:szCs w:val="28"/>
        </w:rPr>
        <w:softHyphen/>
        <w:t>нения обязанностей при осуществлении правосудия по конкретному делу в связи с его письменным заявлением, если он:</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1) достиг возраста 70 лет;</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2) имеет одного или более детей в возрасте до трех лет и находится в отпуске по уходу за ребенком;</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3) является священнослужителем или в соответствии со своими убеждениями либо вероисповеданием считает для себя невозможным участие в осуществлении правосудия;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4) является инвалидом </w:t>
      </w:r>
      <w:r w:rsidRPr="0097515F">
        <w:rPr>
          <w:sz w:val="28"/>
          <w:szCs w:val="28"/>
          <w:lang w:val="en-US"/>
        </w:rPr>
        <w:t>I</w:t>
      </w:r>
      <w:r w:rsidRPr="0097515F">
        <w:rPr>
          <w:sz w:val="28"/>
          <w:szCs w:val="28"/>
        </w:rPr>
        <w:t xml:space="preserve">, </w:t>
      </w:r>
      <w:r w:rsidRPr="0097515F">
        <w:rPr>
          <w:sz w:val="28"/>
          <w:szCs w:val="28"/>
          <w:lang w:val="en-US"/>
        </w:rPr>
        <w:t>II</w:t>
      </w:r>
      <w:r w:rsidRPr="0097515F">
        <w:rPr>
          <w:sz w:val="28"/>
          <w:szCs w:val="28"/>
        </w:rPr>
        <w:t xml:space="preserve"> или </w:t>
      </w:r>
      <w:r w:rsidRPr="0097515F">
        <w:rPr>
          <w:sz w:val="28"/>
          <w:szCs w:val="28"/>
          <w:lang w:val="en-US"/>
        </w:rPr>
        <w:t>III</w:t>
      </w:r>
      <w:r w:rsidRPr="0097515F">
        <w:rPr>
          <w:sz w:val="28"/>
          <w:szCs w:val="28"/>
        </w:rPr>
        <w:t xml:space="preserve"> группы;</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5)исполняет должностные обязанности, отвлечение от которых может причинить существенный вред общественным или государст</w:t>
      </w:r>
      <w:r w:rsidRPr="0097515F">
        <w:rPr>
          <w:sz w:val="28"/>
          <w:szCs w:val="28"/>
        </w:rPr>
        <w:softHyphen/>
        <w:t>венным интересам;</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6) является военнослужащим Вооруженных Сил РФ, других войск, воинских формирований и органов, в которых законодательством РФ предусмотрена военная служба;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7)не владеет языком, на котором ведется судопроизводство в дан</w:t>
      </w:r>
      <w:r w:rsidRPr="0097515F">
        <w:rPr>
          <w:sz w:val="28"/>
          <w:szCs w:val="28"/>
        </w:rPr>
        <w:softHyphen/>
        <w:t>ной местности;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8) имеет иные уважительные причины (ст. 8 ФЗоНЗ).</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Судья вправе по собственной инициативе освободить народного заседателя от исполнения обязанностей лишь в случаях, указанных в п. 1,4,7.</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Народный заседатель подлежит освобождению от исполнения своих обязанностей по конкретному делу при наличии названных снований только до вынесения судьей решения об образовании состава суда с участием народных заседателей для рассмотрения этого дела.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Важное значение для обеспечения осуществления народными засе</w:t>
      </w:r>
      <w:r w:rsidRPr="0097515F">
        <w:rPr>
          <w:sz w:val="28"/>
          <w:szCs w:val="28"/>
        </w:rPr>
        <w:softHyphen/>
        <w:t>дателями своих полномочий имеют правила, касающиеся порядка их приостановления и досрочного прекращения. В случае предъявления народному заседателю обвинения по уголовному делу его полномочия приостанавливаются председателем соответствующего суда до оконча</w:t>
      </w:r>
      <w:r w:rsidRPr="0097515F">
        <w:rPr>
          <w:sz w:val="28"/>
          <w:szCs w:val="28"/>
        </w:rPr>
        <w:softHyphen/>
        <w:t>ния рассмотрения этого дела.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Досрочное прекращение полномочий народного заседателя осуществляет законодательный (представительный) орган субъекта РФ в случаях если: имеется неснятая или непогашенная в установленном законом порядке судимость; признан судом недееспособным или огра</w:t>
      </w:r>
      <w:r w:rsidRPr="0097515F">
        <w:rPr>
          <w:sz w:val="28"/>
          <w:szCs w:val="28"/>
        </w:rPr>
        <w:softHyphen/>
        <w:t xml:space="preserve">ниченным в дееспособности; замещает государственную должность </w:t>
      </w:r>
      <w:r w:rsidRPr="0097515F">
        <w:rPr>
          <w:iCs/>
          <w:sz w:val="28"/>
          <w:szCs w:val="28"/>
        </w:rPr>
        <w:t>ка</w:t>
      </w:r>
      <w:r w:rsidRPr="0097515F">
        <w:rPr>
          <w:sz w:val="28"/>
          <w:szCs w:val="28"/>
        </w:rPr>
        <w:t>тегории «А», предусмотренную Федеральным законом «Об основах государственной службы РФ» или выборную должность в органах местного самоуправления; является прокурором, следователем, дозна</w:t>
      </w:r>
      <w:r w:rsidRPr="0097515F">
        <w:rPr>
          <w:sz w:val="28"/>
          <w:szCs w:val="28"/>
        </w:rPr>
        <w:softHyphen/>
        <w:t>вателем; состоит на учете в наркологическом или психоневрологическом диспансерах.</w:t>
      </w:r>
    </w:p>
    <w:p w:rsidR="0097515F" w:rsidRDefault="0097515F" w:rsidP="0097515F">
      <w:pPr>
        <w:shd w:val="clear" w:color="auto" w:fill="FFFFFF"/>
        <w:spacing w:line="360" w:lineRule="auto"/>
        <w:ind w:right="-2" w:firstLine="709"/>
        <w:jc w:val="both"/>
        <w:rPr>
          <w:b/>
          <w:sz w:val="28"/>
          <w:szCs w:val="28"/>
        </w:rPr>
      </w:pPr>
    </w:p>
    <w:p w:rsidR="00A63B25" w:rsidRPr="0097515F" w:rsidRDefault="00A63B25" w:rsidP="0097515F">
      <w:pPr>
        <w:shd w:val="clear" w:color="auto" w:fill="FFFFFF"/>
        <w:spacing w:line="360" w:lineRule="auto"/>
        <w:ind w:right="-2" w:firstLine="709"/>
        <w:jc w:val="both"/>
        <w:rPr>
          <w:b/>
          <w:sz w:val="28"/>
          <w:szCs w:val="28"/>
        </w:rPr>
      </w:pPr>
      <w:r w:rsidRPr="0097515F">
        <w:rPr>
          <w:b/>
          <w:sz w:val="28"/>
          <w:szCs w:val="28"/>
        </w:rPr>
        <w:t>4.Порядок формирования списков народных заседателей</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Форми</w:t>
      </w:r>
      <w:r w:rsidRPr="0097515F">
        <w:rPr>
          <w:sz w:val="28"/>
          <w:szCs w:val="28"/>
        </w:rPr>
        <w:softHyphen/>
        <w:t>рование общего списка народных заседателей районного суда осуществляется соответствующим представительным органом местного самоуправления на основе списка избирателей того района, на территории которого распространяется юрисдикция данного районного суда. Общее число народных заседателей для включения в список опре</w:t>
      </w:r>
      <w:r w:rsidRPr="0097515F">
        <w:rPr>
          <w:sz w:val="28"/>
          <w:szCs w:val="28"/>
        </w:rPr>
        <w:softHyphen/>
        <w:t>деляется из расчета 156 заседателей на одного судью данного районного суда. Список утверждает законодательный (представительный) орган субъекта РФ и направляет его в соответствующий районный суд не позднее чем за месяц до истечения срока полномочий ранее действовавших заседателей. В случае необходимости может быть составлен в таком же порядке дополнительный список народных заседателей районного суда.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Срок полномочий народных заседателей, включенных в общий и дополнительный списки, — пять лет.</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Органы исполнительной власти всех уровней — федеральные субъектов РФ, местные — обязаны направлять представительному органу местного самоуправления всю необходимую информацию для составления списков народных заседателей.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Общие списки народных заседателей районного суда используются всеми федеральными судами общей юрисдикции для отбора их к участию в рассмотрении судебных дел.</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Отбор народных заседателей для районного, областного и равно ему суда, а также гарнизонных и окружных (флотских) военных судов производит председатель соответствующего суда путем случайной выборки из общего списка народных заседателей районного суда, а председатели судов среднего звена —  из общих списков народны заседателей районов, расположенных на территории соответствующе субъекта РФ.</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Отбор народных заседателей Верховного Суда РФ осуществляют в таком же порядке председатели судебных коллегий Верховного Суда.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Отбор народных заседателей для исполнения обязанностей суде по конкретному делу производится судьей, рассматривающим данное дело, путем жеребьевки из числа народных заседателей, ранее отобранных председателями судов для работы в этих судах (в Верховном Суде — отобранных председателями судебных коллегий).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Народные заседатели привлекаются к исполнению своих обязан</w:t>
      </w:r>
      <w:r w:rsidRPr="0097515F">
        <w:rPr>
          <w:sz w:val="28"/>
          <w:szCs w:val="28"/>
        </w:rPr>
        <w:softHyphen/>
        <w:t>ностей в районном суде на срок 14 дней, а если время рассмотрения дела превышает этот срок — на срок рассмотрения данного дела.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федеральных судах общей юрисдикции среднего звена, в том числе во всех военных судах, народные заседатели призываются на срок рассмотрения конкретного дела.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Во всех случаях каждый народный заседатель может быть призван для исполнения своих обязанностей не чаще одного раза в год.</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Правовой статус народных заседателей, исполняющих свои обя</w:t>
      </w:r>
      <w:r w:rsidRPr="0097515F">
        <w:rPr>
          <w:sz w:val="28"/>
          <w:szCs w:val="28"/>
        </w:rPr>
        <w:softHyphen/>
        <w:t>занности в суде, характеризуется тем, что при рассмотрении судебных дел или выполнении иных своих функций в суде они наделены соответ</w:t>
      </w:r>
      <w:r w:rsidRPr="0097515F">
        <w:rPr>
          <w:sz w:val="28"/>
          <w:szCs w:val="28"/>
        </w:rPr>
        <w:softHyphen/>
        <w:t>ствующими полномочиями.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«Народные заседатели при осуществлении правосудия, — указано в ст. 15 УПК, — пользуются всеми правами судьи. Народные заседатели пользуются равными правами с председательствующим в судебном за</w:t>
      </w:r>
      <w:r w:rsidRPr="0097515F">
        <w:rPr>
          <w:sz w:val="28"/>
          <w:szCs w:val="28"/>
        </w:rPr>
        <w:softHyphen/>
        <w:t>седании в решении всех вопросов, возникающих при рассмотрении дела и постановлении приговора».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Аналогичное положение содержится в ст. 6 ГПК.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отличие от присяжных заседателей, которые выносят свой вер</w:t>
      </w:r>
      <w:r w:rsidRPr="0097515F">
        <w:rPr>
          <w:sz w:val="28"/>
          <w:szCs w:val="28"/>
        </w:rPr>
        <w:softHyphen/>
        <w:t>дикт только по вопросам фактического плана — виновен ли подсуди</w:t>
      </w:r>
      <w:r w:rsidRPr="0097515F">
        <w:rPr>
          <w:sz w:val="28"/>
          <w:szCs w:val="28"/>
        </w:rPr>
        <w:softHyphen/>
        <w:t>мый в совершении преступления — народные заседатели полномочны наравне с судьей-профессионалом решать все без исключения вопросы, в том числе юридические, при рассмотрении и разрешении дел.</w:t>
      </w:r>
    </w:p>
    <w:p w:rsidR="00A63B25" w:rsidRPr="0097515F" w:rsidRDefault="00A63B25" w:rsidP="0097515F">
      <w:pPr>
        <w:shd w:val="clear" w:color="auto" w:fill="FFFFFF"/>
        <w:spacing w:line="360" w:lineRule="auto"/>
        <w:ind w:right="-2" w:firstLine="709"/>
        <w:jc w:val="both"/>
        <w:rPr>
          <w:b/>
          <w:sz w:val="28"/>
          <w:szCs w:val="28"/>
        </w:rPr>
      </w:pPr>
    </w:p>
    <w:p w:rsidR="0097515F" w:rsidRDefault="00A63B25" w:rsidP="0097515F">
      <w:pPr>
        <w:shd w:val="clear" w:color="auto" w:fill="FFFFFF"/>
        <w:spacing w:line="360" w:lineRule="auto"/>
        <w:ind w:right="-2" w:firstLine="709"/>
        <w:jc w:val="both"/>
        <w:rPr>
          <w:b/>
          <w:sz w:val="28"/>
          <w:szCs w:val="28"/>
        </w:rPr>
      </w:pPr>
      <w:r w:rsidRPr="0097515F">
        <w:rPr>
          <w:b/>
          <w:sz w:val="28"/>
          <w:szCs w:val="28"/>
        </w:rPr>
        <w:t xml:space="preserve">5. Гарантии независимости и неприкосновенности народных </w:t>
      </w:r>
    </w:p>
    <w:p w:rsidR="00A63B25" w:rsidRPr="0097515F" w:rsidRDefault="0097515F" w:rsidP="0097515F">
      <w:pPr>
        <w:shd w:val="clear" w:color="auto" w:fill="FFFFFF"/>
        <w:spacing w:line="360" w:lineRule="auto"/>
        <w:ind w:right="-2" w:firstLine="709"/>
        <w:jc w:val="both"/>
        <w:rPr>
          <w:b/>
          <w:sz w:val="28"/>
          <w:szCs w:val="28"/>
        </w:rPr>
      </w:pPr>
      <w:r>
        <w:rPr>
          <w:b/>
          <w:sz w:val="28"/>
          <w:szCs w:val="28"/>
        </w:rPr>
        <w:t>засе</w:t>
      </w:r>
      <w:r w:rsidR="00A63B25" w:rsidRPr="0097515F">
        <w:rPr>
          <w:b/>
          <w:sz w:val="28"/>
          <w:szCs w:val="28"/>
        </w:rPr>
        <w:t xml:space="preserve">дателей </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ab/>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 участии в осуществлении правосудия народные заседате</w:t>
      </w:r>
      <w:r w:rsidRPr="0097515F">
        <w:rPr>
          <w:sz w:val="28"/>
          <w:szCs w:val="28"/>
        </w:rPr>
        <w:softHyphen/>
        <w:t>ли независимы и подчиняются только закону. В период осуществления народными заседателями правосудия на них распространяются, как и на профессиональных судей, гарантии независимости и неприкосно</w:t>
      </w:r>
      <w:r w:rsidRPr="0097515F">
        <w:rPr>
          <w:sz w:val="28"/>
          <w:szCs w:val="28"/>
        </w:rPr>
        <w:softHyphen/>
        <w:t>венности судей и членов их семей, установленные Конституцией РФ, ФКЗоСС (ст. 11-16), ЗоСС (ст. 9, 10, 16), ФЗоНЗ (ст. 12). Воздействие на народных заседателей при осуществлении правосудия в какой бы то ни было форме влечет уголовную ответственность (ст. 294-298 УК).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Уголовное дело в отношении народного заседателя в период осу</w:t>
      </w:r>
      <w:r w:rsidRPr="0097515F">
        <w:rPr>
          <w:sz w:val="28"/>
          <w:szCs w:val="28"/>
        </w:rPr>
        <w:softHyphen/>
        <w:t>ществления им правосудия может быть возбуждено только Генераль</w:t>
      </w:r>
      <w:r w:rsidRPr="0097515F">
        <w:rPr>
          <w:sz w:val="28"/>
          <w:szCs w:val="28"/>
        </w:rPr>
        <w:softHyphen/>
        <w:t>ным прокурором РФ или лицом, исполняющим его обязанности. Он может быть заключен под стражу в период осуществления им правосу</w:t>
      </w:r>
      <w:r w:rsidRPr="0097515F">
        <w:rPr>
          <w:sz w:val="28"/>
          <w:szCs w:val="28"/>
        </w:rPr>
        <w:softHyphen/>
        <w:t>дия только с санкции Генерального прокурора РФ или лица, исполня</w:t>
      </w:r>
      <w:r w:rsidRPr="0097515F">
        <w:rPr>
          <w:sz w:val="28"/>
          <w:szCs w:val="28"/>
        </w:rPr>
        <w:softHyphen/>
        <w:t>ющего его обязанности, либо по решению суда.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период осуществления народным заседателем правосудия он не может быть уволен с работы или переведен на другую работу без его согласия.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Кроме того, для народных заседателей предусмотрены и меры мате</w:t>
      </w:r>
      <w:r w:rsidRPr="0097515F">
        <w:rPr>
          <w:sz w:val="28"/>
          <w:szCs w:val="28"/>
        </w:rPr>
        <w:softHyphen/>
        <w:t xml:space="preserve">риального обеспечения. Так, за время участия народного заседателя в осуществлении правосудия соответствующий суд выплачивает ему </w:t>
      </w:r>
      <w:r w:rsidRPr="0097515F">
        <w:rPr>
          <w:iCs/>
          <w:sz w:val="28"/>
          <w:szCs w:val="28"/>
        </w:rPr>
        <w:t xml:space="preserve">за </w:t>
      </w:r>
      <w:r w:rsidRPr="0097515F">
        <w:rPr>
          <w:sz w:val="28"/>
          <w:szCs w:val="28"/>
        </w:rPr>
        <w:t xml:space="preserve">счет средств федерального бюджета компенсационное вознаграждение в размере одной четвертой части должностного оклада судьи данного суда, которое не облагается подоходным налогом. При этом за народным заседателем в период исполнения им своих обязанностей по </w:t>
      </w:r>
      <w:r w:rsidRPr="0097515F">
        <w:rPr>
          <w:sz w:val="28"/>
          <w:szCs w:val="28"/>
          <w:lang w:val="en-US"/>
        </w:rPr>
        <w:t>oc</w:t>
      </w:r>
      <w:r w:rsidRPr="0097515F">
        <w:rPr>
          <w:sz w:val="28"/>
          <w:szCs w:val="28"/>
        </w:rPr>
        <w:t>уществлению правосудия сохраняется средний заработок по основному месту работы, а также предусмотренные законодательством гарантии и</w:t>
      </w:r>
      <w:r w:rsidRPr="0097515F">
        <w:rPr>
          <w:iCs/>
          <w:sz w:val="28"/>
          <w:szCs w:val="28"/>
        </w:rPr>
        <w:t xml:space="preserve"> </w:t>
      </w:r>
      <w:r w:rsidRPr="0097515F">
        <w:rPr>
          <w:sz w:val="28"/>
          <w:szCs w:val="28"/>
        </w:rPr>
        <w:t>льготы. Также предусмотрено возмещение ему соответствующие судом командировочных расходов в порядке и размерах, уставленных для судей. Причем время исполнения народным заседателем своих обя</w:t>
      </w:r>
      <w:r w:rsidRPr="0097515F">
        <w:rPr>
          <w:sz w:val="28"/>
          <w:szCs w:val="28"/>
        </w:rPr>
        <w:softHyphen/>
        <w:t>занностей по осуществлению правосудия учитывается при исчислении всех видов трудового стажа.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 Законом РФ от 16 июня </w:t>
      </w:r>
      <w:smartTag w:uri="urn:schemas-microsoft-com:office:smarttags" w:element="metricconverter">
        <w:smartTagPr>
          <w:attr w:name="ProductID" w:val="1993 г"/>
        </w:smartTagPr>
        <w:r w:rsidRPr="0097515F">
          <w:rPr>
            <w:sz w:val="28"/>
            <w:szCs w:val="28"/>
          </w:rPr>
          <w:t>1993 г</w:t>
        </w:r>
      </w:smartTag>
      <w:r w:rsidRPr="0097515F">
        <w:rPr>
          <w:sz w:val="28"/>
          <w:szCs w:val="28"/>
        </w:rPr>
        <w:t>. «О внесении изменений и допол</w:t>
      </w:r>
      <w:r w:rsidRPr="0097515F">
        <w:rPr>
          <w:sz w:val="28"/>
          <w:szCs w:val="28"/>
        </w:rPr>
        <w:softHyphen/>
        <w:t>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судах общей юрисдикции в РФ введен институт присяжных заседателей. При этом действие данного института распространено лишь в отдельных крае</w:t>
      </w:r>
      <w:r w:rsidRPr="0097515F">
        <w:rPr>
          <w:sz w:val="28"/>
          <w:szCs w:val="28"/>
        </w:rPr>
        <w:softHyphen/>
        <w:t>вых, областных судах.</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Статус присяжных заседателей определяется правилами составле</w:t>
      </w:r>
      <w:r w:rsidRPr="0097515F">
        <w:rPr>
          <w:sz w:val="28"/>
          <w:szCs w:val="28"/>
        </w:rPr>
        <w:softHyphen/>
        <w:t>ния списков присяжных заседателей, порядком и сроками призыва присяжных заседателей к исполнению своих обязанностей в суд; гарантиями независимости и неприкосновенности присяжного заседателя (ст. 80 - 88 ЗоС).</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Присяжными заседателями являются граждане РФ, включенные в списки присяжных заседателей и призванные в установленном законом порядке к участию в рассмотрении судом дел (ст. 80 ЗоС).</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Списки присяжных заседателей (общие и запасной) составляет ежегодно краевая, областная, районная, городская администрация, дей</w:t>
      </w:r>
      <w:r w:rsidRPr="0097515F">
        <w:rPr>
          <w:sz w:val="28"/>
          <w:szCs w:val="28"/>
        </w:rPr>
        <w:softHyphen/>
        <w:t>ствующая на территории, на которую распространяется юрисдикция соответствующего суда. В общие списки присяжных заседателей включаются граждане, постоянно проживающие в районах и городах края, области, в количестве, необходимом для нормальной работы краевого и областного суда, причем их число должно примерно соответствовать в существующей пропорции числу жителей каждого района и города, края, области. В запасной список присяжных заседателей включаются только граждане, постоянно проживающие в краевом, областном цент</w:t>
      </w:r>
      <w:r w:rsidRPr="0097515F">
        <w:rPr>
          <w:sz w:val="28"/>
          <w:szCs w:val="28"/>
        </w:rPr>
        <w:softHyphen/>
        <w:t>ре либо в другом постоянном месте нахождения соответствующего суда, причем их число определяется главой краевой, областной адми</w:t>
      </w:r>
      <w:r w:rsidRPr="0097515F">
        <w:rPr>
          <w:sz w:val="28"/>
          <w:szCs w:val="28"/>
        </w:rPr>
        <w:softHyphen/>
        <w:t>нистрации в пределах не более одной четвертой части всех присяжных заседателей, включаемых в общие списки. При этом сроки и порядок составления общих и запасного списков присяжных заседателей опре</w:t>
      </w:r>
      <w:r w:rsidRPr="0097515F">
        <w:rPr>
          <w:sz w:val="28"/>
          <w:szCs w:val="28"/>
        </w:rPr>
        <w:softHyphen/>
        <w:t>деляется главой краевой, областной администрации.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Председатель соответствующего суда не позднее чем за три месяца до начала года вносит главе краевой, областной администрации пред</w:t>
      </w:r>
      <w:r w:rsidRPr="0097515F">
        <w:rPr>
          <w:sz w:val="28"/>
          <w:szCs w:val="28"/>
        </w:rPr>
        <w:softHyphen/>
        <w:t>ставление о количестве присяжных заседателей, необходимых для нор</w:t>
      </w:r>
      <w:r w:rsidRPr="0097515F">
        <w:rPr>
          <w:sz w:val="28"/>
          <w:szCs w:val="28"/>
        </w:rPr>
        <w:softHyphen/>
        <w:t>мальной работы краевого, областного суда.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соответствии с этим представлением председателя суда краевая, областная администрация устанавливает число присяжных заседате</w:t>
      </w:r>
      <w:r w:rsidRPr="0097515F">
        <w:rPr>
          <w:sz w:val="28"/>
          <w:szCs w:val="28"/>
        </w:rPr>
        <w:softHyphen/>
        <w:t>лей, подлежащих включению в списки от соответствующего района или города. Общие списки присяжных заседателей составляются рай</w:t>
      </w:r>
      <w:r w:rsidRPr="0097515F">
        <w:rPr>
          <w:sz w:val="28"/>
          <w:szCs w:val="28"/>
        </w:rPr>
        <w:softHyphen/>
        <w:t>онными, городскими администрациями отдельно по каждому району и городу края, области на основе списков избирателей последних выбо</w:t>
      </w:r>
      <w:r w:rsidRPr="0097515F">
        <w:rPr>
          <w:sz w:val="28"/>
          <w:szCs w:val="28"/>
        </w:rPr>
        <w:softHyphen/>
        <w:t>ров или референдума методом случайной выборки установленного числа присяжных заседателей. Не допускаются какие-либо ограниче</w:t>
      </w:r>
      <w:r w:rsidRPr="0097515F">
        <w:rPr>
          <w:sz w:val="28"/>
          <w:szCs w:val="28"/>
        </w:rPr>
        <w:softHyphen/>
        <w:t>ния на включение граждан в списки присяжных заседателей в зависи</w:t>
      </w:r>
      <w:r w:rsidRPr="0097515F">
        <w:rPr>
          <w:sz w:val="28"/>
          <w:szCs w:val="28"/>
        </w:rPr>
        <w:softHyphen/>
        <w:t>мости от социального происхождения, расы и национальности, имущественного положения, принадлежности к общественным объ</w:t>
      </w:r>
      <w:r w:rsidRPr="0097515F">
        <w:rPr>
          <w:sz w:val="28"/>
          <w:szCs w:val="28"/>
        </w:rPr>
        <w:softHyphen/>
        <w:t>единениям и движениям, пола и вероисповедания.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Не подлежат включению в списки присяжных заседателей лица, не достигшие к моменту составления списков возраста 25 лет; имеющие неснятую или непогашенную судимость; признанные судом недееспо</w:t>
      </w:r>
      <w:r w:rsidRPr="0097515F">
        <w:rPr>
          <w:sz w:val="28"/>
          <w:szCs w:val="28"/>
        </w:rPr>
        <w:softHyphen/>
        <w:t>собными или ограниченные судом в дееспособности, а также не вклю</w:t>
      </w:r>
      <w:r w:rsidRPr="0097515F">
        <w:rPr>
          <w:sz w:val="28"/>
          <w:szCs w:val="28"/>
        </w:rPr>
        <w:softHyphen/>
        <w:t>ченные в списки избирателей на последних выборах (референдуме).</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этой связи закон предусматривает обязанность граждан и долж</w:t>
      </w:r>
      <w:r w:rsidRPr="0097515F">
        <w:rPr>
          <w:sz w:val="28"/>
          <w:szCs w:val="28"/>
        </w:rPr>
        <w:softHyphen/>
        <w:t>ностных лиц, государственных органов, а также предприятий, учрежде</w:t>
      </w:r>
      <w:r w:rsidRPr="0097515F">
        <w:rPr>
          <w:sz w:val="28"/>
          <w:szCs w:val="28"/>
        </w:rPr>
        <w:softHyphen/>
        <w:t>ний и организаций представлять по запросу районной, городской, краевой, областной администрации необходимую информацию для со</w:t>
      </w:r>
      <w:r w:rsidRPr="0097515F">
        <w:rPr>
          <w:sz w:val="28"/>
          <w:szCs w:val="28"/>
        </w:rPr>
        <w:softHyphen/>
        <w:t>ставления списков присяжных заседателей. За непредставление инфор</w:t>
      </w:r>
      <w:r w:rsidRPr="0097515F">
        <w:rPr>
          <w:sz w:val="28"/>
          <w:szCs w:val="28"/>
        </w:rPr>
        <w:softHyphen/>
        <w:t>мации и за представление неверной информации они несут ответственность, предусмотренную законодательством об администра</w:t>
      </w:r>
      <w:r w:rsidRPr="0097515F">
        <w:rPr>
          <w:sz w:val="28"/>
          <w:szCs w:val="28"/>
        </w:rPr>
        <w:softHyphen/>
        <w:t>тивных правонарушениях (ст. 1657 КоАП).</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Однако из списков присяжных заседателей по их письменному за</w:t>
      </w:r>
      <w:r w:rsidRPr="0097515F">
        <w:rPr>
          <w:sz w:val="28"/>
          <w:szCs w:val="28"/>
        </w:rPr>
        <w:softHyphen/>
        <w:t>явлению могут быть исключены:</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1) лица, не владеющие языком, на котором ведется судопроизводст</w:t>
      </w:r>
      <w:r w:rsidRPr="0097515F">
        <w:rPr>
          <w:sz w:val="28"/>
          <w:szCs w:val="28"/>
        </w:rPr>
        <w:softHyphen/>
        <w:t>во в данной местности;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2) немые, глухие, слепые и другие лица, являющиеся инвалидами;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3) лица, не способные в силу своих физических или психических недостатков, подтвержденных медицинскими документами, успешно исполнять обязанности присяжных заседателей;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4) престарелые, достигшие возраста 70 лет;</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5) руководители и заместители руководителей органов представи</w:t>
      </w:r>
      <w:r w:rsidRPr="0097515F">
        <w:rPr>
          <w:sz w:val="28"/>
          <w:szCs w:val="28"/>
        </w:rPr>
        <w:softHyphen/>
        <w:t>тельной и исполнительной власти;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6) военнослужащие;</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7)  судьи, прокуроры, следователи, адвокаты, нотариусы, а также лица, принадлежащие к руководящему или оперативному составу </w:t>
      </w:r>
      <w:r w:rsidRPr="0097515F">
        <w:rPr>
          <w:sz w:val="28"/>
          <w:szCs w:val="28"/>
          <w:lang w:val="en-US"/>
        </w:rPr>
        <w:t>op</w:t>
      </w:r>
      <w:r w:rsidRPr="0097515F">
        <w:rPr>
          <w:sz w:val="28"/>
          <w:szCs w:val="28"/>
        </w:rPr>
        <w:t>г</w:t>
      </w:r>
      <w:r w:rsidRPr="0097515F">
        <w:rPr>
          <w:sz w:val="28"/>
          <w:szCs w:val="28"/>
          <w:lang w:val="en-US"/>
        </w:rPr>
        <w:t>a</w:t>
      </w:r>
      <w:r w:rsidRPr="0097515F">
        <w:rPr>
          <w:sz w:val="28"/>
          <w:szCs w:val="28"/>
        </w:rPr>
        <w:t>нов внутренних дел и государственной безопасности;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8) священнослужители.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Об окончании работы по составлению общих списков присяжных заседателей районная, городская администрация извещает население через средства массовой информации и в течение двух недель после это допускает всех желающих к ознакомлению с ними, а также рассматривает поступающие в этой связи заявления граждан о внесении исправлений или уточнений в них, включении либо исключении из списков. О результатах рассмотрения поступивших заявлений в течение пяти дней принимается решение, которое может быть обжаловано в суд в порядке, установленном гражданским процессуальным законодательством.</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Уточненные общие списки присяжных заседателей, подписанные главой районной, городской администрации и скрепленные печатью представляются главе краевой, областной администрации, которая на основании этих списков составляет общие списки присяжных заседателей края, области.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Одновременно с составлением указанных общих списков присяж</w:t>
      </w:r>
      <w:r w:rsidRPr="0097515F">
        <w:rPr>
          <w:sz w:val="28"/>
          <w:szCs w:val="28"/>
        </w:rPr>
        <w:softHyphen/>
        <w:t>ных заседателей краевая, областная администрация составляет запасной список присяжных заседателей. Этот список также подписывается главой администрации и скрепляется печатью.</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Общие и запасной списки присяжных заседателей не позднее чем за две недели до их направления в суд публикуются в краевой, областной печати для сведения граждан. После этого составленные краевой, областной администрацией общие и запасной списки присяжных заседателей направляются в краевой, областной суд. При этом все измене</w:t>
      </w:r>
      <w:r w:rsidRPr="0097515F">
        <w:rPr>
          <w:sz w:val="28"/>
          <w:szCs w:val="28"/>
        </w:rPr>
        <w:softHyphen/>
        <w:t>ния, внесенные в списки присяжных заседателей, также должна направляться не позднее чем в недельный срок в соответствующий суд.</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 необходимости в целях обеспечения нормальной деятельности суда председатель краевого, областного суда вправе обратиться с представлением к краевой, областной администрации о составлении новых либо дополнительных списков присяжных заседателей.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Районная, городская, краевая, областная администрация обязана регулярно проверять и при необходимости вносить изменения в спис</w:t>
      </w:r>
      <w:r w:rsidRPr="0097515F">
        <w:rPr>
          <w:sz w:val="28"/>
          <w:szCs w:val="28"/>
        </w:rPr>
        <w:softHyphen/>
        <w:t>ки присяжных заседателей, в том числе включая в них и тех, кто был отобран дополнительно в связи с представлением председателя краево</w:t>
      </w:r>
      <w:r w:rsidRPr="0097515F">
        <w:rPr>
          <w:sz w:val="28"/>
          <w:szCs w:val="28"/>
        </w:rPr>
        <w:softHyphen/>
        <w:t>го, областного суда.</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Ведомости Съезда народных депутатов РФ и Верховного Совета РФ.1993. № 33. ст.1313.</w:t>
      </w:r>
    </w:p>
    <w:p w:rsidR="0097515F" w:rsidRDefault="0097515F" w:rsidP="0097515F">
      <w:pPr>
        <w:shd w:val="clear" w:color="auto" w:fill="FFFFFF"/>
        <w:spacing w:line="360" w:lineRule="auto"/>
        <w:ind w:right="-2" w:firstLine="709"/>
        <w:jc w:val="both"/>
        <w:rPr>
          <w:b/>
          <w:sz w:val="28"/>
          <w:szCs w:val="28"/>
        </w:rPr>
      </w:pPr>
    </w:p>
    <w:p w:rsidR="00A63B25" w:rsidRPr="0097515F" w:rsidRDefault="00A63B25" w:rsidP="0097515F">
      <w:pPr>
        <w:shd w:val="clear" w:color="auto" w:fill="FFFFFF"/>
        <w:spacing w:line="360" w:lineRule="auto"/>
        <w:ind w:right="-2" w:firstLine="709"/>
        <w:jc w:val="both"/>
        <w:rPr>
          <w:b/>
          <w:sz w:val="28"/>
          <w:szCs w:val="28"/>
        </w:rPr>
      </w:pPr>
      <w:r w:rsidRPr="0097515F">
        <w:rPr>
          <w:b/>
          <w:sz w:val="28"/>
          <w:szCs w:val="28"/>
        </w:rPr>
        <w:t>6.Формирование коллегии присяжных заседателей</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Формирование коллегии присяжных заседателей для рассмотре</w:t>
      </w:r>
      <w:r w:rsidRPr="0097515F">
        <w:rPr>
          <w:sz w:val="28"/>
          <w:szCs w:val="28"/>
        </w:rPr>
        <w:softHyphen/>
        <w:t>ния конкретного дела осуществляется в процессуальном порядке председательствующим судьей с участием сторон (ст. 435 — 443 УПК). От народных заседателей присяжные заседатели отличаются также и предоставленными им по закону процессуальными правами. Их основ</w:t>
      </w:r>
      <w:r w:rsidRPr="0097515F">
        <w:rPr>
          <w:sz w:val="28"/>
          <w:szCs w:val="28"/>
        </w:rPr>
        <w:softHyphen/>
        <w:t>ное отличие состоит в том, что присяжные заседатели вправе прини</w:t>
      </w:r>
      <w:r w:rsidRPr="0097515F">
        <w:rPr>
          <w:sz w:val="28"/>
          <w:szCs w:val="28"/>
        </w:rPr>
        <w:softHyphen/>
        <w:t>мать решение (вердикт) лишь по вопросу о виновности или невиновности подсудимого и заслуживает или не заслуживает он снис</w:t>
      </w:r>
      <w:r w:rsidRPr="0097515F">
        <w:rPr>
          <w:sz w:val="28"/>
          <w:szCs w:val="28"/>
        </w:rPr>
        <w:softHyphen/>
        <w:t>хождения; в решении всех других юридических вопросов по конкретному уголовному делу они не участвуют.</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Вызов необходимого числа присяжных заседателей в суд для учас</w:t>
      </w:r>
      <w:r w:rsidRPr="0097515F">
        <w:rPr>
          <w:sz w:val="28"/>
          <w:szCs w:val="28"/>
        </w:rPr>
        <w:softHyphen/>
        <w:t>тия в рассмотрении дел осуществляется аппаратом суда в соответствии с распоряжением судьи.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Граждане призываются к исполнению обязанностей присяжных за</w:t>
      </w:r>
      <w:r w:rsidRPr="0097515F">
        <w:rPr>
          <w:sz w:val="28"/>
          <w:szCs w:val="28"/>
        </w:rPr>
        <w:softHyphen/>
        <w:t>седателей один раз в год на десять рабочих дней, а в случае, если разби</w:t>
      </w:r>
      <w:r w:rsidRPr="0097515F">
        <w:rPr>
          <w:sz w:val="28"/>
          <w:szCs w:val="28"/>
        </w:rPr>
        <w:softHyphen/>
        <w:t>рательство дела, начатое с участием присяжного заседателя, не окончилось к моменту истечения указанного срока, — то на все время рассмотрения этого дела.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Неявка гражданина без уважительной причины по вызову в суд для исполнения обязанностей присяжного заседателя влечет административную ответственность (ст. 1656 КоАП).</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случае обнаружения судом обстоятельств, требующих исключения гражданина из списка присяжных заседателей, суд сообщает об этом в краевую, областную администрацию.</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Председательствующий судья вправе освободить от исполнения обязанностей присяжного заседателя по конкретному делу всякого, чья объективность вызывает обоснованные сомнения вследствие оказанного на это лицо незаконного воздействия, наличия у него предвзятого отношения, знания им обстоятельств дела из непроцессуальных источников, а также и по другим причинам.</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Кроме того, председателем суда или председательствующим судьей подлежат освобождению от исполнения обязанностей присяжных засе</w:t>
      </w:r>
      <w:r w:rsidRPr="0097515F">
        <w:rPr>
          <w:sz w:val="28"/>
          <w:szCs w:val="28"/>
        </w:rPr>
        <w:softHyphen/>
        <w:t>дателей подозреваемые или обвиняемые с связи с совершением пре</w:t>
      </w:r>
      <w:r w:rsidRPr="0097515F">
        <w:rPr>
          <w:sz w:val="28"/>
          <w:szCs w:val="28"/>
        </w:rPr>
        <w:softHyphen/>
        <w:t>ступления; лица, не владеющие языком, немые, глухие, слепые и другие лица, являющиеся инвалидами (при отсутствии организационных либо технических возможностей их полноценного участия в судебном заседании). Также могут быть освобождены от исполнения обязаннос</w:t>
      </w:r>
      <w:r w:rsidRPr="0097515F">
        <w:rPr>
          <w:sz w:val="28"/>
          <w:szCs w:val="28"/>
        </w:rPr>
        <w:softHyphen/>
        <w:t>тей присяжных заседателей в связи с их устным или письменным заяв</w:t>
      </w:r>
      <w:r w:rsidRPr="0097515F">
        <w:rPr>
          <w:sz w:val="28"/>
          <w:szCs w:val="28"/>
        </w:rPr>
        <w:softHyphen/>
        <w:t>лением: 1) лица старше 60 лет; 2) женщины, имеющие детей в возрасте до трех лет; 3) лица, которые в силу своих религиозных убеждений счита</w:t>
      </w:r>
      <w:r w:rsidRPr="0097515F">
        <w:rPr>
          <w:sz w:val="28"/>
          <w:szCs w:val="28"/>
        </w:rPr>
        <w:softHyphen/>
        <w:t>ют невозможным участие в осуществлении правосудия; 4) лица, отвлече</w:t>
      </w:r>
      <w:r w:rsidRPr="0097515F">
        <w:rPr>
          <w:sz w:val="28"/>
          <w:szCs w:val="28"/>
        </w:rPr>
        <w:softHyphen/>
        <w:t>ние которых от исполнения своих служебных обязанностей может повлечь существенный вред государственным и общественным интере</w:t>
      </w:r>
      <w:r w:rsidRPr="0097515F">
        <w:rPr>
          <w:sz w:val="28"/>
          <w:szCs w:val="28"/>
        </w:rPr>
        <w:softHyphen/>
        <w:t>сам (например, врачи, учителя, пилоты авиалиний и др.); 5) иные лица, имеющие уважительные причины, не позволяющие участвовать в су</w:t>
      </w:r>
      <w:r w:rsidRPr="0097515F">
        <w:rPr>
          <w:sz w:val="28"/>
          <w:szCs w:val="28"/>
        </w:rPr>
        <w:softHyphen/>
        <w:t>дебном заседании.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 исполнении своих обязательств в суде присяжные заседатели обладают независимостью, которая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неприкосновенностью присяжного заседателя.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Присяжный заседатель, члены его семьи и их имущество находятся под особой государственной защитой. Органы внутренних дел принимают необходимые меры по обеспечению безопасности присяжное заседателя, членов его семьи, сохранности их имущества в случае, если от присяжного заседателя, исполняющего обязанности в суде, поступит соответствующее заявление, а также в случаях, когда органы внутренних дел обнаружат другие свидетельства угрозы безопасности указан</w:t>
      </w:r>
      <w:r w:rsidRPr="0097515F">
        <w:rPr>
          <w:sz w:val="28"/>
          <w:szCs w:val="28"/>
        </w:rPr>
        <w:softHyphen/>
        <w:t>ных лиц или сохранности их имущества. На присяжного заседателя исполняющего обязанности в суде, в полном объеме распространяются гарантии неприкосновенности судьи, установленные ст. 16 ЗоСС. При</w:t>
      </w:r>
      <w:r w:rsidRPr="0097515F">
        <w:rPr>
          <w:sz w:val="28"/>
          <w:szCs w:val="28"/>
        </w:rPr>
        <w:softHyphen/>
        <w:t>сяжному заседателю, исполняющему обязанности в суде, выплачиваются судом за счет республиканского бюджета вознаграждение в размере половины должностного оклада члена соответствующего суда, но не менее среднего заработка присяжного заседателя по месту его основной работы пропорционально времени (количеству рабочих дней) присутствия в суде. Ему возмещаются командировочные и транспортные рас</w:t>
      </w:r>
      <w:r w:rsidRPr="0097515F">
        <w:rPr>
          <w:sz w:val="28"/>
          <w:szCs w:val="28"/>
        </w:rPr>
        <w:softHyphen/>
        <w:t>ходы на проезд к месту нахождения суда и обратно. Время исполнения им обязанностей в суде учитывается при исчислении всех видов трудового стажа. За ним сохраняются все гарантии и льготы, предусмотренные для работников по месту его основной работы. Не допускаете увольнение присяжного заседателя или перевод его на нижеоплачиваемую работу по инициативе администрации или работодателя во время исполнения им обязанностей в суде. На руководителей предприятий учреждений и организаций, других должностных лиц и граждан, препятствующих присяжному заседателю исполнять свои обязанности, может быть возложена административная ответственность (ст. 165 КоАП).</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Как на присяжного, так и на народного заседателя распространяются также все меры государственной защиты судей, предусмотренные в Федеральном законе «О государственной защите судей, должностных лиц правоохранительных и контролирующих органов».</w:t>
      </w:r>
    </w:p>
    <w:p w:rsidR="00A63B25" w:rsidRPr="0097515F" w:rsidRDefault="0097515F" w:rsidP="0097515F">
      <w:pPr>
        <w:shd w:val="clear" w:color="auto" w:fill="FFFFFF"/>
        <w:spacing w:line="360" w:lineRule="auto"/>
        <w:ind w:right="-2" w:firstLine="709"/>
        <w:jc w:val="both"/>
        <w:rPr>
          <w:b/>
          <w:sz w:val="28"/>
          <w:szCs w:val="28"/>
        </w:rPr>
      </w:pPr>
      <w:r>
        <w:rPr>
          <w:sz w:val="28"/>
          <w:szCs w:val="28"/>
        </w:rPr>
        <w:br w:type="page"/>
      </w:r>
      <w:r w:rsidR="00A63B25" w:rsidRPr="0097515F">
        <w:rPr>
          <w:b/>
          <w:sz w:val="28"/>
          <w:szCs w:val="28"/>
        </w:rPr>
        <w:t>Заключение</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Законом Российской Федерации от 16 июля </w:t>
      </w:r>
      <w:smartTag w:uri="urn:schemas-microsoft-com:office:smarttags" w:element="metricconverter">
        <w:smartTagPr>
          <w:attr w:name="ProductID" w:val="1993 г"/>
        </w:smartTagPr>
        <w:r w:rsidRPr="0097515F">
          <w:rPr>
            <w:sz w:val="28"/>
            <w:szCs w:val="28"/>
          </w:rPr>
          <w:t>1993 г</w:t>
        </w:r>
      </w:smartTag>
      <w:r w:rsidRPr="0097515F">
        <w:rPr>
          <w:sz w:val="28"/>
          <w:szCs w:val="28"/>
        </w:rPr>
        <w:t>. "О внесе</w:t>
      </w:r>
      <w:r w:rsidRPr="0097515F">
        <w:rPr>
          <w:sz w:val="28"/>
          <w:szCs w:val="28"/>
        </w:rPr>
        <w:softHyphen/>
        <w:t>нии изменений и дополнений в Закон РСФСР "О судоустройстве РСФСР", Уголовно-процессуальный кодекс РСФСР, Уголовный ко</w:t>
      </w:r>
      <w:r w:rsidRPr="0097515F">
        <w:rPr>
          <w:sz w:val="28"/>
          <w:szCs w:val="28"/>
        </w:rPr>
        <w:softHyphen/>
        <w:t>декс РСФСР и Кодекс РСФСР об административных правонаруше</w:t>
      </w:r>
      <w:r w:rsidRPr="0097515F">
        <w:rPr>
          <w:sz w:val="28"/>
          <w:szCs w:val="28"/>
        </w:rPr>
        <w:softHyphen/>
        <w:t xml:space="preserve">ниях" в УПК введен разд. </w:t>
      </w:r>
      <w:r w:rsidRPr="0097515F">
        <w:rPr>
          <w:sz w:val="28"/>
          <w:szCs w:val="28"/>
          <w:lang w:val="en-US"/>
        </w:rPr>
        <w:t>X</w:t>
      </w:r>
      <w:r w:rsidRPr="0097515F">
        <w:rPr>
          <w:sz w:val="28"/>
          <w:szCs w:val="28"/>
        </w:rPr>
        <w:t xml:space="preserve"> "Производство в суде присяжных" (ст. 420—466).</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В принятой несколько позже, 12 декабря </w:t>
      </w:r>
      <w:smartTag w:uri="urn:schemas-microsoft-com:office:smarttags" w:element="metricconverter">
        <w:smartTagPr>
          <w:attr w:name="ProductID" w:val="1993 г"/>
        </w:smartTagPr>
        <w:r w:rsidRPr="0097515F">
          <w:rPr>
            <w:sz w:val="28"/>
            <w:szCs w:val="28"/>
          </w:rPr>
          <w:t>1993 г</w:t>
        </w:r>
      </w:smartTag>
      <w:r w:rsidRPr="0097515F">
        <w:rPr>
          <w:sz w:val="28"/>
          <w:szCs w:val="28"/>
        </w:rPr>
        <w:t xml:space="preserve">., Конституции Российской Федерации, в ее ст. 20, 47, 123 и п. 6 раздела второго речь идет не о суде присяжных, а о "суде с </w:t>
      </w:r>
      <w:r w:rsidRPr="0097515F">
        <w:rPr>
          <w:bCs/>
          <w:sz w:val="28"/>
          <w:szCs w:val="28"/>
        </w:rPr>
        <w:t xml:space="preserve">участием </w:t>
      </w:r>
      <w:r w:rsidRPr="0097515F">
        <w:rPr>
          <w:sz w:val="28"/>
          <w:szCs w:val="28"/>
        </w:rPr>
        <w:t>присяжных". Дело не столько в терминологической разнице, сколько в различи</w:t>
      </w:r>
      <w:r w:rsidRPr="0097515F">
        <w:rPr>
          <w:sz w:val="28"/>
          <w:szCs w:val="28"/>
        </w:rPr>
        <w:softHyphen/>
        <w:t>ях, имеющих принципиальное значение. Когда говорят о суде при</w:t>
      </w:r>
      <w:r w:rsidRPr="0097515F">
        <w:rPr>
          <w:sz w:val="28"/>
          <w:szCs w:val="28"/>
        </w:rPr>
        <w:softHyphen/>
        <w:t>сяжных, то имеется в виду, что присяжные входят в состав суда, выступают в роли представителей правосудия и судебной власти. В ч. 2 ст. 421 УПК прямо записано, что суд присяжных действует "в составе судьи и двенадцати присяжных заседателей". Когда же речь идет о "суде с участием присяжных", то подразумевается, что при</w:t>
      </w:r>
      <w:r w:rsidRPr="0097515F">
        <w:rPr>
          <w:sz w:val="28"/>
          <w:szCs w:val="28"/>
        </w:rPr>
        <w:softHyphen/>
        <w:t>сяжные, как и прокурор, защитник, другие участники судебного разбирательства лишь участвуют в работе судов, но в их состав не входят.</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Ввиду верховенства Конституции Российской Федерации сле</w:t>
      </w:r>
      <w:r w:rsidRPr="0097515F">
        <w:rPr>
          <w:sz w:val="28"/>
          <w:szCs w:val="28"/>
        </w:rPr>
        <w:softHyphen/>
        <w:t xml:space="preserve">дует признать, что редакция наименования разд. </w:t>
      </w:r>
      <w:r w:rsidRPr="0097515F">
        <w:rPr>
          <w:sz w:val="28"/>
          <w:szCs w:val="28"/>
          <w:lang w:val="en-US"/>
        </w:rPr>
        <w:t>X</w:t>
      </w:r>
      <w:r w:rsidRPr="0097515F">
        <w:rPr>
          <w:sz w:val="28"/>
          <w:szCs w:val="28"/>
        </w:rPr>
        <w:t xml:space="preserve"> и ряда его ста</w:t>
      </w:r>
      <w:r w:rsidRPr="0097515F">
        <w:rPr>
          <w:sz w:val="28"/>
          <w:szCs w:val="28"/>
        </w:rPr>
        <w:softHyphen/>
        <w:t>тей должна быть объявлена негодной и, главное, исправлена в за</w:t>
      </w:r>
      <w:r w:rsidRPr="0097515F">
        <w:rPr>
          <w:sz w:val="28"/>
          <w:szCs w:val="28"/>
        </w:rPr>
        <w:softHyphen/>
        <w:t xml:space="preserve">конодательном порядке. В том же порядке должен быть разрешен вопрос, соответствуют ли Конституции Российской Федерации положения ст. 86 и 87 </w:t>
      </w:r>
      <w:r w:rsidRPr="0097515F">
        <w:rPr>
          <w:bCs/>
          <w:sz w:val="28"/>
          <w:szCs w:val="28"/>
        </w:rPr>
        <w:t xml:space="preserve">Закона РФ </w:t>
      </w:r>
      <w:r w:rsidRPr="0097515F">
        <w:rPr>
          <w:sz w:val="28"/>
          <w:szCs w:val="28"/>
        </w:rPr>
        <w:t>"О судоустройстве РСФСР" об оп</w:t>
      </w:r>
      <w:r w:rsidRPr="0097515F">
        <w:rPr>
          <w:sz w:val="28"/>
          <w:szCs w:val="28"/>
        </w:rPr>
        <w:softHyphen/>
        <w:t>лате труда присяжному заседателю судом за счет республиканско</w:t>
      </w:r>
      <w:r w:rsidRPr="0097515F">
        <w:rPr>
          <w:sz w:val="28"/>
          <w:szCs w:val="28"/>
        </w:rPr>
        <w:softHyphen/>
        <w:t>го бюджета в виде вознаграждения в размере половины должност</w:t>
      </w:r>
      <w:r w:rsidRPr="0097515F">
        <w:rPr>
          <w:sz w:val="28"/>
          <w:szCs w:val="28"/>
        </w:rPr>
        <w:softHyphen/>
        <w:t>ного оклада члена соответствующего суда; об оплате командиро</w:t>
      </w:r>
      <w:r w:rsidRPr="0097515F">
        <w:rPr>
          <w:sz w:val="28"/>
          <w:szCs w:val="28"/>
        </w:rPr>
        <w:softHyphen/>
        <w:t>вочных расходов присяжному заседателю в порядке и размере, установленных для судей; о распространении в полном объеме на присяжного заседателя гарантий неприкосновенности судьи, уста</w:t>
      </w:r>
      <w:r w:rsidRPr="0097515F">
        <w:rPr>
          <w:sz w:val="28"/>
          <w:szCs w:val="28"/>
        </w:rPr>
        <w:softHyphen/>
        <w:t>новленных ст. 16 Закона РФ "О статусе судей Российской Федера</w:t>
      </w:r>
      <w:r w:rsidRPr="0097515F">
        <w:rPr>
          <w:sz w:val="28"/>
          <w:szCs w:val="28"/>
        </w:rPr>
        <w:softHyphen/>
        <w:t>ции" и т. д.</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Другое важное положение касается выяснения вопроса о соот</w:t>
      </w:r>
      <w:r w:rsidRPr="0097515F">
        <w:rPr>
          <w:sz w:val="28"/>
          <w:szCs w:val="28"/>
        </w:rPr>
        <w:softHyphen/>
        <w:t>ношении между общими правилами судопроизводства и правила</w:t>
      </w:r>
      <w:r w:rsidRPr="0097515F">
        <w:rPr>
          <w:sz w:val="28"/>
          <w:szCs w:val="28"/>
        </w:rPr>
        <w:softHyphen/>
        <w:t>ми УПК. Согласно ст. 420 УПК рассмотрение дел с участи</w:t>
      </w:r>
      <w:r w:rsidRPr="0097515F">
        <w:rPr>
          <w:sz w:val="28"/>
          <w:szCs w:val="28"/>
        </w:rPr>
        <w:softHyphen/>
        <w:t>ем коллегии присяжных заседателей осуществляется "в соответст</w:t>
      </w:r>
      <w:r w:rsidRPr="0097515F">
        <w:rPr>
          <w:sz w:val="28"/>
          <w:szCs w:val="28"/>
        </w:rPr>
        <w:softHyphen/>
        <w:t>вии с правилами, предусмотренными настоящим разделом и общи</w:t>
      </w:r>
      <w:r w:rsidRPr="0097515F">
        <w:rPr>
          <w:sz w:val="28"/>
          <w:szCs w:val="28"/>
        </w:rPr>
        <w:softHyphen/>
        <w:t>ми правилами уголовного судопроизводства Российской Федера</w:t>
      </w:r>
      <w:r w:rsidRPr="0097515F">
        <w:rPr>
          <w:sz w:val="28"/>
          <w:szCs w:val="28"/>
        </w:rPr>
        <w:softHyphen/>
        <w:t>ции, которые не противоречат положениям настоящего раздела". По существу же общим правилам здесь места нет, поскольку в силу своего более высокого уровня общности они всегда будут находиться в состоянии проти</w:t>
      </w:r>
      <w:r w:rsidRPr="0097515F">
        <w:rPr>
          <w:sz w:val="28"/>
          <w:szCs w:val="28"/>
        </w:rPr>
        <w:softHyphen/>
        <w:t>воречия с исключительными, но менее общими нормами. Следова</w:t>
      </w:r>
      <w:r w:rsidRPr="0097515F">
        <w:rPr>
          <w:sz w:val="28"/>
          <w:szCs w:val="28"/>
        </w:rPr>
        <w:softHyphen/>
        <w:t>тельно, налицо вторая, абсолютно самостоятельная форма отправ</w:t>
      </w:r>
      <w:r w:rsidRPr="0097515F">
        <w:rPr>
          <w:sz w:val="28"/>
          <w:szCs w:val="28"/>
        </w:rPr>
        <w:softHyphen/>
        <w:t>ления правосудия? Нет, приведенная формулировка ст. 420 УПК не имеет юридической силы вследствие противоречия ее фун</w:t>
      </w:r>
      <w:r w:rsidRPr="0097515F">
        <w:rPr>
          <w:sz w:val="28"/>
          <w:szCs w:val="28"/>
        </w:rPr>
        <w:softHyphen/>
        <w:t>даментальному общему положению, закрепленному в ст. 1 УПК. Часть 4 этой статьи гласит: "Установленный уголовно-процес</w:t>
      </w:r>
      <w:r w:rsidRPr="0097515F">
        <w:rPr>
          <w:sz w:val="28"/>
          <w:szCs w:val="28"/>
        </w:rPr>
        <w:softHyphen/>
        <w:t xml:space="preserve">суальными законами порядок судопроизводства является </w:t>
      </w:r>
      <w:r w:rsidRPr="0097515F">
        <w:rPr>
          <w:bCs/>
          <w:sz w:val="28"/>
          <w:szCs w:val="28"/>
        </w:rPr>
        <w:t xml:space="preserve">единым </w:t>
      </w:r>
      <w:r w:rsidRPr="0097515F">
        <w:rPr>
          <w:sz w:val="28"/>
          <w:szCs w:val="28"/>
        </w:rPr>
        <w:t>и обязательным по всем уголовным делам и для всех судов, органов прокуратуры, предварительного следствия и дознания".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Исходя из процитированного принципиального положения, сле</w:t>
      </w:r>
      <w:r w:rsidRPr="0097515F">
        <w:rPr>
          <w:sz w:val="28"/>
          <w:szCs w:val="28"/>
        </w:rPr>
        <w:softHyphen/>
        <w:t>дует согласиться с выводом о том, что "производство по делам с участием присяжных заседателей осуществляется в общем поряд</w:t>
      </w:r>
      <w:r w:rsidRPr="0097515F">
        <w:rPr>
          <w:sz w:val="28"/>
          <w:szCs w:val="28"/>
        </w:rPr>
        <w:softHyphen/>
        <w:t>ке, изложенном в уголовно-процессуальном законе с особенностя</w:t>
      </w:r>
      <w:r w:rsidRPr="0097515F">
        <w:rPr>
          <w:sz w:val="28"/>
          <w:szCs w:val="28"/>
        </w:rPr>
        <w:softHyphen/>
        <w:t xml:space="preserve">ми, предусмотренными разд. </w:t>
      </w:r>
      <w:r w:rsidRPr="0097515F">
        <w:rPr>
          <w:sz w:val="28"/>
          <w:szCs w:val="28"/>
          <w:lang w:val="en-US"/>
        </w:rPr>
        <w:t>V</w:t>
      </w:r>
      <w:r w:rsidRPr="0097515F">
        <w:rPr>
          <w:sz w:val="28"/>
          <w:szCs w:val="28"/>
        </w:rPr>
        <w:t xml:space="preserve"> Закона " О судоустройстве в РСФСР" и разд. </w:t>
      </w:r>
      <w:r w:rsidRPr="0097515F">
        <w:rPr>
          <w:sz w:val="28"/>
          <w:szCs w:val="28"/>
          <w:lang w:val="en-US"/>
        </w:rPr>
        <w:t>X</w:t>
      </w:r>
      <w:r w:rsidRPr="0097515F">
        <w:rPr>
          <w:sz w:val="28"/>
          <w:szCs w:val="28"/>
        </w:rPr>
        <w:t xml:space="preserve"> УПК...".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Важное положение раздела </w:t>
      </w:r>
      <w:r w:rsidRPr="0097515F">
        <w:rPr>
          <w:sz w:val="28"/>
          <w:szCs w:val="28"/>
          <w:lang w:val="en-US"/>
        </w:rPr>
        <w:t>X</w:t>
      </w:r>
      <w:r w:rsidRPr="0097515F">
        <w:rPr>
          <w:sz w:val="28"/>
          <w:szCs w:val="28"/>
        </w:rPr>
        <w:t xml:space="preserve"> УПК, свидетельствующее о вне</w:t>
      </w:r>
      <w:r w:rsidRPr="0097515F">
        <w:rPr>
          <w:sz w:val="28"/>
          <w:szCs w:val="28"/>
        </w:rPr>
        <w:softHyphen/>
        <w:t>дрении в уголовное судопроизводство подлинно состязатель</w:t>
      </w:r>
      <w:r w:rsidRPr="0097515F">
        <w:rPr>
          <w:sz w:val="28"/>
          <w:szCs w:val="28"/>
        </w:rPr>
        <w:softHyphen/>
        <w:t>ных начал, содержится в ст. 430 и 436. Суть его сводится к тому, что в случае полного или частичного отказа прокурора от обвине</w:t>
      </w:r>
      <w:r w:rsidRPr="0097515F">
        <w:rPr>
          <w:sz w:val="28"/>
          <w:szCs w:val="28"/>
        </w:rPr>
        <w:softHyphen/>
        <w:t>ния на предварительном слушании или в ходе судебного разбирательства судья прекращает дело полностью или в соответствую</w:t>
      </w:r>
      <w:r w:rsidRPr="0097515F">
        <w:rPr>
          <w:sz w:val="28"/>
          <w:szCs w:val="28"/>
        </w:rPr>
        <w:softHyphen/>
        <w:t>щей части.</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Отказ прокурора от обвинения в стадии судебного разбира</w:t>
      </w:r>
      <w:r w:rsidRPr="0097515F">
        <w:rPr>
          <w:sz w:val="28"/>
          <w:szCs w:val="28"/>
        </w:rPr>
        <w:softHyphen/>
        <w:t>тельства при отсутствии возражений со стороны потерпевшего вле</w:t>
      </w:r>
      <w:r w:rsidRPr="0097515F">
        <w:rPr>
          <w:sz w:val="28"/>
          <w:szCs w:val="28"/>
        </w:rPr>
        <w:softHyphen/>
        <w:t>чет прекращение дела полностью или в соответствующей части за недоказанностью участия обвиняемого в совершении преступления либо, если это деяние не содержит состава преступления, за отсут</w:t>
      </w:r>
      <w:r w:rsidRPr="0097515F">
        <w:rPr>
          <w:sz w:val="28"/>
          <w:szCs w:val="28"/>
        </w:rPr>
        <w:softHyphen/>
        <w:t>ствием в деянии состава преступления.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Приведенные нормы — яркое свидетельство освобождения судей от функции следственного судьи или, иначе говоря, функции обвинения и важный шаг на пути перехода от розыскной формы </w:t>
      </w:r>
      <w:r w:rsidRPr="0097515F">
        <w:rPr>
          <w:bCs/>
          <w:sz w:val="28"/>
          <w:szCs w:val="28"/>
        </w:rPr>
        <w:t xml:space="preserve">уголовного </w:t>
      </w:r>
      <w:r w:rsidRPr="0097515F">
        <w:rPr>
          <w:sz w:val="28"/>
          <w:szCs w:val="28"/>
        </w:rPr>
        <w:t>процесса к другим, более прогрессивным и демократи</w:t>
      </w:r>
      <w:r w:rsidRPr="0097515F">
        <w:rPr>
          <w:sz w:val="28"/>
          <w:szCs w:val="28"/>
        </w:rPr>
        <w:softHyphen/>
        <w:t>ческим формам.</w:t>
      </w:r>
    </w:p>
    <w:p w:rsidR="00A63B25" w:rsidRPr="0097515F" w:rsidRDefault="00A63B25" w:rsidP="0097515F">
      <w:pPr>
        <w:spacing w:line="360" w:lineRule="auto"/>
        <w:ind w:right="-2" w:firstLine="709"/>
        <w:jc w:val="both"/>
        <w:rPr>
          <w:sz w:val="28"/>
          <w:szCs w:val="28"/>
        </w:rPr>
      </w:pPr>
    </w:p>
    <w:p w:rsidR="00A63B25" w:rsidRPr="0097515F" w:rsidRDefault="00A63B25" w:rsidP="0097515F">
      <w:pPr>
        <w:spacing w:line="360" w:lineRule="auto"/>
        <w:ind w:right="-2" w:firstLine="709"/>
        <w:jc w:val="both"/>
        <w:rPr>
          <w:sz w:val="28"/>
          <w:szCs w:val="28"/>
        </w:rPr>
      </w:pPr>
      <w:r w:rsidRPr="0097515F">
        <w:rPr>
          <w:sz w:val="28"/>
          <w:szCs w:val="28"/>
        </w:rPr>
        <w:t xml:space="preserve">Ведомости  СНД и ВС РФ.1993. № 33. </w:t>
      </w:r>
    </w:p>
    <w:p w:rsidR="00A63B25" w:rsidRPr="0097515F" w:rsidRDefault="00A63B25" w:rsidP="0097515F">
      <w:pPr>
        <w:spacing w:line="360" w:lineRule="auto"/>
        <w:ind w:right="-2" w:firstLine="709"/>
        <w:jc w:val="both"/>
        <w:rPr>
          <w:sz w:val="28"/>
          <w:szCs w:val="28"/>
        </w:rPr>
      </w:pPr>
      <w:r w:rsidRPr="0097515F">
        <w:rPr>
          <w:sz w:val="28"/>
          <w:szCs w:val="28"/>
        </w:rPr>
        <w:t>Уголовный процесс. Уч./Под ред. А.С.Кобликова.</w:t>
      </w:r>
    </w:p>
    <w:p w:rsidR="00A63B25" w:rsidRPr="0097515F" w:rsidRDefault="00A63B25" w:rsidP="0097515F">
      <w:pPr>
        <w:spacing w:line="360" w:lineRule="auto"/>
        <w:ind w:right="-2" w:firstLine="709"/>
        <w:jc w:val="both"/>
        <w:rPr>
          <w:sz w:val="28"/>
          <w:szCs w:val="28"/>
        </w:rPr>
      </w:pPr>
    </w:p>
    <w:p w:rsidR="00A63B25" w:rsidRPr="0097515F" w:rsidRDefault="0097515F" w:rsidP="0097515F">
      <w:pPr>
        <w:spacing w:line="360" w:lineRule="auto"/>
        <w:ind w:right="-2" w:firstLine="709"/>
        <w:jc w:val="both"/>
        <w:rPr>
          <w:b/>
          <w:sz w:val="28"/>
          <w:szCs w:val="28"/>
        </w:rPr>
      </w:pPr>
      <w:r>
        <w:rPr>
          <w:b/>
          <w:sz w:val="28"/>
          <w:szCs w:val="28"/>
        </w:rPr>
        <w:br w:type="page"/>
      </w:r>
      <w:r w:rsidR="00A63B25" w:rsidRPr="0097515F">
        <w:rPr>
          <w:b/>
          <w:sz w:val="28"/>
          <w:szCs w:val="28"/>
        </w:rPr>
        <w:t>Список используемых источников:</w:t>
      </w:r>
    </w:p>
    <w:p w:rsidR="00A63B25" w:rsidRPr="0097515F" w:rsidRDefault="00A63B25" w:rsidP="0097515F">
      <w:pPr>
        <w:spacing w:line="360" w:lineRule="auto"/>
        <w:ind w:right="-2" w:firstLine="709"/>
        <w:jc w:val="both"/>
        <w:rPr>
          <w:b/>
          <w:sz w:val="28"/>
          <w:szCs w:val="28"/>
        </w:rPr>
      </w:pPr>
    </w:p>
    <w:p w:rsidR="00A63B25" w:rsidRPr="0097515F" w:rsidRDefault="00A63B25" w:rsidP="0097515F">
      <w:pPr>
        <w:spacing w:line="360" w:lineRule="auto"/>
        <w:ind w:right="-2"/>
        <w:jc w:val="both"/>
        <w:rPr>
          <w:sz w:val="28"/>
          <w:szCs w:val="28"/>
        </w:rPr>
      </w:pPr>
      <w:r w:rsidRPr="0097515F">
        <w:rPr>
          <w:sz w:val="28"/>
          <w:szCs w:val="28"/>
        </w:rPr>
        <w:t>1.СЗ РФ.1997..№ 1 ст.1.</w:t>
      </w:r>
    </w:p>
    <w:p w:rsidR="00A63B25" w:rsidRPr="0097515F" w:rsidRDefault="00A63B25" w:rsidP="0097515F">
      <w:pPr>
        <w:shd w:val="clear" w:color="auto" w:fill="FFFFFF"/>
        <w:spacing w:line="360" w:lineRule="auto"/>
        <w:ind w:right="-2"/>
        <w:jc w:val="both"/>
        <w:rPr>
          <w:sz w:val="28"/>
          <w:szCs w:val="28"/>
        </w:rPr>
      </w:pPr>
      <w:r w:rsidRPr="0097515F">
        <w:rPr>
          <w:sz w:val="28"/>
          <w:szCs w:val="28"/>
        </w:rPr>
        <w:t>2.СЗ РФ.2000. № 2. ст.158.</w:t>
      </w:r>
    </w:p>
    <w:p w:rsidR="00A63B25" w:rsidRPr="0097515F" w:rsidRDefault="00A63B25" w:rsidP="0097515F">
      <w:pPr>
        <w:shd w:val="clear" w:color="auto" w:fill="FFFFFF"/>
        <w:spacing w:line="360" w:lineRule="auto"/>
        <w:ind w:right="-2"/>
        <w:jc w:val="both"/>
        <w:rPr>
          <w:sz w:val="28"/>
          <w:szCs w:val="28"/>
        </w:rPr>
      </w:pPr>
      <w:r w:rsidRPr="0097515F">
        <w:rPr>
          <w:sz w:val="28"/>
          <w:szCs w:val="28"/>
        </w:rPr>
        <w:t>3.Ведомости Съезда народных депутатов РФ и Верховного Совета РФ.1993. № 33. ст.1313.</w:t>
      </w:r>
    </w:p>
    <w:p w:rsidR="00A63B25" w:rsidRPr="0097515F" w:rsidRDefault="00A63B25" w:rsidP="0097515F">
      <w:pPr>
        <w:spacing w:line="360" w:lineRule="auto"/>
        <w:ind w:right="-2"/>
        <w:jc w:val="both"/>
        <w:rPr>
          <w:sz w:val="28"/>
          <w:szCs w:val="28"/>
        </w:rPr>
      </w:pPr>
      <w:r w:rsidRPr="0097515F">
        <w:rPr>
          <w:sz w:val="28"/>
          <w:szCs w:val="28"/>
        </w:rPr>
        <w:t xml:space="preserve">4.Ведомости  СНД и ВС РФ.1993. № 33. </w:t>
      </w:r>
    </w:p>
    <w:p w:rsidR="00A63B25" w:rsidRPr="0097515F" w:rsidRDefault="00A63B25" w:rsidP="0097515F">
      <w:pPr>
        <w:spacing w:line="360" w:lineRule="auto"/>
        <w:ind w:right="-2"/>
        <w:jc w:val="both"/>
        <w:rPr>
          <w:sz w:val="28"/>
          <w:szCs w:val="28"/>
        </w:rPr>
      </w:pPr>
      <w:r w:rsidRPr="0097515F">
        <w:rPr>
          <w:sz w:val="28"/>
          <w:szCs w:val="28"/>
        </w:rPr>
        <w:t>5.ФЗ «О судебной системе Российской Федерации» от 31.12.96//Собр.законодательства РФ, № 1.</w:t>
      </w:r>
    </w:p>
    <w:p w:rsidR="00A63B25" w:rsidRPr="0097515F" w:rsidRDefault="00A63B25" w:rsidP="0097515F">
      <w:pPr>
        <w:spacing w:line="360" w:lineRule="auto"/>
        <w:ind w:right="-2"/>
        <w:jc w:val="both"/>
        <w:rPr>
          <w:sz w:val="28"/>
          <w:szCs w:val="28"/>
        </w:rPr>
      </w:pPr>
      <w:r w:rsidRPr="0097515F">
        <w:rPr>
          <w:sz w:val="28"/>
          <w:szCs w:val="28"/>
        </w:rPr>
        <w:t>6.Уголовный процесс. Уч. /Под ред. А.С.Кобликова.</w:t>
      </w:r>
    </w:p>
    <w:p w:rsidR="00A63B25" w:rsidRPr="0097515F" w:rsidRDefault="00A63B25" w:rsidP="0097515F">
      <w:pPr>
        <w:spacing w:line="360" w:lineRule="auto"/>
        <w:ind w:right="-2"/>
        <w:jc w:val="both"/>
        <w:rPr>
          <w:sz w:val="28"/>
          <w:szCs w:val="28"/>
        </w:rPr>
      </w:pPr>
      <w:r w:rsidRPr="0097515F">
        <w:rPr>
          <w:sz w:val="28"/>
          <w:szCs w:val="28"/>
        </w:rPr>
        <w:t>7.Р.Х.Якупов. Уголовный процесс.М.,1999.</w:t>
      </w:r>
    </w:p>
    <w:p w:rsidR="00A63B25" w:rsidRPr="0097515F" w:rsidRDefault="00A63B25" w:rsidP="0097515F">
      <w:pPr>
        <w:spacing w:line="360" w:lineRule="auto"/>
        <w:ind w:right="-2"/>
        <w:jc w:val="both"/>
        <w:rPr>
          <w:sz w:val="28"/>
          <w:szCs w:val="28"/>
        </w:rPr>
      </w:pPr>
      <w:r w:rsidRPr="0097515F">
        <w:rPr>
          <w:sz w:val="28"/>
          <w:szCs w:val="28"/>
        </w:rPr>
        <w:t>8.Правоохранительные органы в Российской Федерации. М., 2005</w:t>
      </w:r>
    </w:p>
    <w:p w:rsidR="00A63B25" w:rsidRPr="0097515F" w:rsidRDefault="00A63B25" w:rsidP="0097515F">
      <w:pPr>
        <w:spacing w:line="360" w:lineRule="auto"/>
        <w:ind w:right="-2"/>
        <w:jc w:val="both"/>
        <w:rPr>
          <w:sz w:val="28"/>
          <w:szCs w:val="28"/>
        </w:rPr>
      </w:pPr>
      <w:r w:rsidRPr="0097515F">
        <w:rPr>
          <w:sz w:val="28"/>
          <w:szCs w:val="28"/>
        </w:rPr>
        <w:t>9.Божьев В.Правоохранительные органы РФ.М.,2004</w:t>
      </w:r>
    </w:p>
    <w:p w:rsidR="00A63B25" w:rsidRPr="0097515F" w:rsidRDefault="00A63B25" w:rsidP="0097515F">
      <w:pPr>
        <w:spacing w:line="360" w:lineRule="auto"/>
        <w:ind w:right="-2"/>
        <w:jc w:val="both"/>
        <w:rPr>
          <w:sz w:val="28"/>
          <w:szCs w:val="28"/>
        </w:rPr>
      </w:pPr>
      <w:r w:rsidRPr="0097515F">
        <w:rPr>
          <w:sz w:val="28"/>
          <w:szCs w:val="28"/>
        </w:rPr>
        <w:t>10.Гуценко К., Ковалев К. Правоохранительные органы РФ.М., 2004</w:t>
      </w:r>
    </w:p>
    <w:p w:rsidR="00A63B25" w:rsidRPr="0097515F" w:rsidRDefault="00A63B25" w:rsidP="0097515F">
      <w:pPr>
        <w:spacing w:line="360" w:lineRule="auto"/>
        <w:ind w:right="-2"/>
        <w:jc w:val="both"/>
        <w:rPr>
          <w:sz w:val="28"/>
          <w:szCs w:val="28"/>
        </w:rPr>
      </w:pPr>
      <w:r w:rsidRPr="0097515F">
        <w:rPr>
          <w:sz w:val="28"/>
          <w:szCs w:val="28"/>
        </w:rPr>
        <w:t>11.Давыдов В. Судоустройство и правоохранительные органы в Российской Федерации. М.,2003</w:t>
      </w:r>
    </w:p>
    <w:p w:rsidR="00A63B25" w:rsidRPr="0097515F" w:rsidRDefault="00A63B25" w:rsidP="0097515F">
      <w:pPr>
        <w:spacing w:line="360" w:lineRule="auto"/>
        <w:ind w:right="-2"/>
        <w:jc w:val="both"/>
        <w:rPr>
          <w:sz w:val="28"/>
          <w:szCs w:val="28"/>
        </w:rPr>
      </w:pPr>
      <w:r w:rsidRPr="0097515F">
        <w:rPr>
          <w:sz w:val="28"/>
          <w:szCs w:val="28"/>
        </w:rPr>
        <w:t>12.Швецов В. Судоустройство и правоохранительные органы в РФ. М., 2005</w:t>
      </w:r>
    </w:p>
    <w:p w:rsidR="00A63B25" w:rsidRPr="0097515F" w:rsidRDefault="0097515F" w:rsidP="0097515F">
      <w:pPr>
        <w:shd w:val="clear" w:color="auto" w:fill="FFFFFF"/>
        <w:spacing w:line="360" w:lineRule="auto"/>
        <w:ind w:right="-2" w:firstLine="709"/>
        <w:jc w:val="both"/>
        <w:rPr>
          <w:b/>
          <w:sz w:val="28"/>
          <w:szCs w:val="28"/>
        </w:rPr>
      </w:pPr>
      <w:r>
        <w:rPr>
          <w:sz w:val="28"/>
          <w:szCs w:val="28"/>
        </w:rPr>
        <w:br w:type="page"/>
      </w:r>
      <w:r w:rsidR="00A63B25" w:rsidRPr="0097515F">
        <w:rPr>
          <w:b/>
          <w:sz w:val="28"/>
          <w:szCs w:val="28"/>
        </w:rPr>
        <w:t>Приложение 1</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b/>
          <w:sz w:val="28"/>
          <w:szCs w:val="28"/>
        </w:rPr>
      </w:pPr>
      <w:r w:rsidRPr="0097515F">
        <w:rPr>
          <w:b/>
          <w:sz w:val="28"/>
          <w:szCs w:val="28"/>
        </w:rPr>
        <w:t>Особенности производства с участием присяжных заседателей в стадии подготовки к судебному разбирательству</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Глава 36 УПК, посвященная порядку производства в стадии подготовки дела к судебному разбирательству, озаглавлена "Осо</w:t>
      </w:r>
      <w:r w:rsidRPr="0097515F">
        <w:rPr>
          <w:sz w:val="28"/>
          <w:szCs w:val="28"/>
        </w:rPr>
        <w:softHyphen/>
        <w:t>бенности назначения судебного заседания". В этой главе ст. 431— 433 содержат отсылки к соответствующим общим правилам уго</w:t>
      </w:r>
      <w:r w:rsidRPr="0097515F">
        <w:rPr>
          <w:sz w:val="28"/>
          <w:szCs w:val="28"/>
        </w:rPr>
        <w:softHyphen/>
        <w:t>ловного судопроизводства.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В числе особенностей стадии по этим делам — введение и рег</w:t>
      </w:r>
      <w:r w:rsidRPr="0097515F">
        <w:rPr>
          <w:sz w:val="28"/>
          <w:szCs w:val="28"/>
        </w:rPr>
        <w:softHyphen/>
        <w:t>ламентация предварительного слушания — новой формы стадии подготовки дела к судебному разбирательству (ст. 431 и 432), осо</w:t>
      </w:r>
      <w:r w:rsidRPr="0097515F">
        <w:rPr>
          <w:sz w:val="28"/>
          <w:szCs w:val="28"/>
        </w:rPr>
        <w:softHyphen/>
        <w:t>бенности содержания решений о назначении судебного заседания с участием присяжных заседателей и других постановлений (ст. 433) и особенности подготовки к рассмотрению дела судьей с участием присяжных заседателей (ст. 434).</w:t>
      </w:r>
    </w:p>
    <w:p w:rsidR="00A63B25" w:rsidRPr="0097515F" w:rsidRDefault="0097515F" w:rsidP="0097515F">
      <w:pPr>
        <w:shd w:val="clear" w:color="auto" w:fill="FFFFFF"/>
        <w:spacing w:line="360" w:lineRule="auto"/>
        <w:ind w:right="-2" w:firstLine="709"/>
        <w:jc w:val="both"/>
        <w:rPr>
          <w:b/>
          <w:sz w:val="28"/>
          <w:szCs w:val="28"/>
        </w:rPr>
      </w:pPr>
      <w:r>
        <w:rPr>
          <w:sz w:val="28"/>
          <w:szCs w:val="28"/>
        </w:rPr>
        <w:br w:type="page"/>
      </w:r>
      <w:r w:rsidR="00A63B25" w:rsidRPr="0097515F">
        <w:rPr>
          <w:b/>
          <w:sz w:val="28"/>
          <w:szCs w:val="28"/>
        </w:rPr>
        <w:t>Приложение 2</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b/>
          <w:sz w:val="28"/>
          <w:szCs w:val="28"/>
        </w:rPr>
      </w:pPr>
      <w:r w:rsidRPr="0097515F">
        <w:rPr>
          <w:b/>
          <w:sz w:val="28"/>
          <w:szCs w:val="28"/>
        </w:rPr>
        <w:t xml:space="preserve">Особенности судебного разбирательства с участием присяжных заседателей </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Глава 37 УПК "Особенности разбирательства дела судом при</w:t>
      </w:r>
      <w:r w:rsidRPr="0097515F">
        <w:rPr>
          <w:sz w:val="28"/>
          <w:szCs w:val="28"/>
        </w:rPr>
        <w:softHyphen/>
        <w:t>сяжных" (ст. 435—462) регулирует довольно широкий круг вопро</w:t>
      </w:r>
      <w:r w:rsidRPr="0097515F">
        <w:rPr>
          <w:sz w:val="28"/>
          <w:szCs w:val="28"/>
        </w:rPr>
        <w:softHyphen/>
        <w:t>сов, обусловленных участием в суде присяжных заседателей. Ме</w:t>
      </w:r>
      <w:r w:rsidRPr="0097515F">
        <w:rPr>
          <w:sz w:val="28"/>
          <w:szCs w:val="28"/>
        </w:rPr>
        <w:softHyphen/>
        <w:t>тод простого перечисления и даже раскрытия их содержания мало что может дать в выяснении особенностей производства в рассмат</w:t>
      </w:r>
      <w:r w:rsidRPr="0097515F">
        <w:rPr>
          <w:sz w:val="28"/>
          <w:szCs w:val="28"/>
        </w:rPr>
        <w:softHyphen/>
        <w:t>риваемой стадии. Предпочтительнее сгруппировать их по опреде</w:t>
      </w:r>
      <w:r w:rsidRPr="0097515F">
        <w:rPr>
          <w:sz w:val="28"/>
          <w:szCs w:val="28"/>
        </w:rPr>
        <w:softHyphen/>
        <w:t xml:space="preserve">ленным блокам и прежде всего </w:t>
      </w:r>
      <w:r w:rsidRPr="0097515F">
        <w:rPr>
          <w:bCs/>
          <w:sz w:val="28"/>
          <w:szCs w:val="28"/>
        </w:rPr>
        <w:t xml:space="preserve">с </w:t>
      </w:r>
      <w:r w:rsidRPr="0097515F">
        <w:rPr>
          <w:sz w:val="28"/>
          <w:szCs w:val="28"/>
        </w:rPr>
        <w:t>позиции деления стадии на части (этапы).</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Примечательно, что при </w:t>
      </w:r>
      <w:r w:rsidRPr="0097515F">
        <w:rPr>
          <w:bCs/>
          <w:sz w:val="28"/>
          <w:szCs w:val="28"/>
        </w:rPr>
        <w:t xml:space="preserve">полном </w:t>
      </w:r>
      <w:r w:rsidRPr="0097515F">
        <w:rPr>
          <w:sz w:val="28"/>
          <w:szCs w:val="28"/>
        </w:rPr>
        <w:t>сохранении перечня частей система стадии существенно пополнилась новыми этапами, обуслов</w:t>
      </w:r>
      <w:r w:rsidRPr="0097515F">
        <w:rPr>
          <w:sz w:val="28"/>
          <w:szCs w:val="28"/>
        </w:rPr>
        <w:softHyphen/>
        <w:t>ленными участием в судебном заседании присяжных заседателей.</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Ныне система стадии выглядит так:</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1)</w:t>
      </w:r>
      <w:r w:rsidRPr="0097515F">
        <w:rPr>
          <w:sz w:val="28"/>
          <w:szCs w:val="28"/>
        </w:rPr>
        <w:t xml:space="preserve">  </w:t>
      </w:r>
      <w:r w:rsidRPr="0097515F">
        <w:rPr>
          <w:bCs/>
          <w:sz w:val="28"/>
          <w:szCs w:val="28"/>
        </w:rPr>
        <w:t>Подготовительная часть судебного заседания.</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Наряду с традиционно решаемыми вопросами (ст. 267—277 УПК) обращают на себя внимание такие вопросы, как: формирова</w:t>
      </w:r>
      <w:r w:rsidRPr="0097515F">
        <w:rPr>
          <w:sz w:val="28"/>
          <w:szCs w:val="28"/>
        </w:rPr>
        <w:softHyphen/>
        <w:t>ние коллегии присяжных заседателей; краткое вступительное сло</w:t>
      </w:r>
      <w:r w:rsidRPr="0097515F">
        <w:rPr>
          <w:sz w:val="28"/>
          <w:szCs w:val="28"/>
        </w:rPr>
        <w:softHyphen/>
        <w:t>во председательствующего; отбор присяжных заседателей в суде; освобождение, самоотводы и мотивированные отводы присяжным заседателям, а также их безмотивный отвод; образование коллегии присяжных заседателей, выборы их старшины и присяга присяж</w:t>
      </w:r>
      <w:r w:rsidRPr="0097515F">
        <w:rPr>
          <w:sz w:val="28"/>
          <w:szCs w:val="28"/>
        </w:rPr>
        <w:softHyphen/>
        <w:t>ных заседателей; разъяснение присяжным заседателям их прав, обязанностей и ответственности и др.</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2) </w:t>
      </w:r>
      <w:r w:rsidRPr="0097515F">
        <w:rPr>
          <w:bCs/>
          <w:sz w:val="28"/>
          <w:szCs w:val="28"/>
        </w:rPr>
        <w:t xml:space="preserve">Судебное следствие </w:t>
      </w:r>
      <w:r w:rsidRPr="0097515F">
        <w:rPr>
          <w:sz w:val="28"/>
          <w:szCs w:val="28"/>
        </w:rPr>
        <w:t xml:space="preserve">(ст. 446 </w:t>
      </w:r>
      <w:r w:rsidRPr="0097515F">
        <w:rPr>
          <w:bCs/>
          <w:sz w:val="28"/>
          <w:szCs w:val="28"/>
        </w:rPr>
        <w:t>УПК).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Традиционные судебные и следственные действия судьи об</w:t>
      </w:r>
      <w:r w:rsidRPr="0097515F">
        <w:rPr>
          <w:sz w:val="28"/>
          <w:szCs w:val="28"/>
        </w:rPr>
        <w:softHyphen/>
        <w:t xml:space="preserve">ретают особенности в связи с участием присяжных заседателей. Обращает на себя внимание сокращенное судебное следствие и </w:t>
      </w:r>
      <w:r w:rsidRPr="0097515F">
        <w:rPr>
          <w:bCs/>
          <w:sz w:val="28"/>
          <w:szCs w:val="28"/>
        </w:rPr>
        <w:t xml:space="preserve">его </w:t>
      </w:r>
      <w:r w:rsidRPr="0097515F">
        <w:rPr>
          <w:sz w:val="28"/>
          <w:szCs w:val="28"/>
        </w:rPr>
        <w:t>место в реализации состязательных начал судебного разбира</w:t>
      </w:r>
      <w:r w:rsidRPr="0097515F">
        <w:rPr>
          <w:sz w:val="28"/>
          <w:szCs w:val="28"/>
        </w:rPr>
        <w:softHyphen/>
        <w:t>тельства.</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 xml:space="preserve">3) </w:t>
      </w:r>
      <w:r w:rsidRPr="0097515F">
        <w:rPr>
          <w:bCs/>
          <w:sz w:val="28"/>
          <w:szCs w:val="28"/>
        </w:rPr>
        <w:t xml:space="preserve">Судебные прения и последнее слово подсудимого (ст. </w:t>
      </w:r>
      <w:r w:rsidRPr="0097515F">
        <w:rPr>
          <w:sz w:val="28"/>
          <w:szCs w:val="28"/>
        </w:rPr>
        <w:t xml:space="preserve">447 и </w:t>
      </w:r>
      <w:r w:rsidRPr="0097515F">
        <w:rPr>
          <w:bCs/>
          <w:sz w:val="28"/>
          <w:szCs w:val="28"/>
        </w:rPr>
        <w:t>448 УПК).</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4)</w:t>
      </w:r>
      <w:r w:rsidRPr="0097515F">
        <w:rPr>
          <w:sz w:val="28"/>
          <w:szCs w:val="28"/>
        </w:rPr>
        <w:t xml:space="preserve">  </w:t>
      </w:r>
      <w:r w:rsidRPr="0097515F">
        <w:rPr>
          <w:bCs/>
          <w:sz w:val="28"/>
          <w:szCs w:val="28"/>
        </w:rPr>
        <w:t>Постановка вопросов, подлежащих разрешению коллеги</w:t>
      </w:r>
      <w:r w:rsidRPr="0097515F">
        <w:rPr>
          <w:bCs/>
          <w:sz w:val="28"/>
          <w:szCs w:val="28"/>
        </w:rPr>
        <w:softHyphen/>
        <w:t xml:space="preserve">ей присяжных заседателей (ст. </w:t>
      </w:r>
      <w:r w:rsidRPr="0097515F">
        <w:rPr>
          <w:sz w:val="28"/>
          <w:szCs w:val="28"/>
        </w:rPr>
        <w:t xml:space="preserve">450 </w:t>
      </w:r>
      <w:r w:rsidRPr="0097515F">
        <w:rPr>
          <w:bCs/>
          <w:sz w:val="28"/>
          <w:szCs w:val="28"/>
        </w:rPr>
        <w:t>УПК).</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5)</w:t>
      </w:r>
      <w:r w:rsidRPr="0097515F">
        <w:rPr>
          <w:sz w:val="28"/>
          <w:szCs w:val="28"/>
        </w:rPr>
        <w:t xml:space="preserve"> </w:t>
      </w:r>
      <w:r w:rsidRPr="0097515F">
        <w:rPr>
          <w:bCs/>
          <w:sz w:val="28"/>
          <w:szCs w:val="28"/>
        </w:rPr>
        <w:t xml:space="preserve">Напутственное слово председательствующего </w:t>
      </w:r>
      <w:r w:rsidRPr="0097515F">
        <w:rPr>
          <w:sz w:val="28"/>
          <w:szCs w:val="28"/>
        </w:rPr>
        <w:t>(ст. 451 УПК).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Здесь обращает на себя особое внимание законодательное не</w:t>
      </w:r>
      <w:r w:rsidRPr="0097515F">
        <w:rPr>
          <w:sz w:val="28"/>
          <w:szCs w:val="28"/>
        </w:rPr>
        <w:softHyphen/>
        <w:t xml:space="preserve">традиционное толкование принципа презумпции невиновности как </w:t>
      </w:r>
      <w:r w:rsidRPr="0097515F">
        <w:rPr>
          <w:bCs/>
          <w:sz w:val="28"/>
          <w:szCs w:val="28"/>
        </w:rPr>
        <w:t xml:space="preserve">"положения о толковании неустраненных сомнений в пользу подсудимого" (ч. 2 </w:t>
      </w:r>
      <w:r w:rsidRPr="0097515F">
        <w:rPr>
          <w:sz w:val="28"/>
          <w:szCs w:val="28"/>
        </w:rPr>
        <w:t xml:space="preserve">ст. </w:t>
      </w:r>
      <w:r w:rsidRPr="0097515F">
        <w:rPr>
          <w:bCs/>
          <w:sz w:val="28"/>
          <w:szCs w:val="28"/>
        </w:rPr>
        <w:t>451 УПК).</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6)</w:t>
      </w:r>
      <w:r w:rsidRPr="0097515F">
        <w:rPr>
          <w:sz w:val="28"/>
          <w:szCs w:val="28"/>
        </w:rPr>
        <w:t xml:space="preserve"> </w:t>
      </w:r>
      <w:r w:rsidRPr="0097515F">
        <w:rPr>
          <w:bCs/>
          <w:sz w:val="28"/>
          <w:szCs w:val="28"/>
        </w:rPr>
        <w:t xml:space="preserve">Вынесение вердикта присяжных заседателей (ст. </w:t>
      </w:r>
      <w:r w:rsidRPr="0097515F">
        <w:rPr>
          <w:sz w:val="28"/>
          <w:szCs w:val="28"/>
        </w:rPr>
        <w:t>452</w:t>
      </w:r>
      <w:r w:rsidRPr="0097515F">
        <w:rPr>
          <w:bCs/>
          <w:sz w:val="28"/>
          <w:szCs w:val="28"/>
        </w:rPr>
        <w:t>—</w:t>
      </w:r>
      <w:r w:rsidRPr="0097515F">
        <w:rPr>
          <w:sz w:val="28"/>
          <w:szCs w:val="28"/>
        </w:rPr>
        <w:t xml:space="preserve">456 </w:t>
      </w:r>
      <w:r w:rsidRPr="0097515F">
        <w:rPr>
          <w:bCs/>
          <w:sz w:val="28"/>
          <w:szCs w:val="28"/>
        </w:rPr>
        <w:t>УПК).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Система стадии судебного разбирательства и содержание ее частей  отражает положения работы авторов В.В.Золотых, Ю.А.Ляхова и  С.С.Цыганенко (Суд присяжных (программа теоретических основ спецкурса по процессуальному производству). Ростов-на-Дону, 1996)</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7)</w:t>
      </w:r>
      <w:r w:rsidR="0097515F">
        <w:rPr>
          <w:sz w:val="28"/>
          <w:szCs w:val="28"/>
        </w:rPr>
        <w:t xml:space="preserve"> </w:t>
      </w:r>
      <w:r w:rsidRPr="0097515F">
        <w:rPr>
          <w:bCs/>
          <w:sz w:val="28"/>
          <w:szCs w:val="28"/>
        </w:rPr>
        <w:t xml:space="preserve">Обсуждение последствий вердикта коллегии присяжных заседателей (ст. </w:t>
      </w:r>
      <w:r w:rsidRPr="0097515F">
        <w:rPr>
          <w:sz w:val="28"/>
          <w:szCs w:val="28"/>
        </w:rPr>
        <w:t>457</w:t>
      </w:r>
      <w:r w:rsidRPr="0097515F">
        <w:rPr>
          <w:bCs/>
          <w:sz w:val="28"/>
          <w:szCs w:val="28"/>
        </w:rPr>
        <w:t>—</w:t>
      </w:r>
      <w:r w:rsidRPr="0097515F">
        <w:rPr>
          <w:sz w:val="28"/>
          <w:szCs w:val="28"/>
        </w:rPr>
        <w:t xml:space="preserve">460 </w:t>
      </w:r>
      <w:r w:rsidRPr="0097515F">
        <w:rPr>
          <w:bCs/>
          <w:sz w:val="28"/>
          <w:szCs w:val="28"/>
        </w:rPr>
        <w:t>УПК).</w:t>
      </w:r>
    </w:p>
    <w:p w:rsidR="00A63B25" w:rsidRPr="0097515F" w:rsidRDefault="00A63B25" w:rsidP="0097515F">
      <w:pPr>
        <w:shd w:val="clear" w:color="auto" w:fill="FFFFFF"/>
        <w:spacing w:line="360" w:lineRule="auto"/>
        <w:ind w:right="-2" w:firstLine="709"/>
        <w:jc w:val="both"/>
        <w:rPr>
          <w:sz w:val="28"/>
          <w:szCs w:val="28"/>
        </w:rPr>
      </w:pPr>
      <w:r w:rsidRPr="0097515F">
        <w:rPr>
          <w:bCs/>
          <w:sz w:val="28"/>
          <w:szCs w:val="28"/>
        </w:rPr>
        <w:t>8)</w:t>
      </w:r>
      <w:r w:rsidRPr="0097515F">
        <w:rPr>
          <w:sz w:val="28"/>
          <w:szCs w:val="28"/>
        </w:rPr>
        <w:t xml:space="preserve">  </w:t>
      </w:r>
      <w:r w:rsidRPr="0097515F">
        <w:rPr>
          <w:bCs/>
          <w:sz w:val="28"/>
          <w:szCs w:val="28"/>
        </w:rPr>
        <w:t xml:space="preserve">Постановление приговора (ст. </w:t>
      </w:r>
      <w:r w:rsidRPr="0097515F">
        <w:rPr>
          <w:sz w:val="28"/>
          <w:szCs w:val="28"/>
        </w:rPr>
        <w:t>461</w:t>
      </w:r>
      <w:r w:rsidRPr="0097515F">
        <w:rPr>
          <w:bCs/>
          <w:sz w:val="28"/>
          <w:szCs w:val="28"/>
        </w:rPr>
        <w:t>—</w:t>
      </w:r>
      <w:r w:rsidRPr="0097515F">
        <w:rPr>
          <w:sz w:val="28"/>
          <w:szCs w:val="28"/>
        </w:rPr>
        <w:t>462).</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Обращает особое внимание, что приговор постановляется про</w:t>
      </w:r>
      <w:r w:rsidRPr="0097515F">
        <w:rPr>
          <w:sz w:val="28"/>
          <w:szCs w:val="28"/>
        </w:rPr>
        <w:softHyphen/>
        <w:t>фессиональным судьей единолично и даже без указания в нем фа</w:t>
      </w:r>
      <w:r w:rsidRPr="0097515F">
        <w:rPr>
          <w:sz w:val="28"/>
          <w:szCs w:val="28"/>
        </w:rPr>
        <w:softHyphen/>
        <w:t>милий присяжных заседателей.</w:t>
      </w:r>
    </w:p>
    <w:p w:rsidR="00A63B25" w:rsidRPr="0097515F" w:rsidRDefault="0097515F" w:rsidP="0097515F">
      <w:pPr>
        <w:shd w:val="clear" w:color="auto" w:fill="FFFFFF"/>
        <w:spacing w:line="360" w:lineRule="auto"/>
        <w:ind w:right="-2" w:firstLine="709"/>
        <w:jc w:val="both"/>
        <w:rPr>
          <w:b/>
          <w:sz w:val="28"/>
          <w:szCs w:val="28"/>
        </w:rPr>
      </w:pPr>
      <w:r>
        <w:rPr>
          <w:sz w:val="28"/>
          <w:szCs w:val="28"/>
        </w:rPr>
        <w:br w:type="page"/>
      </w:r>
      <w:r w:rsidR="00A63B25" w:rsidRPr="0097515F">
        <w:rPr>
          <w:b/>
          <w:sz w:val="28"/>
          <w:szCs w:val="28"/>
        </w:rPr>
        <w:t>Приложение 3</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b/>
          <w:sz w:val="28"/>
          <w:szCs w:val="28"/>
        </w:rPr>
      </w:pPr>
      <w:r w:rsidRPr="0097515F">
        <w:rPr>
          <w:b/>
          <w:bCs/>
          <w:sz w:val="28"/>
          <w:szCs w:val="28"/>
        </w:rPr>
        <w:t>Особенности производства в суде второй и надзорной инстанций</w:t>
      </w:r>
    </w:p>
    <w:p w:rsidR="00A63B25" w:rsidRPr="0097515F" w:rsidRDefault="00A63B25" w:rsidP="0097515F">
      <w:pPr>
        <w:shd w:val="clear" w:color="auto" w:fill="FFFFFF"/>
        <w:spacing w:line="360" w:lineRule="auto"/>
        <w:ind w:right="-2" w:firstLine="709"/>
        <w:jc w:val="both"/>
        <w:rPr>
          <w:b/>
          <w:bCs/>
          <w:sz w:val="28"/>
          <w:szCs w:val="28"/>
        </w:rPr>
      </w:pPr>
      <w:r w:rsidRPr="0097515F">
        <w:rPr>
          <w:b/>
          <w:bCs/>
          <w:sz w:val="28"/>
          <w:szCs w:val="28"/>
        </w:rPr>
        <w:t>(ст. 463—466 гл. 38 и 39 УПК)</w:t>
      </w:r>
    </w:p>
    <w:p w:rsidR="00A63B25" w:rsidRPr="0097515F" w:rsidRDefault="00A63B25" w:rsidP="0097515F">
      <w:pPr>
        <w:shd w:val="clear" w:color="auto" w:fill="FFFFFF"/>
        <w:spacing w:line="360" w:lineRule="auto"/>
        <w:ind w:right="-2" w:firstLine="709"/>
        <w:jc w:val="both"/>
        <w:rPr>
          <w:sz w:val="28"/>
          <w:szCs w:val="28"/>
        </w:rPr>
      </w:pP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Обращают на себя внимание здесь несколько моментов. Преж</w:t>
      </w:r>
      <w:r w:rsidRPr="0097515F">
        <w:rPr>
          <w:sz w:val="28"/>
          <w:szCs w:val="28"/>
        </w:rPr>
        <w:softHyphen/>
        <w:t>де всего указание, что порядок кассационного обжалования и опро</w:t>
      </w:r>
      <w:r w:rsidRPr="0097515F">
        <w:rPr>
          <w:sz w:val="28"/>
          <w:szCs w:val="28"/>
        </w:rPr>
        <w:softHyphen/>
        <w:t>тестования судебных решений, постановленных при разбиратель</w:t>
      </w:r>
      <w:r w:rsidRPr="0097515F">
        <w:rPr>
          <w:sz w:val="28"/>
          <w:szCs w:val="28"/>
        </w:rPr>
        <w:softHyphen/>
        <w:t>стве дела с участием присяжных заседателей, определяется общи</w:t>
      </w:r>
      <w:r w:rsidRPr="0097515F">
        <w:rPr>
          <w:sz w:val="28"/>
          <w:szCs w:val="28"/>
        </w:rPr>
        <w:softHyphen/>
        <w:t>ми "правилами, предусмотренными разделом четвертым настоя</w:t>
      </w:r>
      <w:r w:rsidRPr="0097515F">
        <w:rPr>
          <w:sz w:val="28"/>
          <w:szCs w:val="28"/>
        </w:rPr>
        <w:softHyphen/>
        <w:t>щего кодекса, с особенностями, установленными настоящей главой". Это положение никак не подкрепляет соответствующего, крити</w:t>
      </w:r>
      <w:r w:rsidRPr="0097515F">
        <w:rPr>
          <w:sz w:val="28"/>
          <w:szCs w:val="28"/>
        </w:rPr>
        <w:softHyphen/>
        <w:t>куемого выше, положения ст. 420 УПК, лишний раз показывая не</w:t>
      </w:r>
      <w:r w:rsidRPr="0097515F">
        <w:rPr>
          <w:sz w:val="28"/>
          <w:szCs w:val="28"/>
        </w:rPr>
        <w:softHyphen/>
        <w:t>состоятельность последнего.</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Сокращение круга оснований для отмены или изменения су</w:t>
      </w:r>
      <w:r w:rsidRPr="0097515F">
        <w:rPr>
          <w:sz w:val="28"/>
          <w:szCs w:val="28"/>
        </w:rPr>
        <w:softHyphen/>
        <w:t>дебных решений кассационной палатой Верховного Суда РФ (ст. 465 УПК) и в порядке надзора (ст. 466 УПК).</w:t>
      </w:r>
    </w:p>
    <w:p w:rsidR="00A63B25" w:rsidRPr="0097515F" w:rsidRDefault="00A63B25" w:rsidP="0097515F">
      <w:pPr>
        <w:shd w:val="clear" w:color="auto" w:fill="FFFFFF"/>
        <w:spacing w:line="360" w:lineRule="auto"/>
        <w:ind w:right="-2" w:firstLine="709"/>
        <w:jc w:val="both"/>
        <w:rPr>
          <w:sz w:val="28"/>
          <w:szCs w:val="28"/>
        </w:rPr>
      </w:pPr>
      <w:r w:rsidRPr="0097515F">
        <w:rPr>
          <w:sz w:val="28"/>
          <w:szCs w:val="28"/>
        </w:rPr>
        <w:t>Представляется вполне закономерным решение Конститу</w:t>
      </w:r>
      <w:r w:rsidRPr="0097515F">
        <w:rPr>
          <w:sz w:val="28"/>
          <w:szCs w:val="28"/>
        </w:rPr>
        <w:softHyphen/>
        <w:t xml:space="preserve">ционного Суда РФ от 2 июля </w:t>
      </w:r>
      <w:smartTag w:uri="urn:schemas-microsoft-com:office:smarttags" w:element="metricconverter">
        <w:smartTagPr>
          <w:attr w:name="ProductID" w:val="1998 г"/>
        </w:smartTagPr>
        <w:r w:rsidRPr="0097515F">
          <w:rPr>
            <w:sz w:val="28"/>
            <w:szCs w:val="28"/>
          </w:rPr>
          <w:t>1998 г</w:t>
        </w:r>
      </w:smartTag>
      <w:r w:rsidRPr="0097515F">
        <w:rPr>
          <w:sz w:val="28"/>
          <w:szCs w:val="28"/>
        </w:rPr>
        <w:t>. № 20-П в отношении редак</w:t>
      </w:r>
      <w:r w:rsidRPr="0097515F">
        <w:rPr>
          <w:sz w:val="28"/>
          <w:szCs w:val="28"/>
        </w:rPr>
        <w:softHyphen/>
        <w:t>ции части 1 ст. 464 УПК, которая "исключает из сферы судебно</w:t>
      </w:r>
      <w:r w:rsidRPr="0097515F">
        <w:rPr>
          <w:sz w:val="28"/>
          <w:szCs w:val="28"/>
        </w:rPr>
        <w:softHyphen/>
        <w:t>го контроля практически все постановления судьи, председатель</w:t>
      </w:r>
      <w:r w:rsidRPr="0097515F">
        <w:rPr>
          <w:sz w:val="28"/>
          <w:szCs w:val="28"/>
        </w:rPr>
        <w:softHyphen/>
        <w:t>ствующего в суде присяжных, в том числе такие, на которые он не управомочен" (п. 6 описательно-мотивировочной части), и по</w:t>
      </w:r>
      <w:r w:rsidRPr="0097515F">
        <w:rPr>
          <w:sz w:val="28"/>
          <w:szCs w:val="28"/>
        </w:rPr>
        <w:softHyphen/>
        <w:t>этому не соответствующей целому ряду положений Конституции РФ в той мере, в какой она исключает "возможность обжалова</w:t>
      </w:r>
      <w:r w:rsidRPr="0097515F">
        <w:rPr>
          <w:sz w:val="28"/>
          <w:szCs w:val="28"/>
        </w:rPr>
        <w:softHyphen/>
        <w:t>ния и пересмотра в кассационном порядке определений (поста</w:t>
      </w:r>
      <w:r w:rsidRPr="0097515F">
        <w:rPr>
          <w:sz w:val="28"/>
          <w:szCs w:val="28"/>
        </w:rPr>
        <w:softHyphen/>
        <w:t>новлений) суда первой инстанции о применении или изменении меры пресечения о помещении лица в медицинское учреждение для проведения судебно-психиатрической экспертизы, а также об отложении разбирательства, приостановлении уголовного дела или о роспуске коллегии присяжных заседателей и связанном с этим возобновлении подготовки к рассмотрению дела" (п. 2 резо</w:t>
      </w:r>
      <w:r w:rsidRPr="0097515F">
        <w:rPr>
          <w:sz w:val="28"/>
          <w:szCs w:val="28"/>
        </w:rPr>
        <w:softHyphen/>
        <w:t>лютивной части).</w:t>
      </w:r>
      <w:bookmarkStart w:id="0" w:name="_GoBack"/>
      <w:bookmarkEnd w:id="0"/>
    </w:p>
    <w:sectPr w:rsidR="00A63B25" w:rsidRPr="0097515F" w:rsidSect="009751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47B45"/>
    <w:multiLevelType w:val="hybridMultilevel"/>
    <w:tmpl w:val="07CA360E"/>
    <w:lvl w:ilvl="0" w:tplc="C63EE0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B25"/>
    <w:rsid w:val="000B12E4"/>
    <w:rsid w:val="005516F8"/>
    <w:rsid w:val="00694F08"/>
    <w:rsid w:val="0097515F"/>
    <w:rsid w:val="00A32D46"/>
    <w:rsid w:val="00A424DF"/>
    <w:rsid w:val="00A63B25"/>
    <w:rsid w:val="00BA74AB"/>
    <w:rsid w:val="00D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7D0BD2-31B8-4E7D-AA93-BF6AEDD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25"/>
    <w:pPr>
      <w:widowControl w:val="0"/>
      <w:autoSpaceDE w:val="0"/>
      <w:autoSpaceDN w:val="0"/>
      <w:adjustRightInd w:val="0"/>
    </w:pPr>
  </w:style>
  <w:style w:type="paragraph" w:styleId="1">
    <w:name w:val="heading 1"/>
    <w:basedOn w:val="a"/>
    <w:next w:val="a"/>
    <w:link w:val="10"/>
    <w:uiPriority w:val="9"/>
    <w:qFormat/>
    <w:rsid w:val="00A63B25"/>
    <w:pPr>
      <w:keepNext/>
      <w:shd w:val="clear" w:color="auto" w:fill="FFFFFF"/>
      <w:spacing w:before="212" w:line="220" w:lineRule="atLeast"/>
      <w:ind w:right="7" w:firstLine="187"/>
      <w:jc w:val="both"/>
      <w:outlineLvl w:val="0"/>
    </w:pPr>
    <w:rPr>
      <w:rFonts w:eastAsia="Arial Unicode MS"/>
      <w:b/>
      <w:bCs/>
      <w:color w:val="000000"/>
      <w:spacing w:val="2"/>
      <w:sz w:val="32"/>
      <w:szCs w:val="23"/>
    </w:rPr>
  </w:style>
  <w:style w:type="paragraph" w:styleId="2">
    <w:name w:val="heading 2"/>
    <w:basedOn w:val="a"/>
    <w:next w:val="a"/>
    <w:link w:val="20"/>
    <w:uiPriority w:val="9"/>
    <w:qFormat/>
    <w:rsid w:val="00A63B25"/>
    <w:pPr>
      <w:keepNext/>
      <w:widowControl/>
      <w:autoSpaceDE/>
      <w:autoSpaceDN/>
      <w:adjustRightInd/>
      <w:jc w:val="center"/>
      <w:outlineLvl w:val="1"/>
    </w:pPr>
    <w:rPr>
      <w:rFonts w:eastAsia="Arial Unicode M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A63B25"/>
    <w:pPr>
      <w:widowControl/>
      <w:autoSpaceDE/>
      <w:autoSpaceDN/>
      <w:adjustRightInd/>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94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2014-03-06T23:36:00Z</dcterms:created>
  <dcterms:modified xsi:type="dcterms:W3CDTF">2014-03-06T23:36:00Z</dcterms:modified>
</cp:coreProperties>
</file>