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EC0" w:rsidRDefault="00271EC0" w:rsidP="00271EC0">
      <w:pPr>
        <w:pStyle w:val="aa"/>
        <w:jc w:val="center"/>
      </w:pPr>
    </w:p>
    <w:p w:rsidR="00271EC0" w:rsidRDefault="00271EC0" w:rsidP="00271EC0">
      <w:pPr>
        <w:pStyle w:val="aa"/>
        <w:jc w:val="center"/>
      </w:pPr>
    </w:p>
    <w:p w:rsidR="00271EC0" w:rsidRDefault="00271EC0" w:rsidP="00271EC0">
      <w:pPr>
        <w:pStyle w:val="aa"/>
        <w:jc w:val="center"/>
      </w:pPr>
    </w:p>
    <w:p w:rsidR="00271EC0" w:rsidRDefault="00271EC0" w:rsidP="00271EC0">
      <w:pPr>
        <w:pStyle w:val="aa"/>
        <w:jc w:val="center"/>
      </w:pPr>
    </w:p>
    <w:p w:rsidR="00271EC0" w:rsidRDefault="00271EC0" w:rsidP="00271EC0">
      <w:pPr>
        <w:pStyle w:val="aa"/>
        <w:jc w:val="center"/>
      </w:pPr>
    </w:p>
    <w:p w:rsidR="00271EC0" w:rsidRDefault="00271EC0" w:rsidP="00271EC0">
      <w:pPr>
        <w:pStyle w:val="aa"/>
        <w:jc w:val="center"/>
      </w:pPr>
    </w:p>
    <w:p w:rsidR="00271EC0" w:rsidRDefault="00271EC0" w:rsidP="00271EC0">
      <w:pPr>
        <w:pStyle w:val="aa"/>
        <w:jc w:val="center"/>
      </w:pPr>
    </w:p>
    <w:p w:rsidR="00271EC0" w:rsidRDefault="00271EC0" w:rsidP="00271EC0">
      <w:pPr>
        <w:pStyle w:val="aa"/>
        <w:jc w:val="center"/>
      </w:pPr>
    </w:p>
    <w:p w:rsidR="00271EC0" w:rsidRDefault="00271EC0" w:rsidP="00271EC0">
      <w:pPr>
        <w:pStyle w:val="aa"/>
        <w:jc w:val="center"/>
      </w:pPr>
    </w:p>
    <w:p w:rsidR="00271EC0" w:rsidRDefault="00271EC0" w:rsidP="00271EC0">
      <w:pPr>
        <w:pStyle w:val="aa"/>
        <w:jc w:val="center"/>
      </w:pPr>
    </w:p>
    <w:p w:rsidR="00271EC0" w:rsidRDefault="00271EC0" w:rsidP="00271EC0">
      <w:pPr>
        <w:pStyle w:val="aa"/>
        <w:jc w:val="center"/>
      </w:pPr>
    </w:p>
    <w:p w:rsidR="00271EC0" w:rsidRDefault="00271EC0" w:rsidP="00271EC0">
      <w:pPr>
        <w:pStyle w:val="aa"/>
        <w:jc w:val="center"/>
      </w:pPr>
    </w:p>
    <w:p w:rsidR="006C0397" w:rsidRPr="00271EC0" w:rsidRDefault="006C0397" w:rsidP="00271EC0">
      <w:pPr>
        <w:pStyle w:val="aa"/>
        <w:jc w:val="center"/>
      </w:pPr>
      <w:r w:rsidRPr="00271EC0">
        <w:t>РЕФЕРАТ</w:t>
      </w:r>
    </w:p>
    <w:p w:rsidR="006C0397" w:rsidRPr="00271EC0" w:rsidRDefault="006C0397" w:rsidP="00271EC0">
      <w:pPr>
        <w:pStyle w:val="aa"/>
        <w:jc w:val="center"/>
      </w:pPr>
      <w:r w:rsidRPr="00271EC0">
        <w:t>по курсу «Семейное право»</w:t>
      </w:r>
    </w:p>
    <w:p w:rsidR="006C0397" w:rsidRPr="00271EC0" w:rsidRDefault="006C0397" w:rsidP="004F6C8A">
      <w:pPr>
        <w:pStyle w:val="aa"/>
        <w:jc w:val="center"/>
      </w:pPr>
      <w:r w:rsidRPr="00271EC0">
        <w:t>по теме: «</w:t>
      </w:r>
      <w:r w:rsidR="004F6C8A">
        <w:t>Правовые основы</w:t>
      </w:r>
      <w:r w:rsidR="004F6C8A" w:rsidRPr="00271EC0">
        <w:t xml:space="preserve"> брака несовершеннолетних</w:t>
      </w:r>
      <w:r w:rsidRPr="00271EC0">
        <w:t>»</w:t>
      </w:r>
    </w:p>
    <w:p w:rsidR="006C0397" w:rsidRPr="00271EC0" w:rsidRDefault="006C0397" w:rsidP="00271EC0">
      <w:pPr>
        <w:pStyle w:val="aa"/>
      </w:pPr>
    </w:p>
    <w:p w:rsidR="00D17B8F" w:rsidRPr="00271EC0" w:rsidRDefault="00271EC0" w:rsidP="00271EC0">
      <w:pPr>
        <w:pStyle w:val="aa"/>
      </w:pPr>
      <w:r w:rsidRPr="00271EC0">
        <w:br w:type="page"/>
      </w:r>
      <w:r w:rsidR="00D17B8F" w:rsidRPr="00271EC0">
        <w:t>СОДЕРЖАНИЕ</w:t>
      </w:r>
    </w:p>
    <w:p w:rsidR="00D17B8F" w:rsidRPr="00271EC0" w:rsidRDefault="00D17B8F" w:rsidP="00271EC0">
      <w:pPr>
        <w:pStyle w:val="aa"/>
      </w:pPr>
    </w:p>
    <w:p w:rsidR="00D17B8F" w:rsidRPr="00271EC0" w:rsidRDefault="00271EC0" w:rsidP="00271EC0">
      <w:pPr>
        <w:pStyle w:val="aa"/>
        <w:tabs>
          <w:tab w:val="left" w:leader="dot" w:pos="9214"/>
        </w:tabs>
        <w:ind w:firstLine="0"/>
        <w:rPr>
          <w:noProof/>
        </w:rPr>
      </w:pPr>
      <w:r w:rsidRPr="00D14D94">
        <w:rPr>
          <w:noProof/>
        </w:rPr>
        <w:t>Введение</w:t>
      </w:r>
      <w:r w:rsidR="00D17B8F" w:rsidRPr="00D14D94">
        <w:rPr>
          <w:noProof/>
          <w:webHidden/>
        </w:rPr>
        <w:tab/>
      </w:r>
      <w:r w:rsidRPr="00D14D94">
        <w:rPr>
          <w:noProof/>
          <w:webHidden/>
        </w:rPr>
        <w:t>4</w:t>
      </w:r>
    </w:p>
    <w:p w:rsidR="00D17B8F" w:rsidRPr="00271EC0" w:rsidRDefault="00D17B8F" w:rsidP="00271EC0">
      <w:pPr>
        <w:pStyle w:val="aa"/>
        <w:tabs>
          <w:tab w:val="left" w:leader="dot" w:pos="9214"/>
        </w:tabs>
        <w:ind w:firstLine="0"/>
        <w:rPr>
          <w:noProof/>
        </w:rPr>
      </w:pPr>
      <w:r w:rsidRPr="00D14D94">
        <w:rPr>
          <w:noProof/>
        </w:rPr>
        <w:t>1. Порядок заключения брака несовершеннолетними в РФ</w:t>
      </w:r>
      <w:r w:rsidRPr="00D14D94">
        <w:rPr>
          <w:noProof/>
          <w:webHidden/>
        </w:rPr>
        <w:tab/>
      </w:r>
      <w:r w:rsidR="00271EC0" w:rsidRPr="00D14D94">
        <w:rPr>
          <w:noProof/>
          <w:webHidden/>
        </w:rPr>
        <w:t>5</w:t>
      </w:r>
    </w:p>
    <w:p w:rsidR="00D17B8F" w:rsidRPr="00271EC0" w:rsidRDefault="00D17B8F" w:rsidP="00271EC0">
      <w:pPr>
        <w:pStyle w:val="aa"/>
        <w:tabs>
          <w:tab w:val="left" w:leader="dot" w:pos="9214"/>
        </w:tabs>
        <w:ind w:firstLine="0"/>
        <w:rPr>
          <w:noProof/>
        </w:rPr>
      </w:pPr>
      <w:r w:rsidRPr="00D14D94">
        <w:rPr>
          <w:noProof/>
        </w:rPr>
        <w:t>2. Практика психологической помощи несовершеннолетним,</w:t>
      </w:r>
      <w:r w:rsidR="00271EC0" w:rsidRPr="00D14D94">
        <w:rPr>
          <w:noProof/>
        </w:rPr>
        <w:t xml:space="preserve"> </w:t>
      </w:r>
      <w:r w:rsidRPr="00D14D94">
        <w:rPr>
          <w:noProof/>
        </w:rPr>
        <w:t>вступающим в брак</w:t>
      </w:r>
      <w:r w:rsidRPr="00D14D94">
        <w:rPr>
          <w:noProof/>
          <w:webHidden/>
        </w:rPr>
        <w:tab/>
      </w:r>
      <w:r w:rsidR="00271EC0" w:rsidRPr="00D14D94">
        <w:rPr>
          <w:noProof/>
          <w:webHidden/>
        </w:rPr>
        <w:t>8</w:t>
      </w:r>
    </w:p>
    <w:p w:rsidR="00D17B8F" w:rsidRPr="00271EC0" w:rsidRDefault="00271EC0" w:rsidP="00271EC0">
      <w:pPr>
        <w:pStyle w:val="aa"/>
        <w:tabs>
          <w:tab w:val="left" w:leader="dot" w:pos="9072"/>
        </w:tabs>
        <w:ind w:firstLine="0"/>
        <w:rPr>
          <w:noProof/>
        </w:rPr>
      </w:pPr>
      <w:r w:rsidRPr="00D14D94">
        <w:rPr>
          <w:noProof/>
        </w:rPr>
        <w:t>Заключение</w:t>
      </w:r>
      <w:r w:rsidRPr="00D14D94">
        <w:rPr>
          <w:noProof/>
          <w:webHidden/>
        </w:rPr>
        <w:tab/>
        <w:t>12</w:t>
      </w:r>
    </w:p>
    <w:p w:rsidR="00D17B8F" w:rsidRPr="00271EC0" w:rsidRDefault="00271EC0" w:rsidP="00271EC0">
      <w:pPr>
        <w:pStyle w:val="aa"/>
        <w:tabs>
          <w:tab w:val="left" w:leader="dot" w:pos="9072"/>
        </w:tabs>
        <w:ind w:firstLine="0"/>
        <w:rPr>
          <w:noProof/>
        </w:rPr>
      </w:pPr>
      <w:r w:rsidRPr="00D14D94">
        <w:rPr>
          <w:noProof/>
        </w:rPr>
        <w:t>Литература</w:t>
      </w:r>
      <w:r w:rsidRPr="00D14D94">
        <w:rPr>
          <w:noProof/>
          <w:webHidden/>
        </w:rPr>
        <w:tab/>
        <w:t>13</w:t>
      </w:r>
    </w:p>
    <w:p w:rsidR="00D17B8F" w:rsidRPr="00271EC0" w:rsidRDefault="00D17B8F" w:rsidP="00271EC0">
      <w:pPr>
        <w:pStyle w:val="aa"/>
      </w:pPr>
    </w:p>
    <w:p w:rsidR="00D265B7" w:rsidRPr="00271EC0" w:rsidRDefault="00271EC0" w:rsidP="00271EC0">
      <w:pPr>
        <w:pStyle w:val="aa"/>
      </w:pPr>
      <w:bookmarkStart w:id="0" w:name="_Toc121900236"/>
      <w:r>
        <w:br w:type="page"/>
      </w:r>
      <w:r w:rsidR="00D265B7" w:rsidRPr="00271EC0">
        <w:t>ВВЕДЕНИЕ</w:t>
      </w:r>
      <w:bookmarkEnd w:id="0"/>
    </w:p>
    <w:p w:rsidR="00D265B7" w:rsidRPr="00271EC0" w:rsidRDefault="00D265B7" w:rsidP="00271EC0">
      <w:pPr>
        <w:pStyle w:val="aa"/>
      </w:pPr>
    </w:p>
    <w:p w:rsidR="00D265B7" w:rsidRPr="00271EC0" w:rsidRDefault="00D265B7" w:rsidP="00271EC0">
      <w:pPr>
        <w:pStyle w:val="aa"/>
      </w:pPr>
      <w:r w:rsidRPr="00271EC0">
        <w:t>В РФ при наличии уважительных причин возможно снижение брачного возраста для вступающих в брак. В некоторых странах брак между несовершеннолетними – запрещен, например, в Непале. В большинстве же прогрессивных стран, такие браки разрешены, при наличии особых обстоятельств.</w:t>
      </w:r>
    </w:p>
    <w:p w:rsidR="00D265B7" w:rsidRPr="00271EC0" w:rsidRDefault="000D7EB1" w:rsidP="00271EC0">
      <w:pPr>
        <w:pStyle w:val="aa"/>
      </w:pPr>
      <w:r w:rsidRPr="00271EC0">
        <w:t>Цель данной работы – рассмотреть особенности заключения браками несовершеннолетних. На основании цели поставлены следующие задачи:</w:t>
      </w:r>
    </w:p>
    <w:p w:rsidR="000D7EB1" w:rsidRPr="00271EC0" w:rsidRDefault="000D7EB1" w:rsidP="00271EC0">
      <w:pPr>
        <w:pStyle w:val="aa"/>
      </w:pPr>
      <w:r w:rsidRPr="00271EC0">
        <w:t>проанализировать федеральное и областное законодательство о браках несовершеннолетних;</w:t>
      </w:r>
    </w:p>
    <w:p w:rsidR="000D7EB1" w:rsidRPr="00271EC0" w:rsidRDefault="00581273" w:rsidP="00271EC0">
      <w:pPr>
        <w:pStyle w:val="aa"/>
      </w:pPr>
      <w:r w:rsidRPr="00271EC0">
        <w:t>рассмотреть возможности создания систем правовой и психологической помощи несовершеннолетним при вступлении в брак.</w:t>
      </w:r>
    </w:p>
    <w:p w:rsidR="00581273" w:rsidRPr="00271EC0" w:rsidRDefault="00581273" w:rsidP="00271EC0">
      <w:pPr>
        <w:pStyle w:val="aa"/>
      </w:pPr>
      <w:r w:rsidRPr="00271EC0">
        <w:t>Работа состоит из введения, двух глав и заключения.</w:t>
      </w:r>
    </w:p>
    <w:p w:rsidR="00581273" w:rsidRPr="00271EC0" w:rsidRDefault="00581273" w:rsidP="00271EC0">
      <w:pPr>
        <w:pStyle w:val="aa"/>
      </w:pPr>
    </w:p>
    <w:p w:rsidR="00B43CA1" w:rsidRPr="00271EC0" w:rsidRDefault="00271EC0" w:rsidP="00271EC0">
      <w:pPr>
        <w:pStyle w:val="aa"/>
      </w:pPr>
      <w:bookmarkStart w:id="1" w:name="_Toc121900237"/>
      <w:r>
        <w:br w:type="page"/>
      </w:r>
      <w:r w:rsidRPr="00271EC0">
        <w:t>1. ПОРЯДОК ЗАКЛЮЧЕНИЯ БРАКА НЕСОВЕРШЕННОЛЕТНИМИ В РФ</w:t>
      </w:r>
      <w:bookmarkEnd w:id="1"/>
    </w:p>
    <w:p w:rsidR="00535819" w:rsidRPr="00271EC0" w:rsidRDefault="00535819" w:rsidP="00271EC0">
      <w:pPr>
        <w:pStyle w:val="aa"/>
      </w:pPr>
    </w:p>
    <w:p w:rsidR="009B1739" w:rsidRPr="00271EC0" w:rsidRDefault="009B1739" w:rsidP="00271EC0">
      <w:pPr>
        <w:pStyle w:val="aa"/>
      </w:pPr>
      <w:r w:rsidRPr="00271EC0">
        <w:t>Брачный возраст в Российском законодательстве устанавливается статьей 13 Семейного Кодекса РФ (СК). И для мужчин и для женщин он составляет 18 лет и равняется возрасту гражданского совершеннолетия.</w:t>
      </w:r>
    </w:p>
    <w:p w:rsidR="00271EC0" w:rsidRPr="00271EC0" w:rsidRDefault="009B1739" w:rsidP="00271EC0">
      <w:pPr>
        <w:pStyle w:val="aa"/>
      </w:pPr>
      <w:r w:rsidRPr="00271EC0">
        <w:t>Вместе с тем предусматривается возможность снижения брачного возраста. Этот вопрос решается по-разному в зависимости от возраста несовершеннолетних лиц, желающих вступить в брак. СК РФ дает возможность органам самоуправления право разрешить заключение брака лицам, достигшим 16 лет, не только в исключительных случаях, но и при наличии причин, которые органы местного самоуправления сочтут уважительными, однако не дается перечня уважительных причин. Таковыми соответствующим органом местного самоуправления могут быть признаны любые ситуации, оправдывающие принятие решения о снижении брачного возраста. Безусловным критерием должно являться соблюдение интересов несовершеннолетнего.</w:t>
      </w:r>
    </w:p>
    <w:p w:rsidR="00271EC0" w:rsidRPr="00271EC0" w:rsidRDefault="009B1739" w:rsidP="00271EC0">
      <w:pPr>
        <w:pStyle w:val="aa"/>
      </w:pPr>
      <w:r w:rsidRPr="00271EC0">
        <w:t>Правом обращения, безусловно, наделены сами несовершеннолетние, желающие зарегистрировать брак, их законные представители или попечители (приемные родители). Брак несовершеннолетнего в возрасте от 16 до 18 лет может разрешить только орган местного самоуправления по месту регистрации брака. Позиция по вопросу разрешений может быть выявлена в процессе принятия решения о снижении брачного возраста, но само по себе их согласие или несогласие юридической силы не имеет. Регистрация брака лиц, которым в установленном законом порядке был снижен брачный возраст, производится на общих основаниях.</w:t>
      </w:r>
    </w:p>
    <w:p w:rsidR="00271EC0" w:rsidRPr="00271EC0" w:rsidRDefault="009B1739" w:rsidP="00271EC0">
      <w:pPr>
        <w:pStyle w:val="aa"/>
      </w:pPr>
      <w:r w:rsidRPr="00271EC0">
        <w:t>В случае, если достигшее 16 лет лицо, которому был снижен брачный возраст, зарегистрирует брак, оно с момента вступления в брак приобретет гражданскую дееспособность в полном объеме. Если ранее ему был назначен попечитель, попечительство прекращается. Приобретенная дееспособность сохранится и в случае, если в последующем (до достижения несовершеннолетним 18 лет) брак будет расторгнут. Однако если до достижения несовершеннолетним возраста гражданского совершеннолетия заключенный им брак будет признан недействительным, суд может принять решение об утрате несовершеннолетним приобретенной им полной дееспособности.</w:t>
      </w:r>
    </w:p>
    <w:p w:rsidR="00271EC0" w:rsidRPr="00271EC0" w:rsidRDefault="009B1739" w:rsidP="00271EC0">
      <w:pPr>
        <w:pStyle w:val="aa"/>
      </w:pPr>
      <w:r w:rsidRPr="00271EC0">
        <w:t>Эмансипированный несовершеннолетний, объявленный полностью дееспособным, не приобретает брачную дееспособность в силу только одного факта эмансипации. Для вступления в брак он должен получить соответствующее разрешение на регистрацию брака в органе местного самоуправления на общих основаниях.</w:t>
      </w:r>
    </w:p>
    <w:p w:rsidR="00271EC0" w:rsidRPr="00271EC0" w:rsidRDefault="009B1739" w:rsidP="00271EC0">
      <w:pPr>
        <w:pStyle w:val="aa"/>
      </w:pPr>
      <w:r w:rsidRPr="00271EC0">
        <w:t>Законодательство развитых стран давно признало целесообразным заключение брачного договора. В разных странах этот институт имеет свои особенности, но основная его цель – предоставление супругам достаточно широких возможностей для определения в браке своих имущественных отношений.</w:t>
      </w:r>
    </w:p>
    <w:p w:rsidR="00271EC0" w:rsidRPr="00271EC0" w:rsidRDefault="009B1739" w:rsidP="00271EC0">
      <w:pPr>
        <w:pStyle w:val="aa"/>
      </w:pPr>
      <w:r w:rsidRPr="00271EC0">
        <w:t>Впервые заключение брачного договора стало возможным после вступления в законную силу ГК РФ, т.е. с 1 января 1995 г. В ст. 256 ГК РФ указано, что «имущество, нажитое супругами во время брака, является их совместной собственностью, если договором между ними не установлен иной режим супружеского имущества».</w:t>
      </w:r>
    </w:p>
    <w:p w:rsidR="00271EC0" w:rsidRPr="00271EC0" w:rsidRDefault="009B1739" w:rsidP="00271EC0">
      <w:pPr>
        <w:pStyle w:val="aa"/>
      </w:pPr>
      <w:r w:rsidRPr="00271EC0">
        <w:t>Статья 40 СК РФ определяет брачный договор как соглашение супругов, устанавливающее имущественные права и обязанности супругов в браке и (или) в случае его расторжения.</w:t>
      </w:r>
    </w:p>
    <w:p w:rsidR="00271EC0" w:rsidRPr="00271EC0" w:rsidRDefault="009B1739" w:rsidP="00271EC0">
      <w:pPr>
        <w:pStyle w:val="aa"/>
      </w:pPr>
      <w:r w:rsidRPr="00271EC0">
        <w:t>Особенностью брачного договора является то, что способность к его заключению следует связывать со способностью к вступлению в брак. Если лицо не достигло брачного возраста, оно не может заключить брачный договор без согласия родителей или попечителей до момента регистрации брака. После заключения брака несовершеннолетний супруг приобретает дееспособность в полном объеме и вправе заключить брачный договор самостоятельно. Несовершеннолетние (эмансипированные) в соответствии со ст. 27 ГК РФ также не имеют право на самостоятельное заключение брачного договора.</w:t>
      </w:r>
    </w:p>
    <w:p w:rsidR="009B1739" w:rsidRPr="00271EC0" w:rsidRDefault="00EB100B" w:rsidP="00271EC0">
      <w:pPr>
        <w:pStyle w:val="aa"/>
      </w:pPr>
      <w:r w:rsidRPr="00271EC0">
        <w:t>Как уже отмечалось выше с</w:t>
      </w:r>
      <w:r w:rsidR="009B1739" w:rsidRPr="00271EC0">
        <w:t>убъектам РФ предоставлено право самим решать вопрос о возможности заключения брака лицом моложе 16 лет. Снижение брачного возраста допускается при наличии уважительных причин, таких как беременность невесты, рождение ребенка, фактически сложившиеся брачные отношения и другие ситуации, оправдывающие принятие решения о снижении брачного возраста. Безусловно, критерием в таких случаях должно явиться соблюдение интересов несовершеннолетнего.</w:t>
      </w:r>
    </w:p>
    <w:p w:rsidR="003E6892" w:rsidRPr="00271EC0" w:rsidRDefault="003E6892" w:rsidP="00271EC0">
      <w:pPr>
        <w:pStyle w:val="aa"/>
      </w:pPr>
      <w:r w:rsidRPr="00271EC0">
        <w:t>В 2002 году Государственная Дума РФ приняла поправки к СК РФ. Согласно им, несовершеннолетним от 14 до 16 лет было разрешено вступать в брак по их просьбе. Вопросы вступления в брак несовершеннолетних в возрасте от 14 до 16 лет передавались из ведения высшего исполнительного органа государственной власти субъекта РФ на рассмотрение органам местного управления. Данные поправки были отклонены Советом Федерации.</w:t>
      </w:r>
      <w:r w:rsidR="00D07034" w:rsidRPr="00271EC0">
        <w:t xml:space="preserve"> При этом, в некоторых субъектах федерации минимальный возраст вступления в брак колеблется от 12 до 16 лет.</w:t>
      </w:r>
      <w:r w:rsidR="00A55D91" w:rsidRPr="00271EC0">
        <w:t xml:space="preserve"> Такие нормативные акты действует в г. Москва, Самарской области (Закон «О порядке и условиях вступления в брак несовершеннолетних граждан в Самарской области») и др</w:t>
      </w:r>
      <w:r w:rsidR="00EB100B" w:rsidRPr="00271EC0">
        <w:t xml:space="preserve">угих </w:t>
      </w:r>
      <w:r w:rsidR="00A55D91" w:rsidRPr="00271EC0">
        <w:t>субъектах,</w:t>
      </w:r>
      <w:r w:rsidR="00EB100B" w:rsidRPr="00271EC0">
        <w:t xml:space="preserve"> например,</w:t>
      </w:r>
      <w:r w:rsidR="00A55D91" w:rsidRPr="00271EC0">
        <w:t xml:space="preserve"> Чукотском автономном округе (Закон Чукотского автономного округа «О порядке и условиях вступления в брак на территории Чукотского автономного округа лиц, не достигших возраста шестнадцати лет»).</w:t>
      </w:r>
    </w:p>
    <w:p w:rsidR="005A6B50" w:rsidRPr="00271EC0" w:rsidRDefault="00D07034" w:rsidP="00271EC0">
      <w:pPr>
        <w:pStyle w:val="aa"/>
      </w:pPr>
      <w:r w:rsidRPr="00271EC0">
        <w:t xml:space="preserve">В Ростовской области принят областной закон от 12.05.1996г. № 18-ЗС «Об условиях и порядке регистрации брака несовершеннолетних граждан в Ростовской области». Согласно ст. 2 этого закона, решение о разрешении и запрещении брака несовершеннолетних принимают органы местного самоуправления при наличии уважительных причин. </w:t>
      </w:r>
      <w:r w:rsidR="005A6B50" w:rsidRPr="00271EC0">
        <w:t>Регистрация брака несовершеннолетних производится в соответствии с законодательством Российской Федерации и настоящим Областным законом. Регистрация браков несовершеннолетних заключается только с письменного согласия их законных представителей – родителей, усыновителей или попечителей (ст. 5).</w:t>
      </w:r>
    </w:p>
    <w:p w:rsidR="00271EC0" w:rsidRPr="00271EC0" w:rsidRDefault="005A6B50" w:rsidP="00271EC0">
      <w:pPr>
        <w:pStyle w:val="aa"/>
      </w:pPr>
      <w:r w:rsidRPr="00271EC0">
        <w:t>Правовой акт органа местного самоуправления о разрешении на вступление в брак несовершеннолетнему имеет однократное значение и рассчитан на определенный случай.</w:t>
      </w:r>
    </w:p>
    <w:p w:rsidR="00271EC0" w:rsidRPr="00271EC0" w:rsidRDefault="005A6B50" w:rsidP="00271EC0">
      <w:pPr>
        <w:pStyle w:val="aa"/>
      </w:pPr>
      <w:r w:rsidRPr="00271EC0">
        <w:t>В случае принятия судом решения об утрате несовершеннолетним полной дееспособности при признании брака недействительным, вопрос о получении разрешения на регистрацию нового брака рассматривается вновь независимо от того, с кем брак будет заключаться – с бывшим супругом или другим лицом.</w:t>
      </w:r>
    </w:p>
    <w:p w:rsidR="009B1739" w:rsidRPr="00271EC0" w:rsidRDefault="009B1739" w:rsidP="00271EC0">
      <w:pPr>
        <w:pStyle w:val="aa"/>
      </w:pPr>
    </w:p>
    <w:p w:rsidR="00535819" w:rsidRPr="00271EC0" w:rsidRDefault="00271EC0" w:rsidP="00271EC0">
      <w:pPr>
        <w:pStyle w:val="aa"/>
      </w:pPr>
      <w:bookmarkStart w:id="2" w:name="_Toc121900238"/>
      <w:r w:rsidRPr="00271EC0">
        <w:t>2. ПРАКТИКА ПСИХОЛОГИЧЕСКОЙ ПОМОЩИ НЕСОВЕРШЕННОЛЕТНИМ, ВСТУПАЮЩИМ В БРАК</w:t>
      </w:r>
      <w:bookmarkEnd w:id="2"/>
    </w:p>
    <w:p w:rsidR="00A55D91" w:rsidRPr="00271EC0" w:rsidRDefault="00A55D91" w:rsidP="00271EC0">
      <w:pPr>
        <w:pStyle w:val="aa"/>
      </w:pPr>
    </w:p>
    <w:p w:rsidR="00271EC0" w:rsidRPr="00271EC0" w:rsidRDefault="00A55D91" w:rsidP="00271EC0">
      <w:pPr>
        <w:pStyle w:val="aa"/>
      </w:pPr>
      <w:r w:rsidRPr="00271EC0">
        <w:t xml:space="preserve">Семейные ценности современных молодых людей создаются под воздействием многих объективных и субъективных факторов, в том числе и негативных. Нестабильность браков, рост числа неполных семей, увеличение количества людей, не состоящих в браке, </w:t>
      </w:r>
      <w:r w:rsidR="00EB100B" w:rsidRPr="00271EC0">
        <w:t>–</w:t>
      </w:r>
      <w:r w:rsidRPr="00271EC0">
        <w:t xml:space="preserve"> все это неблагоприятно влияет на формирование представлений о семейной жизни у молодежи и снижает привлекательность брака в их глазах. Отсюда возникает необходимость целенаправленной и всесторонней подготовки юношей и девушек, особенно несовершеннолетних, к вступлению в брак. Но для того, чтобы действовать успешно, нужно знать отношение молодых людей к семейной жизни, добрачному сексуальному поведению, мотивы заключения брака, степень их подготовленности к выполнению супружеских и родительских обязанностей и так далее.</w:t>
      </w:r>
    </w:p>
    <w:p w:rsidR="00495AD6" w:rsidRPr="00271EC0" w:rsidRDefault="00495AD6" w:rsidP="00271EC0">
      <w:pPr>
        <w:pStyle w:val="aa"/>
      </w:pPr>
      <w:r w:rsidRPr="00271EC0">
        <w:t>В этом плане является интересным опыт Центра социально-психологической адаптации «Сузорье» г. Барановичи (Республика Беларусь) и Барановичского учреждения социальной помощи молодежи «Дапамога».</w:t>
      </w:r>
    </w:p>
    <w:p w:rsidR="00271EC0" w:rsidRPr="00271EC0" w:rsidRDefault="00495AD6" w:rsidP="00271EC0">
      <w:pPr>
        <w:pStyle w:val="aa"/>
      </w:pPr>
      <w:r w:rsidRPr="00271EC0">
        <w:t>В рамках городской программы «Молодая семья» отделом загса и отделом по делам молодежи была организована работа по подготовке к семейной жизни вступающих в брак. Статистика загса свидетельствовала о том, что процент развода особенно высок среди молодых семей, он колебался от 40 до 60%. Возросло количество несовершеннолетних, вступающих в брак. Психологами центра социально-психологической адаптации Барановичского учреждения социальной помощи «Дапамога» был выявлен низкий уровень психологической культуры в семье – это недостаточное знание психологических особенностей друг друга, неумение строить правильные отношения, психологическая несовместимость. При отделе загса была открыта психологическая консультация, где ведет прием психолог Барановичского учреждения социальной помощи молодежи «Дапамога».</w:t>
      </w:r>
    </w:p>
    <w:p w:rsidR="00271EC0" w:rsidRPr="00271EC0" w:rsidRDefault="00495AD6" w:rsidP="00271EC0">
      <w:pPr>
        <w:pStyle w:val="aa"/>
      </w:pPr>
      <w:r w:rsidRPr="00271EC0">
        <w:t>Основными целями работы являются:</w:t>
      </w:r>
    </w:p>
    <w:p w:rsidR="00271EC0" w:rsidRPr="00271EC0" w:rsidRDefault="00495AD6" w:rsidP="00271EC0">
      <w:pPr>
        <w:pStyle w:val="aa"/>
      </w:pPr>
      <w:r w:rsidRPr="00271EC0">
        <w:t>ориентация молодых людей на сознательный выбор спутника жизни,</w:t>
      </w:r>
    </w:p>
    <w:p w:rsidR="00271EC0" w:rsidRPr="00271EC0" w:rsidRDefault="00495AD6" w:rsidP="00271EC0">
      <w:pPr>
        <w:pStyle w:val="aa"/>
      </w:pPr>
      <w:r w:rsidRPr="00271EC0">
        <w:t>стабилизация взаимоотношений супругов в молодых семьях,</w:t>
      </w:r>
    </w:p>
    <w:p w:rsidR="00271EC0" w:rsidRPr="00271EC0" w:rsidRDefault="00495AD6" w:rsidP="00271EC0">
      <w:pPr>
        <w:pStyle w:val="aa"/>
      </w:pPr>
      <w:r w:rsidRPr="00271EC0">
        <w:t>укрепление семьи.</w:t>
      </w:r>
    </w:p>
    <w:p w:rsidR="00495AD6" w:rsidRPr="00271EC0" w:rsidRDefault="00495AD6" w:rsidP="00271EC0">
      <w:pPr>
        <w:pStyle w:val="aa"/>
      </w:pPr>
      <w:r w:rsidRPr="00271EC0">
        <w:t>При подаче заявления на регистрацию брака молодой паре предлагают посетить психолога. Консультация проходит в форме беседы с заполнением анкеты молодоженов и диаграммы семейных отношений, позволяющих предположить конфликтные зоны будущих супружеских отношений, которые могут возникнуть. Поэтому речь идет не об утверждениях и выводах, а о предположениях и советах.</w:t>
      </w:r>
    </w:p>
    <w:p w:rsidR="00495AD6" w:rsidRPr="00271EC0" w:rsidRDefault="00495AD6" w:rsidP="00271EC0">
      <w:pPr>
        <w:pStyle w:val="aa"/>
      </w:pPr>
      <w:r w:rsidRPr="00271EC0">
        <w:t>В процессе беседы выявляются взгляды на семейную жизнь, требования к будущему спутнику и к себе. Молодая пара имеет возможность вместе с психологом прояснить свои представления о различных сторонах семейной жизни, одновременно определить приоритеты в добрачных ожиданиях. Психолог способствует обсуждению партнерских позиций по ведению домашнего хозяйства, профессиональному росту и реализации свободного времени.</w:t>
      </w:r>
    </w:p>
    <w:p w:rsidR="00271EC0" w:rsidRPr="00271EC0" w:rsidRDefault="00495AD6" w:rsidP="00271EC0">
      <w:pPr>
        <w:pStyle w:val="aa"/>
      </w:pPr>
      <w:r w:rsidRPr="00271EC0">
        <w:t>Молодые пары характеризуются различным уровнем психологической готовности к семейной жизни – от незрелых инфантильных представлений до продуманных серьезных рассуждений. В процессе работы проводится профилактика и коррекция взаимоотношений, сюда можно отнести: легкомысленное отношение к браку, неумение разобраться в собственных чувствах и чувствах партнера, влияние неосознаваемых мотивов предпочтения и влечения, полное незнание специфики предбрачного общения.</w:t>
      </w:r>
    </w:p>
    <w:p w:rsidR="00495AD6" w:rsidRPr="00271EC0" w:rsidRDefault="00495AD6" w:rsidP="00271EC0">
      <w:pPr>
        <w:pStyle w:val="aa"/>
      </w:pPr>
      <w:r w:rsidRPr="00271EC0">
        <w:t>Анализ проблем показывает, что значительная часть вступающих в брак не готова к совместной жизни, не намерена приспосабливаться к другому человеку, идти на уступки, не желает менять свои привычки и стиль жизни, подчиняться законам брака.</w:t>
      </w:r>
    </w:p>
    <w:p w:rsidR="00271EC0" w:rsidRPr="00271EC0" w:rsidRDefault="00495AD6" w:rsidP="00271EC0">
      <w:pPr>
        <w:pStyle w:val="aa"/>
      </w:pPr>
      <w:r w:rsidRPr="00271EC0">
        <w:t>Особенно чувствуется у молодых людей недостаток представлений о совместной семейной жизни, о воспитании и развитии ребенка. Это характерно для пар, которым необходимо снижение брачного возраста. Психолог определяет уровень готовности к браку методом тестирования и беседы, о чем им выдается справка.</w:t>
      </w:r>
    </w:p>
    <w:p w:rsidR="00271EC0" w:rsidRPr="00271EC0" w:rsidRDefault="00495AD6" w:rsidP="00271EC0">
      <w:pPr>
        <w:pStyle w:val="aa"/>
      </w:pPr>
      <w:r w:rsidRPr="00271EC0">
        <w:t>Для оказания помощи в расширении знаний каждая молодая пара получает приглашение в школу молодой семьи «Согласие», которая была организована в июне 1997 года. В организации работы школы приняли участие отдел по делам молодежи, отдел загса, управление образования, центр здоровья, БУСПМ «Дапамога», женская консультация. В программу школы молодой семьи входят четыре встречи в месяц: «Проблемы современной молодой семьи», дискуссионная программа «Умеем ли мы общаться?», «Планирование семьи», «Законодательство о браке и семье». Используются различные формы проведения занятий: диспуты, дискуссии, круглые столы, лекции, инсценировки, видеопросмотры, анкетирования, практикумы и тренинги. Встречи в рамках школы молодой семьи проводились в различных учебных заведениях и общежитиях города.</w:t>
      </w:r>
    </w:p>
    <w:p w:rsidR="00495AD6" w:rsidRPr="00271EC0" w:rsidRDefault="00495AD6" w:rsidP="00271EC0">
      <w:pPr>
        <w:pStyle w:val="aa"/>
      </w:pPr>
      <w:r w:rsidRPr="00271EC0">
        <w:t xml:space="preserve">За эти годы, благодаря сплоченности в работе специалистов отдела загса, сотрудников Центра социально-психологической адаптации </w:t>
      </w:r>
      <w:r w:rsidR="003734ED" w:rsidRPr="00271EC0">
        <w:t>«</w:t>
      </w:r>
      <w:r w:rsidRPr="00271EC0">
        <w:t>Сузорье</w:t>
      </w:r>
      <w:r w:rsidR="003734ED" w:rsidRPr="00271EC0">
        <w:t>»</w:t>
      </w:r>
      <w:r w:rsidRPr="00271EC0">
        <w:t xml:space="preserve"> Барановичского учреждения социальной помощи молодежи </w:t>
      </w:r>
      <w:r w:rsidR="003734ED" w:rsidRPr="00271EC0">
        <w:t>«</w:t>
      </w:r>
      <w:r w:rsidRPr="00271EC0">
        <w:t>Дапамога</w:t>
      </w:r>
      <w:r w:rsidR="003734ED" w:rsidRPr="00271EC0">
        <w:t>»</w:t>
      </w:r>
      <w:r w:rsidRPr="00271EC0">
        <w:t xml:space="preserve"> и врачей женской консультации, сложилась и четко действует система подготовки лиц, вступающих в брак, к семейной жизни. Системы такого рода необходимо внедрять и в нашей стране. Для этого необходима разработка соответствующего законодательства, как на федеральном, так и на региональном уровне.</w:t>
      </w:r>
    </w:p>
    <w:p w:rsidR="00495AD6" w:rsidRPr="00271EC0" w:rsidRDefault="00495AD6" w:rsidP="00271EC0">
      <w:pPr>
        <w:pStyle w:val="aa"/>
      </w:pPr>
    </w:p>
    <w:p w:rsidR="007B308F" w:rsidRPr="00271EC0" w:rsidRDefault="00271EC0" w:rsidP="00271EC0">
      <w:pPr>
        <w:pStyle w:val="aa"/>
      </w:pPr>
      <w:bookmarkStart w:id="3" w:name="_Toc121900239"/>
      <w:r>
        <w:br w:type="page"/>
      </w:r>
      <w:r w:rsidR="007B308F" w:rsidRPr="00271EC0">
        <w:t>ЗАКЛЮЧЕНИЕ</w:t>
      </w:r>
      <w:bookmarkEnd w:id="3"/>
    </w:p>
    <w:p w:rsidR="007B308F" w:rsidRPr="00271EC0" w:rsidRDefault="007B308F" w:rsidP="00271EC0">
      <w:pPr>
        <w:pStyle w:val="aa"/>
      </w:pPr>
    </w:p>
    <w:p w:rsidR="005F7387" w:rsidRPr="00271EC0" w:rsidRDefault="005F7387" w:rsidP="00271EC0">
      <w:pPr>
        <w:pStyle w:val="aa"/>
      </w:pPr>
      <w:r w:rsidRPr="00271EC0">
        <w:t>Брачный возраст в Российском законодательстве устанавливается статьей 13 Семейного кодекса РФ. И для мужчин и для женщин он составляет 18 лет и равняется возрасту гражданского совершеннолетия.</w:t>
      </w:r>
    </w:p>
    <w:p w:rsidR="005F7387" w:rsidRPr="00271EC0" w:rsidRDefault="005F7387" w:rsidP="00271EC0">
      <w:pPr>
        <w:pStyle w:val="aa"/>
      </w:pPr>
      <w:r w:rsidRPr="00271EC0">
        <w:t>Разрешение на брак несовершеннолетнего в возрасте от 16 до 18 лет выдается только органом местного самоуправления по месту жительства лиц, желающих вступить в брак.</w:t>
      </w:r>
    </w:p>
    <w:p w:rsidR="005F7387" w:rsidRPr="00271EC0" w:rsidRDefault="005F7387" w:rsidP="00271EC0">
      <w:pPr>
        <w:pStyle w:val="aa"/>
      </w:pPr>
      <w:r w:rsidRPr="00271EC0">
        <w:t>С заявлением о снижении брачного возраста обращаются сами несовершеннолетние, а также их законные представители – родители, усыновители или попечители.</w:t>
      </w:r>
    </w:p>
    <w:p w:rsidR="005F7387" w:rsidRPr="00271EC0" w:rsidRDefault="005F7387" w:rsidP="00271EC0">
      <w:pPr>
        <w:pStyle w:val="aa"/>
      </w:pPr>
      <w:r w:rsidRPr="00271EC0">
        <w:t>Снижение брачного возраста допускается при наличии уважительных причин, таких как беременность невесты, рождение ребенка, фактически сложившиеся брачные отношения и другие ситуации, оправдывающие принятие решения о снижении брачного возраста. Безусловно, критерием в таких случаях должно явиться соблюдение интересов несовершеннолетнего.</w:t>
      </w:r>
    </w:p>
    <w:p w:rsidR="005F7387" w:rsidRPr="00271EC0" w:rsidRDefault="005F7387" w:rsidP="00271EC0">
      <w:pPr>
        <w:pStyle w:val="aa"/>
      </w:pPr>
      <w:r w:rsidRPr="00271EC0">
        <w:t>В том случае, если достигшие шестнадцатилетия парень или девушка зарегистрируют брак, они приобретают гражданскую дееспособность в полном объеме. Если ранее им был назначен попечитель, попечительство прекращается. Приобретенная дееспособность сохраняется и в случае, если до достижения 18 лет брак будет расторгнут. Однако если до достижения совершеннолетия брак будет признан недействительным, суд может принять решение об утрате несовершеннолетним приобретенной им полной дееспособности.</w:t>
      </w:r>
    </w:p>
    <w:p w:rsidR="005F7387" w:rsidRPr="00271EC0" w:rsidRDefault="005F7387" w:rsidP="00271EC0">
      <w:pPr>
        <w:pStyle w:val="aa"/>
      </w:pPr>
      <w:r w:rsidRPr="00271EC0">
        <w:t>В РФ необходима разработка соответствующего законодательства, как на федеральном, так и на региональном уровне для подготовки несовершеннолетних лиц, вступающих в брак к семейной жизни.</w:t>
      </w:r>
    </w:p>
    <w:p w:rsidR="00E21D80" w:rsidRPr="00271EC0" w:rsidRDefault="00E21D80" w:rsidP="00271EC0">
      <w:pPr>
        <w:pStyle w:val="aa"/>
      </w:pPr>
    </w:p>
    <w:p w:rsidR="00E21D80" w:rsidRPr="00271EC0" w:rsidRDefault="00271EC0" w:rsidP="00271EC0">
      <w:pPr>
        <w:pStyle w:val="aa"/>
      </w:pPr>
      <w:bookmarkStart w:id="4" w:name="_Toc121900240"/>
      <w:r>
        <w:br w:type="page"/>
      </w:r>
      <w:r w:rsidR="00DA2064" w:rsidRPr="00271EC0">
        <w:t>ЛИТЕРАТУРА</w:t>
      </w:r>
      <w:bookmarkEnd w:id="4"/>
    </w:p>
    <w:p w:rsidR="00DA2064" w:rsidRPr="00271EC0" w:rsidRDefault="00DA2064" w:rsidP="00271EC0">
      <w:pPr>
        <w:pStyle w:val="aa"/>
      </w:pPr>
    </w:p>
    <w:p w:rsidR="00DA2064" w:rsidRPr="00271EC0" w:rsidRDefault="00DA2064" w:rsidP="00271EC0">
      <w:pPr>
        <w:pStyle w:val="aa"/>
        <w:numPr>
          <w:ilvl w:val="0"/>
          <w:numId w:val="7"/>
        </w:numPr>
        <w:ind w:left="0" w:firstLine="0"/>
        <w:jc w:val="left"/>
      </w:pPr>
      <w:r w:rsidRPr="00271EC0">
        <w:t>Гражданский Кодекс РФ.</w:t>
      </w:r>
    </w:p>
    <w:p w:rsidR="00DA2064" w:rsidRPr="00271EC0" w:rsidRDefault="00DA2064" w:rsidP="00271EC0">
      <w:pPr>
        <w:pStyle w:val="aa"/>
        <w:numPr>
          <w:ilvl w:val="0"/>
          <w:numId w:val="7"/>
        </w:numPr>
        <w:ind w:left="0" w:firstLine="0"/>
        <w:jc w:val="left"/>
      </w:pPr>
      <w:r w:rsidRPr="00271EC0">
        <w:t>Семейный Кодекс РФ.</w:t>
      </w:r>
    </w:p>
    <w:p w:rsidR="00036A3C" w:rsidRPr="00271EC0" w:rsidRDefault="00036A3C" w:rsidP="00271EC0">
      <w:pPr>
        <w:pStyle w:val="aa"/>
        <w:numPr>
          <w:ilvl w:val="0"/>
          <w:numId w:val="7"/>
        </w:numPr>
        <w:ind w:left="0" w:firstLine="0"/>
        <w:jc w:val="left"/>
      </w:pPr>
      <w:r w:rsidRPr="00271EC0">
        <w:t>Областной Закон Ростовской области от 12.05.1996г. № 18-ЗС «Об условиях и порядке регистрации брака несовершеннолетних граждан в Ростовской области».</w:t>
      </w:r>
    </w:p>
    <w:p w:rsidR="00DA2064" w:rsidRPr="00271EC0" w:rsidRDefault="00DA2064" w:rsidP="00271EC0">
      <w:pPr>
        <w:pStyle w:val="aa"/>
        <w:numPr>
          <w:ilvl w:val="0"/>
          <w:numId w:val="7"/>
        </w:numPr>
        <w:ind w:left="0" w:firstLine="0"/>
        <w:jc w:val="left"/>
      </w:pPr>
      <w:r w:rsidRPr="00271EC0">
        <w:t>Ильин И.А. Семейное право. М., 2004.</w:t>
      </w:r>
    </w:p>
    <w:p w:rsidR="00036A3C" w:rsidRPr="00271EC0" w:rsidRDefault="00036A3C" w:rsidP="00271EC0">
      <w:pPr>
        <w:pStyle w:val="aa"/>
        <w:numPr>
          <w:ilvl w:val="0"/>
          <w:numId w:val="7"/>
        </w:numPr>
        <w:ind w:left="0" w:firstLine="0"/>
        <w:jc w:val="left"/>
      </w:pPr>
      <w:r w:rsidRPr="00271EC0">
        <w:t>Логвинова Р. Крепкая семья – залог семейного счастья.// Юстиция Беларуси// 200</w:t>
      </w:r>
      <w:r w:rsidR="006C0397" w:rsidRPr="00271EC0">
        <w:t>6</w:t>
      </w:r>
      <w:r w:rsidRPr="00271EC0">
        <w:t>. №3.</w:t>
      </w:r>
    </w:p>
    <w:p w:rsidR="00DA2064" w:rsidRPr="00271EC0" w:rsidRDefault="00DA2064" w:rsidP="00271EC0">
      <w:pPr>
        <w:pStyle w:val="aa"/>
        <w:numPr>
          <w:ilvl w:val="0"/>
          <w:numId w:val="7"/>
        </w:numPr>
        <w:ind w:left="0" w:firstLine="0"/>
        <w:jc w:val="left"/>
      </w:pPr>
      <w:r w:rsidRPr="00271EC0">
        <w:t>Степовой Б. Джульетта «в законе».// Известия. 25.10.200</w:t>
      </w:r>
      <w:r w:rsidR="006C0397" w:rsidRPr="00271EC0">
        <w:t>6</w:t>
      </w:r>
      <w:r w:rsidRPr="00271EC0">
        <w:t>.</w:t>
      </w:r>
    </w:p>
    <w:p w:rsidR="00036A3C" w:rsidRPr="00271EC0" w:rsidRDefault="00036A3C" w:rsidP="00271EC0">
      <w:pPr>
        <w:pStyle w:val="aa"/>
        <w:numPr>
          <w:ilvl w:val="0"/>
          <w:numId w:val="7"/>
        </w:numPr>
        <w:ind w:left="0" w:firstLine="0"/>
        <w:jc w:val="left"/>
      </w:pPr>
      <w:r w:rsidRPr="00271EC0">
        <w:t xml:space="preserve">Челябиева Н. Хорошее дело – брачный договор.// </w:t>
      </w:r>
      <w:r w:rsidR="006C0397" w:rsidRPr="00271EC0">
        <w:t>Бизнес-адвокат. 2005</w:t>
      </w:r>
      <w:r w:rsidRPr="00271EC0">
        <w:t>. №22.</w:t>
      </w:r>
    </w:p>
    <w:p w:rsidR="00DA2064" w:rsidRPr="00271EC0" w:rsidRDefault="00DA2064" w:rsidP="00271EC0">
      <w:pPr>
        <w:pStyle w:val="aa"/>
        <w:numPr>
          <w:ilvl w:val="0"/>
          <w:numId w:val="7"/>
        </w:numPr>
        <w:ind w:left="0" w:firstLine="0"/>
        <w:jc w:val="left"/>
      </w:pPr>
      <w:r w:rsidRPr="00271EC0">
        <w:t>Шерстнева Т.П. Комментарий к Семейному Кодексу РФ. М., 200</w:t>
      </w:r>
      <w:r w:rsidR="006C0397" w:rsidRPr="00271EC0">
        <w:t>7</w:t>
      </w:r>
      <w:r w:rsidRPr="00271EC0">
        <w:t>.</w:t>
      </w:r>
    </w:p>
    <w:p w:rsidR="005F7387" w:rsidRPr="00271EC0" w:rsidRDefault="005F7387" w:rsidP="00271EC0">
      <w:pPr>
        <w:pStyle w:val="aa"/>
        <w:ind w:firstLine="0"/>
        <w:jc w:val="left"/>
      </w:pPr>
      <w:bookmarkStart w:id="5" w:name="_GoBack"/>
      <w:bookmarkEnd w:id="5"/>
    </w:p>
    <w:sectPr w:rsidR="005F7387" w:rsidRPr="00271EC0" w:rsidSect="00271EC0">
      <w:headerReference w:type="even" r:id="rId7"/>
      <w:headerReference w:type="default" r:id="rId8"/>
      <w:pgSz w:w="11906" w:h="16838" w:code="9"/>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09D" w:rsidRDefault="0002109D">
      <w:r>
        <w:separator/>
      </w:r>
    </w:p>
  </w:endnote>
  <w:endnote w:type="continuationSeparator" w:id="0">
    <w:p w:rsidR="0002109D" w:rsidRDefault="0002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09D" w:rsidRDefault="0002109D">
      <w:r>
        <w:separator/>
      </w:r>
    </w:p>
  </w:footnote>
  <w:footnote w:type="continuationSeparator" w:id="0">
    <w:p w:rsidR="0002109D" w:rsidRDefault="00021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B8F" w:rsidRDefault="00D17B8F" w:rsidP="008A29A6">
    <w:pPr>
      <w:pStyle w:val="a3"/>
      <w:framePr w:wrap="around" w:vAnchor="text" w:hAnchor="margin" w:xAlign="right" w:y="1"/>
      <w:rPr>
        <w:rStyle w:val="a5"/>
      </w:rPr>
    </w:pPr>
  </w:p>
  <w:p w:rsidR="00D17B8F" w:rsidRDefault="00D17B8F" w:rsidP="0053581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B8F" w:rsidRDefault="00D17B8F" w:rsidP="0053581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44986"/>
    <w:multiLevelType w:val="hybridMultilevel"/>
    <w:tmpl w:val="A40AB0B8"/>
    <w:lvl w:ilvl="0" w:tplc="E1D899B6">
      <w:start w:val="1"/>
      <w:numFmt w:val="bullet"/>
      <w:lvlText w:val=""/>
      <w:lvlJc w:val="left"/>
      <w:pPr>
        <w:tabs>
          <w:tab w:val="num" w:pos="851"/>
        </w:tabs>
        <w:ind w:left="851"/>
      </w:pPr>
      <w:rPr>
        <w:rFonts w:ascii="Symbol" w:hAnsi="Symbol" w:hint="default"/>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464466BD"/>
    <w:multiLevelType w:val="hybridMultilevel"/>
    <w:tmpl w:val="4AF02FA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46AB4D0F"/>
    <w:multiLevelType w:val="multilevel"/>
    <w:tmpl w:val="D550F55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529603C7"/>
    <w:multiLevelType w:val="hybridMultilevel"/>
    <w:tmpl w:val="3C7CE3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7B87561"/>
    <w:multiLevelType w:val="multilevel"/>
    <w:tmpl w:val="D550F55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5E924E52"/>
    <w:multiLevelType w:val="hybridMultilevel"/>
    <w:tmpl w:val="D550F5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F3C420E"/>
    <w:multiLevelType w:val="hybridMultilevel"/>
    <w:tmpl w:val="BA9A17F0"/>
    <w:lvl w:ilvl="0" w:tplc="63AE6D46">
      <w:start w:val="1"/>
      <w:numFmt w:val="decimal"/>
      <w:lvlText w:val="%1."/>
      <w:lvlJc w:val="left"/>
      <w:pPr>
        <w:tabs>
          <w:tab w:val="num" w:pos="1211"/>
        </w:tabs>
        <w:ind w:left="1211"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5"/>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5819"/>
    <w:rsid w:val="0002109D"/>
    <w:rsid w:val="00036A3C"/>
    <w:rsid w:val="000D7EB1"/>
    <w:rsid w:val="00120673"/>
    <w:rsid w:val="001C21BC"/>
    <w:rsid w:val="00271EC0"/>
    <w:rsid w:val="003734ED"/>
    <w:rsid w:val="003E6892"/>
    <w:rsid w:val="00495AD6"/>
    <w:rsid w:val="004A243E"/>
    <w:rsid w:val="004F6C8A"/>
    <w:rsid w:val="00535819"/>
    <w:rsid w:val="00581273"/>
    <w:rsid w:val="005A6B50"/>
    <w:rsid w:val="005F7387"/>
    <w:rsid w:val="0064300C"/>
    <w:rsid w:val="006C0397"/>
    <w:rsid w:val="007B308F"/>
    <w:rsid w:val="008A29A6"/>
    <w:rsid w:val="008C23F8"/>
    <w:rsid w:val="009B1739"/>
    <w:rsid w:val="009D35A8"/>
    <w:rsid w:val="00A55D91"/>
    <w:rsid w:val="00AB3CD6"/>
    <w:rsid w:val="00B21271"/>
    <w:rsid w:val="00B43CA1"/>
    <w:rsid w:val="00C44B8C"/>
    <w:rsid w:val="00CE0CDB"/>
    <w:rsid w:val="00CF0639"/>
    <w:rsid w:val="00D07034"/>
    <w:rsid w:val="00D14D94"/>
    <w:rsid w:val="00D17B8F"/>
    <w:rsid w:val="00D265B7"/>
    <w:rsid w:val="00D74218"/>
    <w:rsid w:val="00DA2064"/>
    <w:rsid w:val="00DB4860"/>
    <w:rsid w:val="00E21D80"/>
    <w:rsid w:val="00EB100B"/>
    <w:rsid w:val="00F12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FF1A7D-2A49-441C-A6B8-29CF18FD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3581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535819"/>
    <w:rPr>
      <w:rFonts w:cs="Times New Roman"/>
    </w:rPr>
  </w:style>
  <w:style w:type="paragraph" w:styleId="a6">
    <w:name w:val="Normal (Web)"/>
    <w:basedOn w:val="a"/>
    <w:uiPriority w:val="99"/>
    <w:rsid w:val="009B1739"/>
    <w:pPr>
      <w:spacing w:before="100" w:beforeAutospacing="1" w:after="100" w:afterAutospacing="1"/>
    </w:pPr>
  </w:style>
  <w:style w:type="paragraph" w:styleId="1">
    <w:name w:val="toc 1"/>
    <w:basedOn w:val="a"/>
    <w:next w:val="a"/>
    <w:autoRedefine/>
    <w:uiPriority w:val="39"/>
    <w:semiHidden/>
    <w:rsid w:val="00D17B8F"/>
  </w:style>
  <w:style w:type="character" w:styleId="a7">
    <w:name w:val="Hyperlink"/>
    <w:uiPriority w:val="99"/>
    <w:rsid w:val="00D17B8F"/>
    <w:rPr>
      <w:rFonts w:cs="Times New Roman"/>
      <w:color w:val="0000FF"/>
      <w:u w:val="single"/>
    </w:rPr>
  </w:style>
  <w:style w:type="paragraph" w:styleId="a8">
    <w:name w:val="footer"/>
    <w:basedOn w:val="a"/>
    <w:link w:val="a9"/>
    <w:uiPriority w:val="99"/>
    <w:rsid w:val="006C0397"/>
    <w:pPr>
      <w:tabs>
        <w:tab w:val="center" w:pos="4677"/>
        <w:tab w:val="right" w:pos="9355"/>
      </w:tabs>
    </w:pPr>
  </w:style>
  <w:style w:type="character" w:customStyle="1" w:styleId="a9">
    <w:name w:val="Нижний колонтитул Знак"/>
    <w:link w:val="a8"/>
    <w:uiPriority w:val="99"/>
    <w:locked/>
    <w:rsid w:val="006C0397"/>
    <w:rPr>
      <w:rFonts w:cs="Times New Roman"/>
      <w:sz w:val="24"/>
      <w:szCs w:val="24"/>
    </w:rPr>
  </w:style>
  <w:style w:type="paragraph" w:customStyle="1" w:styleId="aa">
    <w:name w:val="АА"/>
    <w:basedOn w:val="a"/>
    <w:qFormat/>
    <w:rsid w:val="00271EC0"/>
    <w:pPr>
      <w:overflowPunct w:val="0"/>
      <w:autoSpaceDE w:val="0"/>
      <w:autoSpaceDN w:val="0"/>
      <w:adjustRightInd w:val="0"/>
      <w:ind w:firstLine="709"/>
      <w:contextualSpacing/>
    </w:pPr>
    <w:rPr>
      <w:sz w:val="28"/>
      <w:szCs w:val="28"/>
    </w:rPr>
  </w:style>
  <w:style w:type="paragraph" w:customStyle="1" w:styleId="ab">
    <w:name w:val="Б"/>
    <w:basedOn w:val="a"/>
    <w:qFormat/>
    <w:rsid w:val="00271EC0"/>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4421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2134</Words>
  <Characters>12164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14270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2014-03-06T23:45:00Z</dcterms:created>
  <dcterms:modified xsi:type="dcterms:W3CDTF">2014-03-06T23:45:00Z</dcterms:modified>
</cp:coreProperties>
</file>