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197" w:rsidRDefault="00DF4909">
      <w:pPr>
        <w:pStyle w:val="FR1"/>
        <w:spacing w:line="280" w:lineRule="auto"/>
        <w:rPr>
          <w:b w:val="0"/>
          <w:i/>
        </w:rPr>
      </w:pPr>
      <w:r>
        <w:rPr>
          <w:lang w:val="en-US"/>
        </w:rPr>
        <w:t xml:space="preserve">                                                                                                       </w:t>
      </w:r>
      <w:r>
        <w:rPr>
          <w:b w:val="0"/>
          <w:i/>
        </w:rPr>
        <w:t>«УТВЕРЖДАЮ»</w:t>
      </w:r>
    </w:p>
    <w:p w:rsidR="00077197" w:rsidRDefault="00DF4909">
      <w:pPr>
        <w:pStyle w:val="FR1"/>
        <w:spacing w:line="280" w:lineRule="auto"/>
        <w:rPr>
          <w:b w:val="0"/>
          <w:i/>
        </w:rPr>
      </w:pPr>
      <w:r>
        <w:rPr>
          <w:b w:val="0"/>
          <w:i/>
        </w:rPr>
        <w:t xml:space="preserve">                                                                                                          Начальник ОВО  Медвежьегорском РОВД</w:t>
      </w:r>
    </w:p>
    <w:p w:rsidR="00077197" w:rsidRDefault="00DF4909">
      <w:pPr>
        <w:pStyle w:val="FR1"/>
        <w:spacing w:line="280" w:lineRule="auto"/>
        <w:jc w:val="right"/>
        <w:rPr>
          <w:b w:val="0"/>
          <w:i/>
        </w:rPr>
      </w:pPr>
      <w:r>
        <w:rPr>
          <w:b w:val="0"/>
          <w:i/>
        </w:rPr>
        <w:t>Майор милиции                        Данилов Ю.П.</w:t>
      </w:r>
    </w:p>
    <w:p w:rsidR="00077197" w:rsidRDefault="00DF4909">
      <w:pPr>
        <w:pStyle w:val="FR1"/>
        <w:spacing w:line="280" w:lineRule="auto"/>
        <w:jc w:val="right"/>
        <w:rPr>
          <w:b w:val="0"/>
          <w:sz w:val="28"/>
          <w:lang w:val="en-US"/>
        </w:rPr>
      </w:pPr>
      <w:r>
        <w:rPr>
          <w:b w:val="0"/>
          <w:i/>
        </w:rPr>
        <w:t>«_____»  ____________________ 1999 года</w:t>
      </w:r>
    </w:p>
    <w:p w:rsidR="00077197" w:rsidRDefault="00077197">
      <w:pPr>
        <w:pStyle w:val="FR1"/>
        <w:spacing w:line="280" w:lineRule="auto"/>
        <w:rPr>
          <w:b w:val="0"/>
          <w:sz w:val="24"/>
          <w:lang w:val="en-US"/>
        </w:rPr>
      </w:pPr>
    </w:p>
    <w:p w:rsidR="00077197" w:rsidRDefault="00DF4909">
      <w:pPr>
        <w:pStyle w:val="FR1"/>
        <w:spacing w:line="280" w:lineRule="auto"/>
        <w:rPr>
          <w:sz w:val="24"/>
          <w:lang w:val="en-US"/>
        </w:rPr>
      </w:pPr>
      <w:r>
        <w:rPr>
          <w:sz w:val="24"/>
          <w:lang w:val="en-US"/>
        </w:rPr>
        <w:t>КОНСПЕКТ</w:t>
      </w:r>
    </w:p>
    <w:p w:rsidR="00077197" w:rsidRDefault="00DF4909">
      <w:pPr>
        <w:pStyle w:val="FR1"/>
        <w:spacing w:line="280" w:lineRule="auto"/>
        <w:rPr>
          <w:b w:val="0"/>
          <w:sz w:val="24"/>
          <w:lang w:val="en-US"/>
        </w:rPr>
      </w:pPr>
      <w:r>
        <w:rPr>
          <w:b w:val="0"/>
          <w:sz w:val="24"/>
          <w:lang w:val="en-US"/>
        </w:rPr>
        <w:t xml:space="preserve">занятия по </w:t>
      </w:r>
      <w:r>
        <w:rPr>
          <w:b w:val="0"/>
          <w:sz w:val="24"/>
        </w:rPr>
        <w:t>служебной</w:t>
      </w:r>
      <w:r>
        <w:rPr>
          <w:b w:val="0"/>
          <w:sz w:val="24"/>
          <w:lang w:val="en-US"/>
        </w:rPr>
        <w:t xml:space="preserve"> подготовке командира мотовзвода  с  младшим начальствующим составом ОВО при Медвежьегорском РОВД</w:t>
      </w:r>
    </w:p>
    <w:p w:rsidR="00077197" w:rsidRDefault="00DF4909">
      <w:pPr>
        <w:pStyle w:val="FR1"/>
        <w:ind w:left="0"/>
        <w:jc w:val="left"/>
        <w:rPr>
          <w:lang w:val="en-US"/>
        </w:rPr>
      </w:pPr>
      <w:r>
        <w:rPr>
          <w:b w:val="0"/>
          <w:i/>
        </w:rPr>
        <w:t>ТЕМА</w:t>
      </w:r>
      <w:r>
        <w:rPr>
          <w:b w:val="0"/>
          <w:i/>
          <w:lang w:val="en-US"/>
        </w:rPr>
        <w:t xml:space="preserve">: </w:t>
      </w:r>
      <w:r>
        <w:rPr>
          <w:sz w:val="20"/>
        </w:rPr>
        <w:t>Правовые основы применения сотрудниками милиции физической силы, специальных средств и огнестрельного оружия. Меры безопасности.</w:t>
      </w:r>
    </w:p>
    <w:p w:rsidR="00077197" w:rsidRDefault="00DF4909">
      <w:pPr>
        <w:pStyle w:val="FR1"/>
        <w:spacing w:line="280" w:lineRule="auto"/>
        <w:ind w:left="0"/>
        <w:jc w:val="left"/>
        <w:rPr>
          <w:b w:val="0"/>
          <w:i/>
          <w:u w:val="single"/>
          <w:lang w:val="en-US"/>
        </w:rPr>
      </w:pPr>
      <w:r>
        <w:rPr>
          <w:b w:val="0"/>
          <w:i/>
          <w:u w:val="single"/>
        </w:rPr>
        <w:t>УЧЕБНЫЕ ВОПРОСЫ</w:t>
      </w:r>
      <w:r>
        <w:rPr>
          <w:b w:val="0"/>
          <w:i/>
          <w:u w:val="single"/>
          <w:lang w:val="en-US"/>
        </w:rPr>
        <w:t>:</w:t>
      </w:r>
    </w:p>
    <w:p w:rsidR="00077197" w:rsidRDefault="00DF4909">
      <w:pPr>
        <w:pStyle w:val="FR1"/>
        <w:spacing w:line="280" w:lineRule="auto"/>
        <w:ind w:left="0"/>
        <w:jc w:val="left"/>
        <w:rPr>
          <w:b w:val="0"/>
        </w:rPr>
      </w:pPr>
      <w:r>
        <w:rPr>
          <w:b w:val="0"/>
          <w:i/>
          <w:lang w:val="en-US"/>
        </w:rPr>
        <w:t>1.</w:t>
      </w:r>
      <w:r>
        <w:rPr>
          <w:b w:val="0"/>
          <w:lang w:val="en-US"/>
        </w:rPr>
        <w:t xml:space="preserve"> </w:t>
      </w:r>
      <w:r>
        <w:rPr>
          <w:b w:val="0"/>
          <w:sz w:val="20"/>
        </w:rPr>
        <w:t>Правовые основы применения сотрудниками милиции физической силы, специальных средств и огнестрельного оружия.</w:t>
      </w:r>
    </w:p>
    <w:p w:rsidR="00077197" w:rsidRDefault="00DF4909">
      <w:pPr>
        <w:pStyle w:val="FR1"/>
        <w:spacing w:line="280" w:lineRule="auto"/>
        <w:ind w:left="0"/>
        <w:jc w:val="left"/>
        <w:rPr>
          <w:b w:val="0"/>
          <w:lang w:val="en-US"/>
        </w:rPr>
      </w:pPr>
      <w:r>
        <w:rPr>
          <w:b w:val="0"/>
          <w:i/>
          <w:lang w:val="en-US"/>
        </w:rPr>
        <w:t xml:space="preserve">2. </w:t>
      </w:r>
      <w:r>
        <w:rPr>
          <w:b w:val="0"/>
          <w:sz w:val="20"/>
        </w:rPr>
        <w:t>Меры</w:t>
      </w:r>
      <w:r>
        <w:rPr>
          <w:b w:val="0"/>
          <w:i/>
          <w:sz w:val="20"/>
        </w:rPr>
        <w:t xml:space="preserve"> </w:t>
      </w:r>
      <w:r>
        <w:rPr>
          <w:b w:val="0"/>
          <w:sz w:val="20"/>
        </w:rPr>
        <w:t>безопасности при применении оружия.</w:t>
      </w:r>
    </w:p>
    <w:p w:rsidR="00077197" w:rsidRDefault="00DF4909">
      <w:pPr>
        <w:pStyle w:val="FR1"/>
        <w:numPr>
          <w:ilvl w:val="0"/>
          <w:numId w:val="6"/>
        </w:numPr>
        <w:jc w:val="left"/>
        <w:rPr>
          <w:b w:val="0"/>
          <w:sz w:val="20"/>
          <w:lang w:val="en-US"/>
        </w:rPr>
      </w:pPr>
      <w:r>
        <w:rPr>
          <w:u w:val="single"/>
        </w:rPr>
        <w:t>ВОПРОС</w:t>
      </w:r>
      <w:r>
        <w:t xml:space="preserve"> </w:t>
      </w:r>
      <w:r>
        <w:rPr>
          <w:b w:val="0"/>
          <w:sz w:val="20"/>
        </w:rPr>
        <w:t xml:space="preserve">Правовые основы применения сотрудниками милиции физической силы, специальных средств и огнестрельного оружия. </w:t>
      </w:r>
    </w:p>
    <w:p w:rsidR="00077197" w:rsidRDefault="00DF4909">
      <w:pPr>
        <w:pStyle w:val="1"/>
        <w:spacing w:before="100"/>
      </w:pPr>
      <w:r>
        <w:t>Экстремальные ситуации в ходе несения службы требуют от милицио</w:t>
      </w:r>
      <w:r>
        <w:softHyphen/>
        <w:t xml:space="preserve">нера </w:t>
      </w:r>
      <w:r>
        <w:rPr>
          <w:i/>
        </w:rPr>
        <w:t>готовности применения оружия.</w:t>
      </w:r>
      <w:r>
        <w:t xml:space="preserve"> Это значит, что стрелковая рука постоянно должна оставаться свободной, а оружие готово к применению (предохранитель открыт), в случае борьбы с вооруженным правонарушите</w:t>
      </w:r>
      <w:r>
        <w:softHyphen/>
        <w:t>лем. В определенных обстоятельствах предусматриваются использование укрытия и готовность применения оружия уже на выходе из патрульной машины.</w:t>
      </w:r>
    </w:p>
    <w:p w:rsidR="00077197" w:rsidRDefault="00DF4909">
      <w:pPr>
        <w:pStyle w:val="1"/>
      </w:pPr>
      <w:r>
        <w:t>Если подозреваемый пытается оказывать сопротивление, сотруднику милиции необходимо словами и манерой поведения показать ему, что сопротивление бесполезно, дать понять, что он готов произвести выстрел. Растерянность, размахивание рукой с оружием, направленный вниз ствол пистолета могут вызвать у правонарушителя неадекватную ожидаемой мили</w:t>
      </w:r>
      <w:r>
        <w:softHyphen/>
        <w:t>ционером реакцию. Оружие надо держать двумя руками, вытянув их вперед в позе прицеливания (примерно на уровне плеч), при этом ладонью правой руки сжимать рукоятку пистолета, а ладонью левой руки, снизу, поддержи</w:t>
      </w:r>
      <w:r>
        <w:softHyphen/>
        <w:t>вать кисть правой, по возможности используя укрытие. Пистолет в такой ситуации должен быть нацелен на подозреваемого через прорезь прицела и мушку.</w:t>
      </w:r>
    </w:p>
    <w:p w:rsidR="00077197" w:rsidRDefault="00DF4909">
      <w:pPr>
        <w:pStyle w:val="1"/>
      </w:pPr>
      <w:r>
        <w:t>Прежде всего нельзя дать подозреваемому возможности двигаться. Поэтому обращение типа: «Милиция! Руки вверх!»,ни в коем случае не подходит для ситуации, когда в руках у правонарушителя находится оружие. Напротив, оклик: «Милиция! Не двигаться!»,четко объясняет подозрева</w:t>
      </w:r>
      <w:r>
        <w:softHyphen/>
        <w:t>емому, что от него требуется. Ему должно быть ясно, что при</w:t>
      </w:r>
      <w:r>
        <w:rPr>
          <w:b/>
        </w:rPr>
        <w:t xml:space="preserve"> </w:t>
      </w:r>
      <w:r>
        <w:t>любом движении его руки с оружием раздастся выстрел. Напротив, окрик</w:t>
      </w:r>
      <w:r>
        <w:rPr>
          <w:b/>
        </w:rPr>
        <w:t xml:space="preserve"> «Руки вверх!»</w:t>
      </w:r>
      <w:r>
        <w:t>, как бы провоцирует неконтролируемость движения руки подозре</w:t>
      </w:r>
      <w:r>
        <w:softHyphen/>
        <w:t>ваемого с оружием.</w:t>
      </w:r>
    </w:p>
    <w:p w:rsidR="00077197" w:rsidRDefault="00DF4909">
      <w:pPr>
        <w:pStyle w:val="1"/>
      </w:pPr>
      <w:r>
        <w:t>Если в момент задержания правонарушитель не имеет в руках оружия, правильным будет использование команды «Руки вверх!». В результате этой команды подозреваемый вынужден застыть с поднятыми руками без движе</w:t>
      </w:r>
      <w:r>
        <w:softHyphen/>
        <w:t>ния. В таком положении он не сможет выхватить оружие, которое возможно спрятано у него между лопатками, на шее и т.д.</w:t>
      </w:r>
    </w:p>
    <w:p w:rsidR="00077197" w:rsidRDefault="00DF4909">
      <w:pPr>
        <w:pStyle w:val="1"/>
      </w:pPr>
      <w:r>
        <w:t>Однако при готовности сотрудника к применению оружия ему необхо</w:t>
      </w:r>
      <w:r>
        <w:softHyphen/>
        <w:t>димо считаться и с возможным физическим нападением на него противника. Он должен быть готов к тому, что угроза использования с его стороны оружия заставит правонарушителя перейти в наступление с применением рук и ног. Неверная оценка ситуации, растерянность милиционера могут застать его врасплох, привести к неожиданному результату в поединке с противником. В такие моменты сотруднику может помочь профессиональное владение навыками самообороны.</w:t>
      </w:r>
    </w:p>
    <w:p w:rsidR="00077197" w:rsidRDefault="00DF4909">
      <w:pPr>
        <w:pStyle w:val="1"/>
      </w:pPr>
      <w:r>
        <w:t>Сотруднику, применившему табельное огнестрельное оружие в отноше</w:t>
      </w:r>
      <w:r>
        <w:softHyphen/>
        <w:t>нии правонарушителя и ранившему его, следует соблюдать следующие меры безопасности:</w:t>
      </w:r>
    </w:p>
    <w:p w:rsidR="00077197" w:rsidRDefault="00DF4909">
      <w:pPr>
        <w:pStyle w:val="1"/>
      </w:pPr>
      <w:r>
        <w:t>а) приближаться к раненому правонарушителю необходимо, держа оружие в боевом положении и только со стороны головы, внимательно следя за его поведением;</w:t>
      </w:r>
    </w:p>
    <w:p w:rsidR="00077197" w:rsidRDefault="00DF4909">
      <w:pPr>
        <w:pStyle w:val="1"/>
      </w:pPr>
      <w:r>
        <w:t>б) в случае, если возле раненого правонарушителя находится оружие (холодное, огнестрельное или предмет который можно использовать для нанесения удара), милиционер должен отбросить его в сторону.</w:t>
      </w:r>
    </w:p>
    <w:p w:rsidR="00077197" w:rsidRDefault="00DF4909">
      <w:pPr>
        <w:pStyle w:val="1"/>
      </w:pPr>
      <w:r>
        <w:t>При необходимости, соблюдая осторожность, оказать ему доврачебную помощь.</w:t>
      </w:r>
    </w:p>
    <w:p w:rsidR="00077197" w:rsidRDefault="00DF4909">
      <w:pPr>
        <w:pStyle w:val="1"/>
        <w:rPr>
          <w:b/>
          <w:lang w:val="en-US"/>
        </w:rPr>
      </w:pPr>
      <w:r>
        <w:t>В ряде случаев рекомендуется невмешательство нарядов</w:t>
      </w:r>
      <w:r>
        <w:rPr>
          <w:b/>
        </w:rPr>
        <w:t xml:space="preserve"> </w:t>
      </w:r>
      <w:r>
        <w:t>милиции</w:t>
      </w:r>
      <w:r>
        <w:rPr>
          <w:b/>
        </w:rPr>
        <w:t xml:space="preserve"> </w:t>
      </w:r>
      <w:r>
        <w:t>ГЗ ПЦО, патрульных нарядов, например, когда заранее известно, что в квартире (в помещении объекта) находится несколько вооруженных право</w:t>
      </w:r>
      <w:r>
        <w:softHyphen/>
        <w:t>нарушителей. Как правило, в такой ситуации задачей наряда является вызов специальной группы; используя бронежилеты, другие специальные средства, вести наблюдение, поддержание радиосвязи и блокирование правонаруши</w:t>
      </w:r>
      <w:r>
        <w:softHyphen/>
        <w:t>телей до прибытия дополнительных сил.</w:t>
      </w:r>
    </w:p>
    <w:p w:rsidR="00077197" w:rsidRDefault="00DF4909">
      <w:pPr>
        <w:pStyle w:val="1"/>
        <w:spacing w:before="120"/>
        <w:ind w:firstLine="380"/>
        <w:rPr>
          <w:i/>
        </w:rPr>
      </w:pPr>
      <w:r>
        <w:t xml:space="preserve">Правовой основой для применения сотрудниками милиции физической силы, специальных средств и огнестрельное оружие являются </w:t>
      </w:r>
      <w:r>
        <w:rPr>
          <w:i/>
        </w:rPr>
        <w:t>Закон РСФСР «О милиции» и Правила применения специальных средств, состоящих на вооружении в органах внутренних дел РСФСР, утвержденные постановлени</w:t>
      </w:r>
      <w:r>
        <w:rPr>
          <w:i/>
        </w:rPr>
        <w:softHyphen/>
        <w:t>ем Совета Министров РСФСР от З сентября 1991г.</w:t>
      </w:r>
      <w:r>
        <w:rPr>
          <w:i/>
          <w:noProof/>
        </w:rPr>
        <w:t xml:space="preserve"> № 455.</w:t>
      </w:r>
    </w:p>
    <w:p w:rsidR="00077197" w:rsidRDefault="00DF4909">
      <w:pPr>
        <w:pStyle w:val="1"/>
        <w:spacing w:before="80"/>
        <w:rPr>
          <w:i/>
        </w:rPr>
      </w:pPr>
      <w:r>
        <w:rPr>
          <w:b/>
          <w:i/>
        </w:rPr>
        <w:t>Применение физической силы, специальных средств и огнестрельного оружия с превышением полномочий влечет за собой ответственность, установ</w:t>
      </w:r>
      <w:r>
        <w:rPr>
          <w:b/>
          <w:i/>
        </w:rPr>
        <w:softHyphen/>
        <w:t>ленную законом.</w:t>
      </w:r>
    </w:p>
    <w:p w:rsidR="00077197" w:rsidRDefault="00DF4909">
      <w:pPr>
        <w:pStyle w:val="1"/>
        <w:spacing w:before="80"/>
      </w:pPr>
      <w:r>
        <w:rPr>
          <w:i/>
        </w:rPr>
        <w:t>В состоянии необходимой обороны или крайней необходимости сотрудник милиции при отсутствии специальных средств или огнестрельного оружия вправе использовать любые подручные средства.</w:t>
      </w:r>
    </w:p>
    <w:p w:rsidR="00077197" w:rsidRDefault="00DF4909">
      <w:pPr>
        <w:pStyle w:val="1"/>
        <w:spacing w:before="80"/>
      </w:pPr>
      <w:r>
        <w:t>Специальные средства применяются, когда безуспешно использованы все ненасильственные способы воздействия на правонарушителей, после</w:t>
      </w:r>
      <w:r>
        <w:rPr>
          <w:b/>
        </w:rPr>
        <w:t xml:space="preserve"> </w:t>
      </w:r>
      <w:r>
        <w:t>их</w:t>
      </w:r>
      <w:r>
        <w:rPr>
          <w:b/>
        </w:rPr>
        <w:t xml:space="preserve"> </w:t>
      </w:r>
      <w:r>
        <w:t>громкого и ясного предупреждения, паузы, достаточной для выполнения предъявляемых к ним требований.</w:t>
      </w:r>
    </w:p>
    <w:p w:rsidR="00077197" w:rsidRDefault="00DF4909">
      <w:pPr>
        <w:pStyle w:val="1"/>
      </w:pPr>
      <w:r>
        <w:t>При применении физической силы, специальных средств или огнес</w:t>
      </w:r>
      <w:r>
        <w:softHyphen/>
        <w:t xml:space="preserve">трельного оружия </w:t>
      </w:r>
      <w:r>
        <w:rPr>
          <w:b/>
        </w:rPr>
        <w:t>сотрудник милиции</w:t>
      </w:r>
      <w:r>
        <w:t xml:space="preserve"> </w:t>
      </w:r>
      <w:r>
        <w:rPr>
          <w:b/>
        </w:rPr>
        <w:t>обязан:</w:t>
      </w:r>
    </w:p>
    <w:p w:rsidR="00077197" w:rsidRDefault="00DF4909">
      <w:pPr>
        <w:pStyle w:val="1"/>
      </w:pPr>
      <w:r>
        <w:t>- предупредить правонарушителей о намерении их использовать, пред</w:t>
      </w:r>
      <w:r>
        <w:softHyphen/>
        <w:t>оставив при этом</w:t>
      </w:r>
      <w:r>
        <w:rPr>
          <w:b/>
        </w:rPr>
        <w:t xml:space="preserve"> </w:t>
      </w:r>
      <w:r>
        <w:t>им достаточно времени для выполнения его требований, за исключением тех случаев, когда промедление в применении физической силы, специальных средств или огнестрельного оружия создает непосред</w:t>
      </w:r>
      <w:r>
        <w:softHyphen/>
        <w:t>ственную опасность жизни и здоровью граждан и сотрудников милиции, может повлечь иные тяжкие последствия или когда такое предупреждение в создавшейся обстановке является неуместным или невозможным;</w:t>
      </w:r>
    </w:p>
    <w:p w:rsidR="00077197" w:rsidRDefault="00DF4909">
      <w:pPr>
        <w:pStyle w:val="1"/>
      </w:pPr>
      <w:r>
        <w:t>-     стремиться в зависимости от характера и степени опасности право</w:t>
      </w:r>
      <w:r>
        <w:softHyphen/>
        <w:t>нарушения и лиц, его совершивших, и силы оказываемого противодействия к тому, чтобы любой ущерб, причиняемый при этом, был минимальным;</w:t>
      </w:r>
    </w:p>
    <w:p w:rsidR="00077197" w:rsidRDefault="00DF4909">
      <w:pPr>
        <w:pStyle w:val="1"/>
      </w:pPr>
      <w:r>
        <w:t>-  обеспечить лицам, получившим телесные повреждения, предостав</w:t>
      </w:r>
      <w:r>
        <w:softHyphen/>
        <w:t>ление доврачебной медицинской помощи и уведомление в возможно корот</w:t>
      </w:r>
      <w:r>
        <w:softHyphen/>
        <w:t>кий срок их родственников;</w:t>
      </w:r>
    </w:p>
    <w:p w:rsidR="00077197" w:rsidRDefault="00DF4909">
      <w:pPr>
        <w:pStyle w:val="1"/>
      </w:pPr>
      <w:r>
        <w:t>- доложить рапортом руководству подразделения вневедомственной охраны о случаях применения физической силы, специальных средств и огнестрельного оружия.</w:t>
      </w:r>
    </w:p>
    <w:p w:rsidR="00077197" w:rsidRDefault="00DF4909">
      <w:pPr>
        <w:pStyle w:val="1"/>
      </w:pPr>
      <w:r>
        <w:t>Сотрудники милиции имеют право применять</w:t>
      </w:r>
      <w:r>
        <w:rPr>
          <w:b/>
        </w:rPr>
        <w:t xml:space="preserve"> </w:t>
      </w:r>
      <w:r>
        <w:t>физическую силу, в том числе боевые приемы борьбы, для пресечения преступлений и администра</w:t>
      </w:r>
      <w:r>
        <w:softHyphen/>
        <w:t>тивных правонарушений, задержания лиц,</w:t>
      </w:r>
      <w:r>
        <w:rPr>
          <w:b/>
        </w:rPr>
        <w:t xml:space="preserve"> </w:t>
      </w:r>
      <w:r>
        <w:t>их совершивших, преодоления противодействия законным требованиям, если ненасильственные способы не обеспечивают выполнения возложенных на милицию обязанностей.</w:t>
      </w:r>
    </w:p>
    <w:p w:rsidR="00077197" w:rsidRDefault="00DF4909">
      <w:pPr>
        <w:pStyle w:val="1"/>
        <w:ind w:firstLine="0"/>
      </w:pPr>
      <w:r>
        <w:t>Специальные средства применяются в следующих случаях:</w:t>
      </w:r>
    </w:p>
    <w:p w:rsidR="00077197" w:rsidRDefault="00DF4909">
      <w:pPr>
        <w:pStyle w:val="1"/>
        <w:ind w:firstLine="0"/>
        <w:rPr>
          <w:b/>
          <w:i/>
          <w:u w:val="single"/>
        </w:rPr>
      </w:pPr>
      <w:r>
        <w:rPr>
          <w:b/>
          <w:i/>
          <w:u w:val="single"/>
        </w:rPr>
        <w:t>Резиновые палки:</w:t>
      </w:r>
    </w:p>
    <w:p w:rsidR="00077197" w:rsidRDefault="00DF4909">
      <w:pPr>
        <w:pStyle w:val="1"/>
      </w:pPr>
      <w:r>
        <w:t>-   для отражения нападения на граждан и сотрудников милиции;</w:t>
      </w:r>
    </w:p>
    <w:p w:rsidR="00077197" w:rsidRDefault="00DF4909">
      <w:pPr>
        <w:pStyle w:val="1"/>
      </w:pPr>
      <w:r>
        <w:t>-   пресечения оказываемого сотруднику милиции сопротивления;</w:t>
      </w:r>
    </w:p>
    <w:p w:rsidR="00077197" w:rsidRDefault="00DF4909">
      <w:pPr>
        <w:pStyle w:val="1"/>
        <w:rPr>
          <w:lang w:val="en-US"/>
        </w:rPr>
      </w:pPr>
      <w:r>
        <w:t>- пресечения массовых беспорядков и групповых действий, нарушаю</w:t>
      </w:r>
      <w:r>
        <w:softHyphen/>
        <w:t>щих работу транспорта, связи,</w:t>
      </w:r>
      <w:r>
        <w:rPr>
          <w:lang w:val="en-US"/>
        </w:rPr>
        <w:t xml:space="preserve"> </w:t>
      </w:r>
      <w:r>
        <w:t>предприятий, учреждений и организаций.</w:t>
      </w:r>
      <w:r>
        <w:rPr>
          <w:lang w:val="en-US"/>
        </w:rPr>
        <w:t xml:space="preserve"> </w:t>
      </w:r>
    </w:p>
    <w:p w:rsidR="00077197" w:rsidRDefault="00BC6847">
      <w:pPr>
        <w:pStyle w:val="1"/>
        <w:framePr w:w="2183" w:h="2170" w:hSpace="80" w:vSpace="40" w:wrap="auto" w:vAnchor="text" w:hAnchor="page" w:x="1148" w:y="550" w:anchorLock="1"/>
        <w:ind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75pt;height:110.25pt" fillcolor="window">
            <v:imagedata r:id="rId7" o:title="1"/>
          </v:shape>
        </w:pict>
      </w:r>
    </w:p>
    <w:p w:rsidR="00077197" w:rsidRDefault="00DF4909">
      <w:pPr>
        <w:pStyle w:val="1"/>
        <w:spacing w:before="140"/>
        <w:ind w:firstLine="0"/>
      </w:pPr>
      <w:r>
        <w:t>Для применения резиновой пал</w:t>
      </w:r>
      <w:r>
        <w:softHyphen/>
        <w:t>ки необходимо принять одно из ис</w:t>
      </w:r>
      <w:r>
        <w:softHyphen/>
        <w:t>ходных положений:</w:t>
      </w:r>
    </w:p>
    <w:p w:rsidR="00077197" w:rsidRDefault="00DF4909">
      <w:pPr>
        <w:pStyle w:val="1"/>
        <w:spacing w:before="160"/>
        <w:ind w:hanging="142"/>
      </w:pPr>
      <w:r>
        <w:t>а) палка удерживается захватом за держатель, рука согнута, левая нога на шаг выдвинута вперед;</w:t>
      </w:r>
    </w:p>
    <w:p w:rsidR="00077197" w:rsidRDefault="00DF4909">
      <w:pPr>
        <w:pStyle w:val="1"/>
        <w:spacing w:before="160"/>
        <w:ind w:hanging="142"/>
      </w:pPr>
      <w:r>
        <w:t>б) палка удерживается одной рукой ниже держателя, левая нога на шаг выдвинута вперед;</w:t>
      </w:r>
    </w:p>
    <w:p w:rsidR="00077197" w:rsidRDefault="00DF4909">
      <w:pPr>
        <w:pStyle w:val="1"/>
        <w:spacing w:before="180"/>
        <w:ind w:firstLine="0"/>
      </w:pPr>
      <w:r>
        <w:t>в) палка удерживается двумя руками, ноги находятся на одной ли</w:t>
      </w:r>
      <w:r>
        <w:softHyphen/>
        <w:t>нии.</w:t>
      </w:r>
    </w:p>
    <w:p w:rsidR="00077197" w:rsidRDefault="00DF4909">
      <w:pPr>
        <w:pStyle w:val="1"/>
        <w:spacing w:before="160"/>
      </w:pPr>
      <w:r>
        <w:t>Резиновая палка применяется как упреждающие действие против попы</w:t>
      </w:r>
      <w:r>
        <w:softHyphen/>
        <w:t>ток применить оружие, подручные, средства или массового нападения.</w:t>
      </w:r>
    </w:p>
    <w:p w:rsidR="00077197" w:rsidRDefault="00BC6847">
      <w:pPr>
        <w:pStyle w:val="1"/>
        <w:framePr w:w="3047" w:h="2809" w:hSpace="80" w:vSpace="40" w:wrap="auto" w:vAnchor="text" w:hAnchor="page" w:x="1148" w:y="2460" w:anchorLock="1"/>
        <w:ind w:firstLine="0"/>
        <w:rPr>
          <w:sz w:val="24"/>
        </w:rPr>
      </w:pPr>
      <w:r>
        <w:rPr>
          <w:sz w:val="24"/>
        </w:rPr>
        <w:pict>
          <v:shape id="_x0000_i1026" type="#_x0000_t75" style="width:152.25pt;height:163.5pt" fillcolor="window">
            <v:imagedata r:id="rId8" o:title="1"/>
          </v:shape>
        </w:pict>
      </w:r>
    </w:p>
    <w:p w:rsidR="00077197" w:rsidRDefault="00DF4909">
      <w:pPr>
        <w:pStyle w:val="1"/>
        <w:ind w:firstLine="380"/>
      </w:pPr>
      <w:r>
        <w:t>Удары палкой наносятся по туловищу правонарушителя быстро и хлестко: сверху вниз; справа налево с поворотом кор</w:t>
      </w:r>
      <w:r>
        <w:softHyphen/>
        <w:t>пуса; прямой удар с захватом палки одной или двумя руками.</w:t>
      </w:r>
    </w:p>
    <w:p w:rsidR="00077197" w:rsidRDefault="00BC6847">
      <w:pPr>
        <w:pStyle w:val="1"/>
        <w:framePr w:h="1940" w:hSpace="80" w:vSpace="40" w:wrap="auto" w:vAnchor="text" w:hAnchor="page" w:x="1148" w:y="-185" w:anchorLock="1"/>
        <w:ind w:firstLine="0"/>
      </w:pPr>
      <w:r>
        <w:pict>
          <v:shape id="_x0000_i1027" type="#_x0000_t75" style="width:108pt;height:99pt" fillcolor="window">
            <v:imagedata r:id="rId9" o:title="1"/>
          </v:shape>
        </w:pict>
      </w:r>
    </w:p>
    <w:p w:rsidR="00077197" w:rsidRDefault="00DF4909">
      <w:pPr>
        <w:pStyle w:val="1"/>
      </w:pPr>
      <w:r>
        <w:t>Резиновая палка может так</w:t>
      </w:r>
      <w:r>
        <w:softHyphen/>
        <w:t>же использоваться для защиты от ударов правонарушителя.</w:t>
      </w:r>
    </w:p>
    <w:p w:rsidR="00077197" w:rsidRDefault="00DF4909">
      <w:pPr>
        <w:pStyle w:val="1"/>
        <w:spacing w:line="220" w:lineRule="auto"/>
        <w:ind w:firstLine="0"/>
        <w:rPr>
          <w:i/>
          <w:sz w:val="18"/>
        </w:rPr>
      </w:pPr>
      <w:r>
        <w:rPr>
          <w:i/>
          <w:sz w:val="18"/>
        </w:rPr>
        <w:t>Запрещается нанесение ударов по голове, шее и ключичной области, жи</w:t>
      </w:r>
      <w:r>
        <w:rPr>
          <w:i/>
          <w:sz w:val="18"/>
        </w:rPr>
        <w:softHyphen/>
        <w:t xml:space="preserve">воту, половым органам. </w:t>
      </w:r>
    </w:p>
    <w:p w:rsidR="00077197" w:rsidRDefault="00DF4909">
      <w:pPr>
        <w:pStyle w:val="1"/>
        <w:spacing w:line="220" w:lineRule="auto"/>
        <w:ind w:firstLine="0"/>
        <w:rPr>
          <w:i/>
          <w:u w:val="single"/>
          <w:lang w:val="en-US"/>
        </w:rPr>
      </w:pPr>
      <w:r>
        <w:rPr>
          <w:b/>
          <w:i/>
          <w:lang w:val="en-US"/>
        </w:rPr>
        <w:t xml:space="preserve">  </w:t>
      </w:r>
      <w:r>
        <w:rPr>
          <w:b/>
          <w:i/>
          <w:u w:val="single"/>
          <w:lang w:val="en-US"/>
        </w:rPr>
        <w:t xml:space="preserve"> </w:t>
      </w:r>
      <w:r>
        <w:rPr>
          <w:b/>
          <w:i/>
          <w:u w:val="single"/>
        </w:rPr>
        <w:t>Слезоточивый газ:</w:t>
      </w:r>
      <w:r>
        <w:rPr>
          <w:b/>
          <w:i/>
          <w:u w:val="single"/>
          <w:lang w:val="en-US"/>
        </w:rPr>
        <w:t xml:space="preserve"> </w:t>
      </w:r>
    </w:p>
    <w:p w:rsidR="00077197" w:rsidRDefault="00DF4909">
      <w:pPr>
        <w:pStyle w:val="1"/>
        <w:spacing w:line="220" w:lineRule="auto"/>
        <w:ind w:firstLine="0"/>
      </w:pPr>
      <w:r>
        <w:t>для отражения нападения на граждан и работников милиции; пресечения оказываемого работнику милиции сопротивления; задержания  лиц, в отношении которых имеются   достаточные основа</w:t>
      </w:r>
      <w:r>
        <w:softHyphen/>
        <w:t xml:space="preserve">ния </w:t>
      </w:r>
      <w:r>
        <w:rPr>
          <w:lang w:val="en-US"/>
        </w:rPr>
        <w:t xml:space="preserve">  </w:t>
      </w:r>
      <w:r>
        <w:t>полагать, что они намерены оказать вооруженное сопротивление;</w:t>
      </w:r>
    </w:p>
    <w:p w:rsidR="00077197" w:rsidRDefault="00DF4909">
      <w:pPr>
        <w:pStyle w:val="1"/>
        <w:ind w:firstLine="0"/>
      </w:pPr>
      <w:r>
        <w:t>освобождения захваченных зданий, помещений, сооружений, транспортных средств и земельных участков; пресечения массовых беспорядков и групповых действий, нарушаю</w:t>
      </w:r>
      <w:r>
        <w:softHyphen/>
        <w:t>щих работу транспорта, связи, предприятий, учреждений и организаций.</w:t>
      </w:r>
    </w:p>
    <w:p w:rsidR="00077197" w:rsidRDefault="00DF4909">
      <w:pPr>
        <w:pStyle w:val="1"/>
        <w:spacing w:before="180"/>
        <w:ind w:firstLine="420"/>
      </w:pPr>
      <w:r>
        <w:rPr>
          <w:i/>
        </w:rPr>
        <w:t>Запрещается прицельная стрельба слезоточивыми веществами по правона</w:t>
      </w:r>
      <w:r>
        <w:rPr>
          <w:i/>
        </w:rPr>
        <w:softHyphen/>
        <w:t>рушителям, повторное применение их в пределах зоны поражения в период действия этих веществ.</w:t>
      </w:r>
    </w:p>
    <w:p w:rsidR="00077197" w:rsidRDefault="00DF4909">
      <w:pPr>
        <w:pStyle w:val="1"/>
        <w:spacing w:before="180"/>
        <w:jc w:val="left"/>
      </w:pPr>
      <w:r>
        <w:t>Специальные средства «Черемуха-</w:t>
      </w:r>
      <w:r>
        <w:rPr>
          <w:noProof/>
        </w:rPr>
        <w:t>12»,</w:t>
      </w:r>
      <w:r>
        <w:t xml:space="preserve"> «Сирень-</w:t>
      </w:r>
      <w:r>
        <w:rPr>
          <w:noProof/>
        </w:rPr>
        <w:t>12</w:t>
      </w:r>
      <w:r>
        <w:t xml:space="preserve"> и «Облако» применя</w:t>
      </w:r>
      <w:r>
        <w:softHyphen/>
        <w:t>ются только на открытой местности.</w:t>
      </w:r>
    </w:p>
    <w:p w:rsidR="00077197" w:rsidRDefault="00DF4909">
      <w:pPr>
        <w:pStyle w:val="1"/>
        <w:ind w:firstLine="0"/>
        <w:jc w:val="left"/>
      </w:pPr>
      <w:r>
        <w:t xml:space="preserve">    «Черемуха-6», «Черемуха-7», «Черемуха-10», «Сирень-6», «Сирень-7» и пистолеты газовые с боеприпасами применяются на открытой местности и в помещениях.</w:t>
      </w:r>
    </w:p>
    <w:p w:rsidR="00077197" w:rsidRDefault="00DF4909">
      <w:pPr>
        <w:pStyle w:val="1"/>
        <w:spacing w:before="180"/>
        <w:ind w:firstLine="400"/>
      </w:pPr>
      <w:r>
        <w:t>Запрещается забрасывать гранату «Черемуха-6» и «Сирень-6» в двойном исполнении в помещение, объем которого менее</w:t>
      </w:r>
      <w:r>
        <w:rPr>
          <w:noProof/>
        </w:rPr>
        <w:t xml:space="preserve"> 60</w:t>
      </w:r>
      <w:r>
        <w:t xml:space="preserve"> кубометров.</w:t>
      </w:r>
    </w:p>
    <w:p w:rsidR="00077197" w:rsidRDefault="00DF4909">
      <w:pPr>
        <w:pStyle w:val="1"/>
        <w:rPr>
          <w:lang w:val="en-US"/>
        </w:rPr>
      </w:pPr>
      <w:r>
        <w:t>Рекомендации по применению физической силы (наиболее часто применяемые сотрудниками милиции боевые приемы борьбы при несении службы)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077197">
        <w:trPr>
          <w:trHeight w:hRule="exact" w:val="380"/>
        </w:trPr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77197" w:rsidRDefault="00DF4909">
            <w:pPr>
              <w:pStyle w:val="1"/>
              <w:spacing w:before="20"/>
              <w:jc w:val="center"/>
              <w:rPr>
                <w:b/>
              </w:rPr>
            </w:pPr>
            <w:r>
              <w:rPr>
                <w:b/>
                <w:sz w:val="18"/>
              </w:rPr>
              <w:t>Для силового задержания вооруженных правонарушителей</w:t>
            </w:r>
          </w:p>
        </w:tc>
      </w:tr>
      <w:tr w:rsidR="00077197">
        <w:trPr>
          <w:trHeight w:hRule="exact" w:val="280"/>
        </w:trPr>
        <w:tc>
          <w:tcPr>
            <w:tcW w:w="9639" w:type="dxa"/>
            <w:gridSpan w:val="2"/>
            <w:tcBorders>
              <w:top w:val="single" w:sz="6" w:space="0" w:color="auto"/>
            </w:tcBorders>
          </w:tcPr>
          <w:p w:rsidR="00077197" w:rsidRDefault="00DF4909">
            <w:pPr>
              <w:pStyle w:val="1"/>
              <w:spacing w:before="20"/>
              <w:jc w:val="center"/>
              <w:rPr>
                <w:b/>
              </w:rPr>
            </w:pPr>
            <w:r>
              <w:rPr>
                <w:b/>
                <w:sz w:val="18"/>
              </w:rPr>
              <w:t>Действия</w:t>
            </w:r>
          </w:p>
        </w:tc>
      </w:tr>
      <w:tr w:rsidR="00077197">
        <w:trPr>
          <w:trHeight w:hRule="exact" w:val="358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jc w:val="center"/>
            </w:pPr>
            <w:r>
              <w:rPr>
                <w:b/>
                <w:sz w:val="18"/>
              </w:rPr>
              <w:t>Правонарушителя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jc w:val="center"/>
            </w:pPr>
            <w:r>
              <w:rPr>
                <w:b/>
                <w:sz w:val="18"/>
              </w:rPr>
              <w:t>Сотрудника милиции</w:t>
            </w:r>
          </w:p>
        </w:tc>
      </w:tr>
      <w:tr w:rsidR="0007719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1. При попытке обезоруживания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Захват и фиксация руки право нарушителя на кобуре </w:t>
            </w:r>
            <w:r>
              <w:rPr>
                <w:sz w:val="18"/>
              </w:rPr>
              <w:softHyphen/>
            </w:r>
          </w:p>
        </w:tc>
      </w:tr>
      <w:tr w:rsidR="00077197">
        <w:trPr>
          <w:trHeight w:hRule="exact" w:val="24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сотрудника милиции</w:t>
            </w: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2.Удар и поворот вокруг своей оси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З. Рычаг руки во внутрь, загиб руки за спину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 При попытке достать оружие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Опережающий удар на поражение</w:t>
            </w:r>
          </w:p>
        </w:tc>
      </w:tr>
      <w:tr w:rsidR="00077197">
        <w:trPr>
          <w:trHeight w:hRule="exact" w:val="24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2.3ахват и фиксация вооруженной руки- удар-загиб руки за спину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3. При угрозе оружием в упор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1.0твлечение внимания</w:t>
            </w:r>
          </w:p>
        </w:tc>
      </w:tr>
      <w:tr w:rsidR="00077197">
        <w:trPr>
          <w:trHeight w:hRule="exact" w:val="276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2.Уход с линии атаки и блокирование</w:t>
            </w:r>
          </w:p>
        </w:tc>
      </w:tr>
      <w:tr w:rsidR="00077197">
        <w:trPr>
          <w:trHeight w:hRule="exact" w:val="22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З. Захват вооруженной кисти руки и удар; загиб руки за спину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4. При атаке на короткой дистанции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1.</w:t>
            </w:r>
            <w:r>
              <w:rPr>
                <w:sz w:val="18"/>
              </w:rPr>
              <w:t xml:space="preserve"> Блок-удар на поражение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2.Блок и удар-загиб руки за спину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З. Блок и удар-бросок-загиб руки за спину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5. При атаке на средней дистанции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1.3ащита перемещением</w:t>
            </w:r>
          </w:p>
        </w:tc>
      </w:tr>
      <w:tr w:rsidR="00077197">
        <w:trPr>
          <w:trHeight w:hRule="exact" w:val="289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2.Блокирование и захват кисти вооруженной" руки в конечном положении</w:t>
            </w:r>
          </w:p>
        </w:tc>
      </w:tr>
      <w:tr w:rsidR="00077197">
        <w:trPr>
          <w:trHeight w:hRule="exact" w:val="28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З. Удар и загиб руки за спину</w:t>
            </w:r>
          </w:p>
        </w:tc>
      </w:tr>
      <w:tr w:rsidR="00077197">
        <w:trPr>
          <w:trHeight w:hRule="exact" w:val="24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6. При атаке с дальней дистанции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1.3ащита</w:t>
            </w:r>
            <w:r>
              <w:rPr>
                <w:sz w:val="18"/>
              </w:rPr>
              <w:t xml:space="preserve"> перемещением:</w:t>
            </w:r>
          </w:p>
        </w:tc>
      </w:tr>
      <w:tr w:rsidR="00077197">
        <w:trPr>
          <w:trHeight w:hRule="exact" w:val="22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-</w:t>
            </w:r>
            <w:r>
              <w:rPr>
                <w:sz w:val="18"/>
              </w:rPr>
              <w:t xml:space="preserve"> уход от рукопашного боя;</w:t>
            </w:r>
          </w:p>
        </w:tc>
      </w:tr>
      <w:tr w:rsidR="00077197">
        <w:trPr>
          <w:trHeight w:hRule="exact" w:val="22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-</w:t>
            </w:r>
            <w:r>
              <w:rPr>
                <w:sz w:val="18"/>
              </w:rPr>
              <w:t xml:space="preserve"> применение специальных средств или огнестрельного оружия</w:t>
            </w:r>
          </w:p>
        </w:tc>
      </w:tr>
      <w:tr w:rsidR="00077197">
        <w:trPr>
          <w:trHeight w:hRule="exact" w:val="22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2.3ащита перемещением с активными движениями рук</w:t>
            </w:r>
            <w:r>
              <w:rPr>
                <w:noProof/>
                <w:sz w:val="18"/>
              </w:rPr>
              <w:t xml:space="preserve"> -</w:t>
            </w:r>
            <w:r>
              <w:rPr>
                <w:sz w:val="18"/>
              </w:rPr>
              <w:t xml:space="preserve"> контратака на</w:t>
            </w:r>
          </w:p>
        </w:tc>
      </w:tr>
      <w:tr w:rsidR="00077197">
        <w:trPr>
          <w:trHeight w:hRule="exact" w:val="26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поражение ногой в колено впереди стоящей ноги правонарушителя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  <w:tcBorders>
              <w:right w:val="single" w:sz="6" w:space="0" w:color="auto"/>
            </w:tcBorders>
          </w:tcPr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6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комбинации силового задержания на средней, короткой дистанциях.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  <w:tcBorders>
              <w:top w:val="single" w:sz="4" w:space="0" w:color="auto"/>
              <w:right w:val="single" w:sz="6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7. При активном сопротивлении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6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noProof/>
                <w:snapToGrid w:val="0"/>
                <w:sz w:val="18"/>
              </w:rPr>
              <w:t>1.</w:t>
            </w:r>
            <w:r>
              <w:rPr>
                <w:snapToGrid w:val="0"/>
                <w:sz w:val="18"/>
              </w:rPr>
              <w:t xml:space="preserve"> Блок-удар-загиб руки за спину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одного правонарушителя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2. Бросок-загиб руки за спину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noProof/>
                <w:snapToGrid w:val="0"/>
                <w:sz w:val="18"/>
              </w:rPr>
              <w:t>3.</w:t>
            </w:r>
            <w:r>
              <w:rPr>
                <w:snapToGrid w:val="0"/>
                <w:sz w:val="18"/>
              </w:rPr>
              <w:t xml:space="preserve"> Бросок-удержание-болевой прием на руку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4.Бросок-удушающий прием, удар на поражение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pStyle w:val="1"/>
              <w:spacing w:before="20"/>
              <w:jc w:val="left"/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5.Удары руками и ногами на поражение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  <w:tcBorders>
              <w:top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8. При пассивном неповиновении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noProof/>
                <w:snapToGrid w:val="0"/>
                <w:sz w:val="18"/>
              </w:rPr>
              <w:t>1.</w:t>
            </w:r>
            <w:r>
              <w:rPr>
                <w:snapToGrid w:val="0"/>
                <w:sz w:val="18"/>
              </w:rPr>
              <w:t xml:space="preserve"> Болевые приемы на пальцы и кисти рук, болевые точки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одного правонарушителя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widowControl w:val="0"/>
              <w:spacing w:before="2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2.Удушающие приемы отворотами одежды, плечом и предплечьем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3.</w:t>
            </w:r>
            <w:r>
              <w:rPr>
                <w:sz w:val="18"/>
              </w:rPr>
              <w:t xml:space="preserve"> Освобождение от захватов-расслабляющие удары на короткой дистанции -загиб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руки за спину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4.Сопровождение-рычаг через предплечье, дожим кисти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  <w:tcBorders>
              <w:top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9. При активном сопротивлении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1.Не входить в захват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двух правонарушителей одному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2.3ащита перемещением, «выстраивание» правонарушителей в одну линию, бой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сотруднику милиции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против впереди стоящего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З. При пересечении линии между правонарушителями -поворот вокруг оси с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 xml:space="preserve">ударами рук </w:t>
            </w:r>
            <w:r>
              <w:rPr>
                <w:sz w:val="18"/>
              </w:rPr>
              <w:softHyphen/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4.</w:t>
            </w:r>
            <w:r>
              <w:rPr>
                <w:sz w:val="18"/>
              </w:rPr>
              <w:t xml:space="preserve"> При положении на линии между правонарушителями-защита от атаки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первого-атака ногами на поражение второго-бой с первым правонарушителем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noProof/>
                <w:sz w:val="18"/>
              </w:rPr>
              <w:t>5.</w:t>
            </w:r>
            <w:r>
              <w:rPr>
                <w:sz w:val="18"/>
              </w:rPr>
              <w:t xml:space="preserve"> При защите от ударов ногами в положении лежа - активная защита перемещением,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не подставлять спину, руки блокируют удары в голову - удар ногой по опорной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  <w:tcBorders>
              <w:bottom w:val="single" w:sz="4" w:space="0" w:color="auto"/>
            </w:tcBorders>
          </w:tcPr>
          <w:p w:rsidR="00077197" w:rsidRDefault="00077197">
            <w:pPr>
              <w:widowControl w:val="0"/>
              <w:spacing w:before="20"/>
              <w:rPr>
                <w:snapToGrid w:val="0"/>
                <w:sz w:val="18"/>
              </w:rPr>
            </w:pP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ноге, захват стопы скручивание, удар ногой в промежность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10. При активном сопротивлении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1.Первый-сковывание, второй-удар, загиб руки за спину</w:t>
            </w:r>
          </w:p>
        </w:tc>
      </w:tr>
      <w:tr w:rsidR="00077197">
        <w:trPr>
          <w:trHeight w:hRule="exact" w:val="200"/>
        </w:trPr>
        <w:tc>
          <w:tcPr>
            <w:tcW w:w="3119" w:type="dxa"/>
          </w:tcPr>
          <w:p w:rsidR="00077197" w:rsidRDefault="00DF4909">
            <w:pPr>
              <w:pStyle w:val="1"/>
              <w:ind w:firstLine="0"/>
              <w:jc w:val="left"/>
            </w:pPr>
            <w:r>
              <w:rPr>
                <w:sz w:val="18"/>
              </w:rPr>
              <w:t>одного правонарушителя двум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2.Первый-удушение, второй – болевой прием на руку</w:t>
            </w:r>
          </w:p>
        </w:tc>
      </w:tr>
      <w:tr w:rsidR="00077197">
        <w:trPr>
          <w:trHeight w:hRule="exact" w:val="319"/>
        </w:trPr>
        <w:tc>
          <w:tcPr>
            <w:tcW w:w="3119" w:type="dxa"/>
            <w:tcBorders>
              <w:bottom w:val="single" w:sz="4" w:space="0" w:color="auto"/>
            </w:tcBorders>
          </w:tcPr>
          <w:p w:rsidR="00077197" w:rsidRDefault="00DF4909">
            <w:pPr>
              <w:pStyle w:val="1"/>
              <w:spacing w:before="20"/>
              <w:ind w:firstLine="0"/>
              <w:jc w:val="left"/>
            </w:pPr>
            <w:r>
              <w:rPr>
                <w:sz w:val="18"/>
              </w:rPr>
              <w:t>сотрудникам милиции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</w:tcPr>
          <w:p w:rsidR="00077197" w:rsidRDefault="00DF4909">
            <w:pPr>
              <w:pStyle w:val="1"/>
              <w:spacing w:before="40"/>
              <w:ind w:firstLine="0"/>
              <w:jc w:val="left"/>
            </w:pPr>
            <w:r>
              <w:rPr>
                <w:sz w:val="18"/>
              </w:rPr>
              <w:t>З. Транспортировка способом «ласточка».</w:t>
            </w:r>
          </w:p>
        </w:tc>
      </w:tr>
    </w:tbl>
    <w:p w:rsidR="00077197" w:rsidRDefault="00DF4909">
      <w:pPr>
        <w:pStyle w:val="1"/>
        <w:spacing w:before="140"/>
        <w:ind w:firstLine="0"/>
        <w:jc w:val="left"/>
        <w:rPr>
          <w:i/>
          <w:u w:val="single"/>
        </w:rPr>
      </w:pPr>
      <w:r>
        <w:rPr>
          <w:b/>
          <w:i/>
          <w:u w:val="single"/>
        </w:rPr>
        <w:t>Наручники.</w:t>
      </w:r>
    </w:p>
    <w:p w:rsidR="00077197" w:rsidRDefault="00DF4909">
      <w:pPr>
        <w:pStyle w:val="1"/>
      </w:pPr>
      <w:r>
        <w:rPr>
          <w:noProof/>
        </w:rPr>
        <w:t>-</w:t>
      </w:r>
      <w:r>
        <w:t xml:space="preserve">   для пресечения оказываемого сотруднику милиции сопротивления;</w:t>
      </w:r>
    </w:p>
    <w:p w:rsidR="00077197" w:rsidRDefault="00DF4909">
      <w:pPr>
        <w:pStyle w:val="1"/>
      </w:pPr>
      <w:r>
        <w:rPr>
          <w:noProof/>
        </w:rPr>
        <w:t>-</w:t>
      </w:r>
      <w:r>
        <w:t xml:space="preserve"> для задержания лица, застигнутого при совершении преступления против жизни, здоровья или собственности и пытающегося скрыться;</w:t>
      </w:r>
    </w:p>
    <w:p w:rsidR="00077197" w:rsidRDefault="00DF4909">
      <w:pPr>
        <w:pStyle w:val="1"/>
      </w:pPr>
      <w:r>
        <w:t xml:space="preserve">-  для доставления задерживаемых лиц в милицию, конвоирования и охраны задержанных, а также лиц, подвергнутых административному аресту и заключенных под стражу, когда они своим поведением дают основание полагать, что могут совершить побег либо причинить вред окружающим или себе, или оказывают противодействие сотруднику милиции. </w:t>
      </w:r>
    </w:p>
    <w:p w:rsidR="00077197" w:rsidRDefault="00DF4909">
      <w:pPr>
        <w:pStyle w:val="1"/>
        <w:ind w:firstLine="0"/>
      </w:pPr>
      <w:r>
        <w:rPr>
          <w:i/>
        </w:rPr>
        <w:t>Необходимо, периодически, не реже чем один раз в два часа, проверять состояние фиксации замков.</w:t>
      </w:r>
    </w:p>
    <w:p w:rsidR="00077197" w:rsidRDefault="00DF4909">
      <w:pPr>
        <w:pStyle w:val="1"/>
        <w:ind w:firstLine="0"/>
      </w:pPr>
      <w:r>
        <w:rPr>
          <w:b/>
          <w:i/>
          <w:u w:val="single"/>
        </w:rPr>
        <w:t>Служебные собаки</w:t>
      </w:r>
      <w:r>
        <w:t xml:space="preserve"> применяются:</w:t>
      </w:r>
    </w:p>
    <w:p w:rsidR="00077197" w:rsidRDefault="00DF4909">
      <w:pPr>
        <w:pStyle w:val="1"/>
      </w:pPr>
      <w:r>
        <w:t>-   для отражения нападения на граждан и сотрудников милиции;</w:t>
      </w:r>
    </w:p>
    <w:p w:rsidR="00077197" w:rsidRDefault="00DF4909">
      <w:pPr>
        <w:pStyle w:val="1"/>
      </w:pPr>
      <w:r>
        <w:t>-   для пресечения оказываемого сотруднику милиции сопротивления;</w:t>
      </w:r>
    </w:p>
    <w:p w:rsidR="00077197" w:rsidRDefault="00DF4909">
      <w:pPr>
        <w:pStyle w:val="1"/>
      </w:pPr>
      <w:r>
        <w:t>- для задержания лица, застигнутого при совершении преступления против жизни, здоровья или собственности и пытающегося скрыться;</w:t>
      </w:r>
    </w:p>
    <w:p w:rsidR="00077197" w:rsidRDefault="00DF4909">
      <w:pPr>
        <w:pStyle w:val="1"/>
      </w:pPr>
      <w:r>
        <w:t>-  для задержания лиц, в отношении которых имеются достаточные основания полагать, что они намерены оказать вооруженное сопротивление;</w:t>
      </w:r>
    </w:p>
    <w:p w:rsidR="00077197" w:rsidRDefault="00DF4909">
      <w:pPr>
        <w:pStyle w:val="1"/>
      </w:pPr>
      <w:r>
        <w:t>- для доставления задерживаемых лиц в милицию, конвоирования и охраны задержанных, а также лиц, подвергнутых административному аресту и заключенных под стражу, когда они своим поведением дают основание полагать, что могут совершить побег, либо причинить вред окружающим или себе или оказывают противодействие сотруднику милиции;</w:t>
      </w:r>
    </w:p>
    <w:p w:rsidR="00077197" w:rsidRDefault="00DF4909">
      <w:pPr>
        <w:pStyle w:val="1"/>
      </w:pPr>
      <w:r>
        <w:t>- для освобождения захваченных зданий, помещений, сооружений, транспортных средств и земельных участков;</w:t>
      </w:r>
    </w:p>
    <w:p w:rsidR="00077197" w:rsidRDefault="00DF4909">
      <w:pPr>
        <w:pStyle w:val="1"/>
      </w:pPr>
      <w:r>
        <w:t>-  для выявления лиц, совершивших преступления.</w:t>
      </w:r>
    </w:p>
    <w:p w:rsidR="00077197" w:rsidRDefault="00DF4909">
      <w:pPr>
        <w:pStyle w:val="1"/>
        <w:spacing w:before="40"/>
      </w:pPr>
      <w:r>
        <w:rPr>
          <w:i/>
        </w:rPr>
        <w:t>Нарядам милиции запрещается применять специальные средства в отно</w:t>
      </w:r>
      <w:r>
        <w:rPr>
          <w:i/>
        </w:rPr>
        <w:softHyphen/>
        <w:t>шении женщин с видимыми признаками беременности, лиц с явными признаками инвалидности и малолетних, кроме случаев оказания ими вооруженного сопро</w:t>
      </w:r>
      <w:r>
        <w:rPr>
          <w:i/>
        </w:rPr>
        <w:softHyphen/>
        <w:t>тивления, совершения группового либо иного нападения, угрожающего жизни и здоровью людей, а также при пресечении незаконных собраний, митингов.</w:t>
      </w:r>
    </w:p>
    <w:p w:rsidR="00077197" w:rsidRDefault="00DF4909">
      <w:pPr>
        <w:pStyle w:val="1"/>
        <w:ind w:firstLine="0"/>
      </w:pPr>
      <w:r>
        <w:rPr>
          <w:i/>
        </w:rPr>
        <w:t xml:space="preserve">уличных шествий и демонстраций ненасильственного характера, которые не нарушают работу транспорта, связи, предприятий, учреждений и организаций. </w:t>
      </w:r>
      <w:r>
        <w:t>Наряды милиции имеют право применять</w:t>
      </w:r>
      <w:r>
        <w:rPr>
          <w:b/>
        </w:rPr>
        <w:t xml:space="preserve"> </w:t>
      </w:r>
      <w:r>
        <w:t>огнестрельное оружие в следу</w:t>
      </w:r>
      <w:r>
        <w:softHyphen/>
        <w:t>ющих случаях:</w:t>
      </w:r>
    </w:p>
    <w:p w:rsidR="00077197" w:rsidRDefault="00DF4909">
      <w:pPr>
        <w:pStyle w:val="1"/>
      </w:pPr>
      <w:r>
        <w:t>-  для защиты граждан от нападения, опасного для их жизни или здоровья;</w:t>
      </w:r>
    </w:p>
    <w:p w:rsidR="00077197" w:rsidRDefault="00DF4909">
      <w:pPr>
        <w:pStyle w:val="1"/>
      </w:pPr>
      <w:r>
        <w:t>-  для отражения нападения на сотрудника милиции, когда его жизнь и здоровье подвергаются опасности, а также для пресечения попытки завладения его оружием;</w:t>
      </w:r>
    </w:p>
    <w:p w:rsidR="00077197" w:rsidRDefault="00DF4909">
      <w:pPr>
        <w:pStyle w:val="1"/>
      </w:pPr>
      <w:r>
        <w:t>-  для освобождения заложников;</w:t>
      </w:r>
    </w:p>
    <w:p w:rsidR="00077197" w:rsidRDefault="00DF4909">
      <w:pPr>
        <w:pStyle w:val="1"/>
      </w:pPr>
      <w:r>
        <w:t>- для задержания лица, застигнутого при совершении тяжкого пре</w:t>
      </w:r>
      <w:r>
        <w:softHyphen/>
        <w:t>ступления против жизни, здоровья и собственности и пытающегося скрыть</w:t>
      </w:r>
      <w:r>
        <w:softHyphen/>
        <w:t>ся, а также лица, оказывающего вооруженное сопротивление;</w:t>
      </w:r>
    </w:p>
    <w:p w:rsidR="00077197" w:rsidRDefault="00DF4909">
      <w:pPr>
        <w:pStyle w:val="1"/>
      </w:pPr>
      <w:r>
        <w:t>-  для отражения группового или вооруженного нападения на жилища граждан, помещения государственных органов, общественных объединений, предприятий, учреждений и организаций;</w:t>
      </w:r>
    </w:p>
    <w:p w:rsidR="00077197" w:rsidRDefault="00DF4909">
      <w:pPr>
        <w:pStyle w:val="1"/>
      </w:pPr>
      <w:r>
        <w:t>-  для пресечения побега из-под стражи: лиц, задержанных по подозре</w:t>
      </w:r>
      <w:r>
        <w:softHyphen/>
        <w:t>нию в совершении преступления; лиц, в отношении которых</w:t>
      </w:r>
      <w:r>
        <w:rPr>
          <w:b/>
        </w:rPr>
        <w:t xml:space="preserve"> </w:t>
      </w:r>
      <w:r>
        <w:t>мерой пресе</w:t>
      </w:r>
      <w:r>
        <w:softHyphen/>
        <w:t>чения избрано заключение под стражу; лиц, осужденных к лишению свобо</w:t>
      </w:r>
      <w:r>
        <w:softHyphen/>
        <w:t>ды; а также для пресечения попыток насильственного освобождения</w:t>
      </w:r>
      <w:r>
        <w:rPr>
          <w:b/>
        </w:rPr>
        <w:t xml:space="preserve"> этих </w:t>
      </w:r>
      <w:r>
        <w:t>лиц.</w:t>
      </w:r>
    </w:p>
    <w:p w:rsidR="00077197" w:rsidRDefault="00DF4909">
      <w:pPr>
        <w:pStyle w:val="1"/>
      </w:pPr>
      <w:r>
        <w:rPr>
          <w:b/>
        </w:rPr>
        <w:t>О каждом случае применения огнестрельного оружия сотрудник милиции в течение</w:t>
      </w:r>
      <w:r>
        <w:rPr>
          <w:b/>
          <w:noProof/>
        </w:rPr>
        <w:t xml:space="preserve"> 24</w:t>
      </w:r>
      <w:r>
        <w:rPr>
          <w:b/>
        </w:rPr>
        <w:t xml:space="preserve"> часов с момента его применения обязан представить рапорт началь</w:t>
      </w:r>
      <w:r>
        <w:rPr>
          <w:b/>
        </w:rPr>
        <w:softHyphen/>
        <w:t>нику органа милиции по месту своей службы или по месту применения огнес</w:t>
      </w:r>
      <w:r>
        <w:rPr>
          <w:b/>
        </w:rPr>
        <w:softHyphen/>
        <w:t>трельного оружия.</w:t>
      </w:r>
    </w:p>
    <w:p w:rsidR="00077197" w:rsidRDefault="00DF4909">
      <w:pPr>
        <w:pStyle w:val="1"/>
        <w:spacing w:before="40"/>
      </w:pPr>
      <w:r>
        <w:rPr>
          <w:i/>
        </w:rPr>
        <w:t>Запрещается применять огнестрельное оружие в отношении женщин, лиц с явными признаками инвалидности и несовершеннолетних, когда возраст очевиден или известен работнику милиции, кроме случаев оказания ими воору</w:t>
      </w:r>
      <w:r>
        <w:rPr>
          <w:i/>
        </w:rPr>
        <w:softHyphen/>
        <w:t>женного сопротивления, совершения вооруженного либо группового нападения, угрожающего жизни людей, а также при значительном скоплении людей, когда от этого могут пострадать посторонние лица.</w:t>
      </w:r>
    </w:p>
    <w:p w:rsidR="00077197" w:rsidRDefault="00DF4909">
      <w:pPr>
        <w:pStyle w:val="1"/>
      </w:pPr>
      <w:r>
        <w:t>Наряды милиции имеют право, кроме того, использовать огнестрельное оружие в следующих случаях:</w:t>
      </w:r>
    </w:p>
    <w:p w:rsidR="00077197" w:rsidRDefault="00DF4909">
      <w:pPr>
        <w:pStyle w:val="1"/>
      </w:pPr>
      <w:r>
        <w:t>-  для остановки транспортного средства путем его повреждения, если водитель создает реальную опасность жизни и здоровью людей и отказыва</w:t>
      </w:r>
      <w:r>
        <w:softHyphen/>
        <w:t>ется остановиться, несмотря на неоднократные требования работника мили</w:t>
      </w:r>
      <w:r>
        <w:softHyphen/>
        <w:t>ции;</w:t>
      </w:r>
    </w:p>
    <w:p w:rsidR="00077197" w:rsidRDefault="00DF4909">
      <w:pPr>
        <w:pStyle w:val="1"/>
      </w:pPr>
      <w:r>
        <w:t>-  для защиты граждан от угрозы нападения опасных животных;</w:t>
      </w:r>
    </w:p>
    <w:p w:rsidR="00077197" w:rsidRDefault="00DF4909">
      <w:pPr>
        <w:pStyle w:val="1"/>
      </w:pPr>
      <w:r>
        <w:t>-  для предупреждения о намерении применять оружие, подачи сигнала тревоги или вызова помощи.</w:t>
      </w:r>
    </w:p>
    <w:p w:rsidR="00077197" w:rsidRDefault="00DF4909">
      <w:pPr>
        <w:pStyle w:val="1"/>
      </w:pPr>
      <w:r>
        <w:t>Наряд милиции имеет право обнажить огнестрельное оружие и привести его в готовность, если считает, что в создавшейся обстановке могут возни</w:t>
      </w:r>
      <w:r>
        <w:softHyphen/>
        <w:t>кнуть основания для его применения, указанные выше.</w:t>
      </w:r>
    </w:p>
    <w:p w:rsidR="00077197" w:rsidRDefault="00DF4909">
      <w:pPr>
        <w:pStyle w:val="1"/>
      </w:pPr>
      <w:r>
        <w:t>Попытки лица, задерживаемого нарядом милиции с обнаженным огнес</w:t>
      </w:r>
      <w:r>
        <w:softHyphen/>
        <w:t>трельным оружием, приблизиться к нему, сократив при этом указанное им расстояние, или прикоснуться к его оружию предоставляют наряду милиции право применить огнестрельное оружие в соответствии с пунктом</w:t>
      </w:r>
      <w:r>
        <w:rPr>
          <w:noProof/>
        </w:rPr>
        <w:t xml:space="preserve"> 2</w:t>
      </w:r>
      <w:r>
        <w:t xml:space="preserve"> части первой статьи</w:t>
      </w:r>
      <w:r>
        <w:rPr>
          <w:noProof/>
        </w:rPr>
        <w:t xml:space="preserve"> 15</w:t>
      </w:r>
      <w:r>
        <w:t xml:space="preserve"> Закона «О милиции».</w:t>
      </w:r>
    </w:p>
    <w:p w:rsidR="00077197" w:rsidRDefault="00DF4909">
      <w:pPr>
        <w:pStyle w:val="FR1"/>
        <w:spacing w:line="280" w:lineRule="auto"/>
        <w:ind w:left="0"/>
        <w:jc w:val="left"/>
        <w:rPr>
          <w:sz w:val="20"/>
        </w:rPr>
      </w:pPr>
      <w:r>
        <w:rPr>
          <w:u w:val="single"/>
          <w:lang w:val="en-US"/>
        </w:rPr>
        <w:t xml:space="preserve">2. </w:t>
      </w:r>
      <w:r>
        <w:rPr>
          <w:sz w:val="20"/>
          <w:u w:val="single"/>
        </w:rPr>
        <w:t>ВОПРОС</w:t>
      </w:r>
      <w:r>
        <w:rPr>
          <w:b w:val="0"/>
          <w:sz w:val="20"/>
        </w:rPr>
        <w:t xml:space="preserve"> Меры безопасности при применении оружия</w:t>
      </w:r>
    </w:p>
    <w:p w:rsidR="00077197" w:rsidRDefault="00DF4909">
      <w:pPr>
        <w:pStyle w:val="1"/>
        <w:spacing w:before="40"/>
        <w:ind w:left="40" w:firstLine="360"/>
      </w:pPr>
      <w:r>
        <w:t>Сотрудники милиции должны избирательно подходить к выбору момен</w:t>
      </w:r>
      <w:r>
        <w:softHyphen/>
        <w:t>та и места применения оружия. Необходимо выбрать такую линию огня, при которой исключена возможность поражения посторонних граждан или других сотрудников милиции.</w:t>
      </w:r>
    </w:p>
    <w:p w:rsidR="00077197" w:rsidRDefault="00DF4909">
      <w:pPr>
        <w:pStyle w:val="1"/>
        <w:ind w:left="40" w:firstLine="360"/>
      </w:pPr>
      <w:r>
        <w:t>Осмотрительность применения оружия должна быть и на территории расположения хранилищ с горюче-смазочными, взрывоопасными и другими подобными материалами, попадание в которые может вызвать негативные последствия (взрыв, пожар).</w:t>
      </w:r>
    </w:p>
    <w:p w:rsidR="00077197" w:rsidRDefault="00DF4909">
      <w:pPr>
        <w:pStyle w:val="1"/>
      </w:pPr>
      <w:r>
        <w:t xml:space="preserve">    При несении службы табельное оружие должно быть поставлено на предохранитель, </w:t>
      </w:r>
      <w:r>
        <w:rPr>
          <w:i/>
        </w:rPr>
        <w:t>запрещается:</w:t>
      </w:r>
    </w:p>
    <w:p w:rsidR="00077197" w:rsidRDefault="00DF4909">
      <w:pPr>
        <w:pStyle w:val="1"/>
        <w:ind w:firstLine="0"/>
      </w:pPr>
      <w:r>
        <w:t>-без надобности досылать патрон в патронник;</w:t>
      </w:r>
    </w:p>
    <w:p w:rsidR="00077197" w:rsidRDefault="00DF4909">
      <w:pPr>
        <w:pStyle w:val="1"/>
        <w:ind w:firstLine="0"/>
      </w:pPr>
      <w:r>
        <w:t>-передавать кому-либо свое оружие.</w:t>
      </w:r>
    </w:p>
    <w:p w:rsidR="00077197" w:rsidRDefault="00DF4909">
      <w:pPr>
        <w:pStyle w:val="1"/>
      </w:pPr>
      <w:r>
        <w:t>Приведение сотрудником милиции огнестрельного оружия в готовность производится при осмотре</w:t>
      </w:r>
      <w:r>
        <w:rPr>
          <w:b/>
        </w:rPr>
        <w:t xml:space="preserve"> </w:t>
      </w:r>
      <w:r>
        <w:t>им</w:t>
      </w:r>
      <w:r>
        <w:rPr>
          <w:b/>
        </w:rPr>
        <w:t>,</w:t>
      </w:r>
      <w:r>
        <w:t xml:space="preserve"> особенно в ночное время, подвалов, чердаков, нежилых строений, строящихся зданий, неосвещенных гаражных коопера</w:t>
      </w:r>
      <w:r>
        <w:softHyphen/>
        <w:t>тивов и иных мест возможного нахождения лиц, причастных к преступлени</w:t>
      </w:r>
      <w:r>
        <w:softHyphen/>
        <w:t>ям; осмотре объекта (магазина, квартиры и т.д.), на котором сработала охранная сигнализация; прибытии к месту только что совершенного или совершаемого насильственного преступления, месту укрытия лица, разыс</w:t>
      </w:r>
      <w:r>
        <w:softHyphen/>
        <w:t>киваемого в связи с совершенным</w:t>
      </w:r>
      <w:r>
        <w:rPr>
          <w:b/>
        </w:rPr>
        <w:t xml:space="preserve"> </w:t>
      </w:r>
      <w:r>
        <w:t>им тяжким преступлением, месту произ</w:t>
      </w:r>
      <w:r>
        <w:softHyphen/>
        <w:t>водства следственного действия (например, обыска), когда есть основания полагать, что находящиеся там лица могут оказать вооруженное сопротив</w:t>
      </w:r>
      <w:r>
        <w:softHyphen/>
        <w:t>ление; нахождении сотрудника милиции в засаде (например, во время проведения операции по задержанию вымогателей); конвоировании задер</w:t>
      </w:r>
      <w:r>
        <w:softHyphen/>
        <w:t>жанных и заключенных под стражу лиц, склонных к побегу, при отсутствии наручников; доставлении в милицию задержанного на месте преступления лица, физически явно превосходящего сотрудника милиции, или группы лиц одним сотрудником милиции; проверке в ночное время документов у водителя, подозреваемого в угоне или похищении автотранспорта, не оста</w:t>
      </w:r>
      <w:r>
        <w:softHyphen/>
        <w:t>новившегося по требованию сотрудника милиции и т.п.</w:t>
      </w:r>
    </w:p>
    <w:p w:rsidR="00077197" w:rsidRDefault="00DF4909">
      <w:pPr>
        <w:pStyle w:val="1"/>
      </w:pPr>
      <w:r>
        <w:t>Необходимо соблюдать осторожность при использовании оружия в предусмотренных ст.</w:t>
      </w:r>
      <w:r>
        <w:rPr>
          <w:noProof/>
        </w:rPr>
        <w:t xml:space="preserve"> 15</w:t>
      </w:r>
      <w:r>
        <w:t xml:space="preserve"> Закона РСФСР "О милиции" случаях подачи сигнала тревоги, вызова помощи, обезвреживания животных или для пред</w:t>
      </w:r>
      <w:r>
        <w:softHyphen/>
        <w:t>упреждения о намерении применить оружие при нахождении на улице, вблизи жилых домов, чтобы при этом не пострадали посторонние люди, находящиеся на балконах, в окнах и т.д. Следует иметь ввиду, что при стрельбе в помещении пули могут рикошетировать, причинив ранения сотруднику милиции или другому лицу.</w:t>
      </w:r>
    </w:p>
    <w:p w:rsidR="00077197" w:rsidRDefault="00077197">
      <w:pPr>
        <w:pStyle w:val="FR1"/>
        <w:spacing w:line="280" w:lineRule="auto"/>
        <w:ind w:left="0"/>
        <w:jc w:val="left"/>
      </w:pPr>
    </w:p>
    <w:p w:rsidR="00077197" w:rsidRDefault="00077197">
      <w:pPr>
        <w:pStyle w:val="FR2"/>
        <w:rPr>
          <w:i/>
          <w:sz w:val="24"/>
          <w:lang w:val="en-US"/>
        </w:rPr>
      </w:pPr>
      <w:bookmarkStart w:id="0" w:name="_GoBack"/>
      <w:bookmarkEnd w:id="0"/>
    </w:p>
    <w:sectPr w:rsidR="00077197">
      <w:footerReference w:type="even" r:id="rId10"/>
      <w:footerReference w:type="default" r:id="rId11"/>
      <w:type w:val="continuous"/>
      <w:pgSz w:w="11900" w:h="16820"/>
      <w:pgMar w:top="567" w:right="1134" w:bottom="828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97" w:rsidRDefault="00DF4909">
      <w:r>
        <w:separator/>
      </w:r>
    </w:p>
  </w:endnote>
  <w:endnote w:type="continuationSeparator" w:id="0">
    <w:p w:rsidR="00077197" w:rsidRDefault="00DF4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97" w:rsidRDefault="00DF4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077197" w:rsidRDefault="0007719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197" w:rsidRDefault="00DF4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077197" w:rsidRDefault="000771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97" w:rsidRDefault="00DF4909">
      <w:r>
        <w:separator/>
      </w:r>
    </w:p>
  </w:footnote>
  <w:footnote w:type="continuationSeparator" w:id="0">
    <w:p w:rsidR="00077197" w:rsidRDefault="00DF4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46130"/>
    <w:multiLevelType w:val="singleLevel"/>
    <w:tmpl w:val="75CEC466"/>
    <w:lvl w:ilvl="0">
      <w:start w:val="12"/>
      <w:numFmt w:val="bullet"/>
      <w:lvlText w:val="-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abstractNum w:abstractNumId="1">
    <w:nsid w:val="24225B87"/>
    <w:multiLevelType w:val="singleLevel"/>
    <w:tmpl w:val="4A505A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C8D4B36"/>
    <w:multiLevelType w:val="singleLevel"/>
    <w:tmpl w:val="4F0A940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75C47D1"/>
    <w:multiLevelType w:val="singleLevel"/>
    <w:tmpl w:val="CA689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u w:val="single"/>
      </w:rPr>
    </w:lvl>
  </w:abstractNum>
  <w:abstractNum w:abstractNumId="4">
    <w:nsid w:val="6DC57AAC"/>
    <w:multiLevelType w:val="singleLevel"/>
    <w:tmpl w:val="C182195A"/>
    <w:lvl w:ilvl="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hint="default"/>
      </w:rPr>
    </w:lvl>
  </w:abstractNum>
  <w:abstractNum w:abstractNumId="5">
    <w:nsid w:val="7F275392"/>
    <w:multiLevelType w:val="singleLevel"/>
    <w:tmpl w:val="BDECB4AE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en-US" w:vendorID="8" w:dllVersion="513" w:checkStyle="1"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4909"/>
    <w:rsid w:val="00077197"/>
    <w:rsid w:val="00BC6847"/>
    <w:rsid w:val="00DF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o:colormenu v:ext="edit" strokecolor="none"/>
    </o:shapedefaults>
    <o:shapelayout v:ext="edit">
      <o:idmap v:ext="edit" data="1"/>
    </o:shapelayout>
  </w:shapeDefaults>
  <w:decimalSymbol w:val=","/>
  <w:listSeparator w:val=";"/>
  <w15:chartTrackingRefBased/>
  <w15:docId w15:val="{F6353050-1D84-40AB-B1C0-EE63B618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  <w:ind w:firstLine="200"/>
      <w:jc w:val="both"/>
    </w:pPr>
    <w:rPr>
      <w:snapToGrid w:val="0"/>
    </w:rPr>
  </w:style>
  <w:style w:type="paragraph" w:customStyle="1" w:styleId="FR1">
    <w:name w:val="FR1"/>
    <w:pPr>
      <w:widowControl w:val="0"/>
      <w:spacing w:line="320" w:lineRule="auto"/>
      <w:ind w:left="360" w:right="200"/>
      <w:jc w:val="center"/>
    </w:pPr>
    <w:rPr>
      <w:rFonts w:ascii="Arial" w:hAnsi="Arial"/>
      <w:b/>
      <w:snapToGrid w:val="0"/>
      <w:sz w:val="18"/>
    </w:rPr>
  </w:style>
  <w:style w:type="paragraph" w:customStyle="1" w:styleId="FR2">
    <w:name w:val="FR2"/>
    <w:pPr>
      <w:spacing w:before="20"/>
      <w:ind w:left="360"/>
      <w:jc w:val="both"/>
    </w:pPr>
    <w:rPr>
      <w:snapToGrid w:val="0"/>
      <w:sz w:val="12"/>
    </w:rPr>
  </w:style>
  <w:style w:type="paragraph" w:customStyle="1" w:styleId="FR3">
    <w:name w:val="FR3"/>
    <w:pPr>
      <w:spacing w:before="20"/>
      <w:ind w:left="520" w:right="600"/>
      <w:jc w:val="right"/>
    </w:pPr>
    <w:rPr>
      <w:snapToGrid w:val="0"/>
      <w:sz w:val="12"/>
    </w:rPr>
  </w:style>
  <w:style w:type="paragraph" w:customStyle="1" w:styleId="FR4">
    <w:name w:val="FR4"/>
    <w:pPr>
      <w:ind w:left="360" w:right="400"/>
      <w:jc w:val="center"/>
    </w:pPr>
    <w:rPr>
      <w:rFonts w:ascii="Arial" w:hAnsi="Arial"/>
      <w:snapToGrid w:val="0"/>
      <w:sz w:val="12"/>
    </w:rPr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2791</Words>
  <Characters>15910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18664</CharactersWithSpaces>
  <SharedDoc>false</SharedDoc>
  <HLinks>
    <vt:vector size="18" baseType="variant">
      <vt:variant>
        <vt:i4>6160475</vt:i4>
      </vt:variant>
      <vt:variant>
        <vt:i4>15052</vt:i4>
      </vt:variant>
      <vt:variant>
        <vt:i4>1025</vt:i4>
      </vt:variant>
      <vt:variant>
        <vt:i4>1</vt:i4>
      </vt:variant>
      <vt:variant>
        <vt:lpwstr>1.jpg</vt:lpwstr>
      </vt:variant>
      <vt:variant>
        <vt:lpwstr/>
      </vt:variant>
      <vt:variant>
        <vt:i4>6160475</vt:i4>
      </vt:variant>
      <vt:variant>
        <vt:i4>15978</vt:i4>
      </vt:variant>
      <vt:variant>
        <vt:i4>1026</vt:i4>
      </vt:variant>
      <vt:variant>
        <vt:i4>1</vt:i4>
      </vt:variant>
      <vt:variant>
        <vt:lpwstr>1.jpg</vt:lpwstr>
      </vt:variant>
      <vt:variant>
        <vt:lpwstr/>
      </vt:variant>
      <vt:variant>
        <vt:i4>6160475</vt:i4>
      </vt:variant>
      <vt:variant>
        <vt:i4>16324</vt:i4>
      </vt:variant>
      <vt:variant>
        <vt:i4>1027</vt:i4>
      </vt:variant>
      <vt:variant>
        <vt:i4>1</vt:i4>
      </vt:variant>
      <vt:variant>
        <vt:lpwstr>1.jpg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Правовые основы применения сотрудником милиции физической силы, специальных средств и огнестрельного оружия. Меры безопасности.</dc:subject>
  <dc:creator>Зверев Анатолий Анатольевич</dc:creator>
  <cp:keywords>Оружие, применение оружия, использование оружия, специальные средства, применение специальных средств</cp:keywords>
  <cp:lastModifiedBy>admin</cp:lastModifiedBy>
  <cp:revision>2</cp:revision>
  <cp:lastPrinted>1998-12-22T17:00:00Z</cp:lastPrinted>
  <dcterms:created xsi:type="dcterms:W3CDTF">2014-02-12T22:06:00Z</dcterms:created>
  <dcterms:modified xsi:type="dcterms:W3CDTF">2014-02-12T22:06:00Z</dcterms:modified>
</cp:coreProperties>
</file>