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32F" w:rsidRDefault="00BF132F">
      <w:pPr>
        <w:numPr>
          <w:ilvl w:val="0"/>
          <w:numId w:val="1"/>
        </w:numPr>
        <w:spacing w:line="360" w:lineRule="auto"/>
        <w:jc w:val="both"/>
        <w:rPr>
          <w:b/>
          <w:sz w:val="28"/>
        </w:rPr>
      </w:pPr>
      <w:r>
        <w:rPr>
          <w:b/>
          <w:sz w:val="28"/>
        </w:rPr>
        <w:t>Происхождение феноменологии</w:t>
      </w:r>
    </w:p>
    <w:p w:rsidR="00BF132F" w:rsidRDefault="00BF132F">
      <w:pPr>
        <w:spacing w:line="360" w:lineRule="auto"/>
        <w:jc w:val="both"/>
        <w:rPr>
          <w:sz w:val="28"/>
        </w:rPr>
      </w:pPr>
    </w:p>
    <w:p w:rsidR="00BF132F" w:rsidRDefault="00BF132F">
      <w:pPr>
        <w:pStyle w:val="a3"/>
        <w:tabs>
          <w:tab w:val="clear" w:pos="9590"/>
        </w:tabs>
        <w:spacing w:line="360" w:lineRule="auto"/>
        <w:jc w:val="both"/>
        <w:rPr>
          <w:rFonts w:ascii="Times New Roman" w:hAnsi="Times New Roman"/>
          <w:sz w:val="28"/>
        </w:rPr>
      </w:pPr>
      <w:r>
        <w:rPr>
          <w:rFonts w:ascii="Times New Roman" w:hAnsi="Times New Roman"/>
          <w:sz w:val="28"/>
        </w:rPr>
        <w:tab/>
        <w:t>Сам термин «Феноменология» использовался еще Кантом и Гегелем. В частности, последний в 1807 году опубликовал труд «Феноменология духа», в котором давалось происхождение диалектики, объяснялся принцип абсолютного идеализма: «господство мирового разума в мире, абсолютной идеи, которая в своем поступательном развитии порождает окружающую действительность»</w:t>
      </w:r>
      <w:r>
        <w:rPr>
          <w:rStyle w:val="a5"/>
          <w:rFonts w:ascii="Times New Roman" w:hAnsi="Times New Roman"/>
          <w:sz w:val="28"/>
        </w:rPr>
        <w:footnoteReference w:id="1"/>
      </w:r>
      <w:r>
        <w:rPr>
          <w:rFonts w:ascii="Times New Roman" w:hAnsi="Times New Roman"/>
          <w:sz w:val="28"/>
        </w:rPr>
        <w:t xml:space="preserve">. Рассматривая исторически весь путь сознания, Гегель показал необходимость его развития. </w:t>
      </w:r>
    </w:p>
    <w:p w:rsidR="00BF132F" w:rsidRDefault="00BF132F">
      <w:pPr>
        <w:pStyle w:val="a3"/>
        <w:tabs>
          <w:tab w:val="clear" w:pos="9590"/>
        </w:tabs>
        <w:spacing w:line="360" w:lineRule="auto"/>
        <w:jc w:val="both"/>
        <w:rPr>
          <w:rFonts w:ascii="Times New Roman" w:hAnsi="Times New Roman"/>
          <w:sz w:val="28"/>
        </w:rPr>
      </w:pPr>
      <w:r>
        <w:rPr>
          <w:rFonts w:ascii="Times New Roman" w:hAnsi="Times New Roman"/>
          <w:sz w:val="28"/>
        </w:rPr>
        <w:tab/>
        <w:t>В XIX в. и даже ранее термин "феноменология" имел самые различные значения. Со времени использования этого термина Гуссерлем с начала XX в. он стал употребляться и как феноменологический метод создания философии, и как любой описательный метод изучения данной темы.</w:t>
      </w:r>
    </w:p>
    <w:p w:rsidR="00BF132F" w:rsidRDefault="00BF132F">
      <w:pPr>
        <w:spacing w:line="360" w:lineRule="auto"/>
        <w:jc w:val="both"/>
        <w:rPr>
          <w:sz w:val="28"/>
        </w:rPr>
      </w:pPr>
      <w:r>
        <w:rPr>
          <w:sz w:val="28"/>
        </w:rPr>
        <w:tab/>
        <w:t>Как отмечает А.Н. Суворова, «… первые же шаги феноменологической философии связаны с именем Э.Гуссерля - математика, логика, философа, и выросли непосредственно из Психологического Мюнхенского Союза, работавшего в самом начале ХХ века. По образцу мюнхенского, создается философский клуб в Геттингеме. В 1910-1912 годах Гуссерль закладывает фундамент истории феноменологии, а с 1939 года в Бельгии, куда были вывезены основные рукописи Гуссерля и создан гуссерлевский архив, начинает издаваться "Гуссерлиана",- полное собрание сочинений философа с комметариями»</w:t>
      </w:r>
      <w:r>
        <w:rPr>
          <w:rStyle w:val="a5"/>
          <w:sz w:val="28"/>
        </w:rPr>
        <w:footnoteReference w:id="2"/>
      </w:r>
      <w:r>
        <w:rPr>
          <w:sz w:val="28"/>
        </w:rPr>
        <w:t>.</w:t>
      </w:r>
    </w:p>
    <w:p w:rsidR="00BF132F" w:rsidRDefault="00BF132F">
      <w:pPr>
        <w:spacing w:line="360" w:lineRule="auto"/>
        <w:jc w:val="both"/>
        <w:rPr>
          <w:sz w:val="28"/>
        </w:rPr>
      </w:pPr>
      <w:r>
        <w:rPr>
          <w:sz w:val="28"/>
        </w:rPr>
        <w:tab/>
        <w:t>Он развил "чистую феноменологию" - процедуру, основывающуюся на исследовании содержания собственного сознания субъекта. Его метод требовал исключения всех предположений о внешних причинах и результатах их содержания. Цель этого метода - прояснение существенной природы ментальных актов и тем самым истин, которые являются источниками человеческого знания. А в двухтомных «Логических исследованиях» Гуссерль «… наметил принципиальную установку на очищение научного исследования от всякого рода неявных предпосылок, тех предпосылок, что носят метафизический характер. Чтобы достичь бесспорных основ знания, Гуссерль стремится сделать предмет науки нейтральным для познания, феноменологически очищенным - вот принцип феноменологической установки, или феноменологической редукции. (Здесь очевидно влияние на Гуссерля Р.Декарта и старшего современника - Р.Авенариуса.)»</w:t>
      </w:r>
      <w:r>
        <w:rPr>
          <w:rStyle w:val="a5"/>
          <w:sz w:val="28"/>
        </w:rPr>
        <w:footnoteReference w:id="3"/>
      </w:r>
    </w:p>
    <w:p w:rsidR="00BF132F" w:rsidRDefault="00BF132F">
      <w:pPr>
        <w:spacing w:line="360" w:lineRule="auto"/>
        <w:jc w:val="both"/>
        <w:rPr>
          <w:sz w:val="28"/>
        </w:rPr>
      </w:pPr>
      <w:r>
        <w:rPr>
          <w:sz w:val="28"/>
        </w:rPr>
        <w:tab/>
        <w:t xml:space="preserve">По мнению В.И. Молчанова, «… философия Канта… оказала громадное влияние на последующую философию. </w:t>
      </w:r>
      <w:r>
        <w:rPr>
          <w:sz w:val="28"/>
          <w:lang w:val="en-US"/>
        </w:rPr>
        <w:t>&lt;</w:t>
      </w:r>
      <w:r>
        <w:rPr>
          <w:sz w:val="28"/>
        </w:rPr>
        <w:t>…</w:t>
      </w:r>
      <w:r>
        <w:rPr>
          <w:sz w:val="28"/>
          <w:lang w:val="en-US"/>
        </w:rPr>
        <w:t>&gt;</w:t>
      </w:r>
      <w:r>
        <w:rPr>
          <w:sz w:val="28"/>
        </w:rPr>
        <w:t xml:space="preserve">  Не являются здесь исключением и философские учения Гуссерля и Хайдеггера — основных представителей феноменологической философии»</w:t>
      </w:r>
      <w:r>
        <w:rPr>
          <w:rStyle w:val="a5"/>
          <w:sz w:val="28"/>
        </w:rPr>
        <w:footnoteReference w:id="4"/>
      </w:r>
      <w:r>
        <w:rPr>
          <w:sz w:val="28"/>
        </w:rPr>
        <w:t>.</w:t>
      </w:r>
    </w:p>
    <w:p w:rsidR="00BF132F" w:rsidRDefault="00BF132F">
      <w:pPr>
        <w:pStyle w:val="a3"/>
        <w:tabs>
          <w:tab w:val="clear" w:pos="9590"/>
        </w:tabs>
        <w:spacing w:line="360" w:lineRule="auto"/>
        <w:jc w:val="both"/>
        <w:rPr>
          <w:rFonts w:ascii="Times New Roman" w:hAnsi="Times New Roman"/>
          <w:sz w:val="28"/>
        </w:rPr>
      </w:pPr>
      <w:r>
        <w:rPr>
          <w:rFonts w:ascii="Times New Roman" w:hAnsi="Times New Roman"/>
          <w:sz w:val="28"/>
        </w:rPr>
        <w:tab/>
        <w:t>Феноменология Гуссерля была в значительной степени подвержена влиянию Франца Брентано, его учителя по университету в Вене.</w:t>
      </w:r>
    </w:p>
    <w:p w:rsidR="00BF132F" w:rsidRDefault="00BF132F">
      <w:pPr>
        <w:spacing w:line="360" w:lineRule="auto"/>
        <w:ind w:firstLine="720"/>
        <w:jc w:val="both"/>
        <w:rPr>
          <w:sz w:val="28"/>
        </w:rPr>
      </w:pPr>
      <w:r>
        <w:rPr>
          <w:sz w:val="28"/>
        </w:rPr>
        <w:t>Ситуация Германии накануне и во время Второй мировой войны исключила Гуссерля - еврея по национальности - из философских дискуссий вплоть до середины 1950-х. Первыми его читателями оказались монах-францисканец и философ Ван Бреде - основатель первого Архива Гуссерля в Левене (1939), а также Мерло-Понти, Сартр, Рикер, Левинас, Деррида. Перечисленные философы находились под сильным влиянием феноменологии, и отдельные периоды их творчества могут быть названы феноменологическими.</w:t>
      </w:r>
    </w:p>
    <w:p w:rsidR="00BF132F" w:rsidRDefault="00BF132F">
      <w:pPr>
        <w:spacing w:line="360" w:lineRule="auto"/>
        <w:jc w:val="both"/>
        <w:rPr>
          <w:sz w:val="28"/>
        </w:rPr>
      </w:pPr>
      <w:r>
        <w:rPr>
          <w:sz w:val="28"/>
        </w:rPr>
        <w:tab/>
        <w:t>К наиболее интересным феноменологам или феноменологически ориентированным философам можно отнести: Хайдеггера - ученика Гуссерля, использовавшего феноменологический метод как "способ подхода к тому и способ показывающего определения того, что призвано стать темой онтологии", "Геттингенскую школу феноменологии", первоначально ориентированную на феноменологическую онтологию (А. Райнах, Шелер), представители которой, совместно с "Мюнхенской школой" (М. Гайгер, А. Пфендер) и под руководством Гуссерля основали в 1913 "Ежегодник по феноменологии и феноменологическому исследованию", открытый программным произведением Гуссерля "Идеи к чистой феноменологии и феноменологической философии", в котором выходили уже названные произведения Шелера и Хайдеггера; Э. Штайн, Л. Ландгребе и Э. Финка - ассистентов Гуссерля; а также польского феноменолога эстетики Р. Ингардена, чешского феноменолога, борца за права человека Ж. Паточку, американских социологически ориентированных феноменологов Гурвича и Шюца; русских философов Шпета и Лосева.</w:t>
      </w:r>
    </w:p>
    <w:p w:rsidR="00BF132F" w:rsidRDefault="00BF132F">
      <w:pPr>
        <w:spacing w:line="360" w:lineRule="auto"/>
        <w:jc w:val="both"/>
        <w:rPr>
          <w:sz w:val="28"/>
        </w:rPr>
      </w:pPr>
    </w:p>
    <w:p w:rsidR="00BF132F" w:rsidRDefault="00BF132F">
      <w:pPr>
        <w:numPr>
          <w:ilvl w:val="0"/>
          <w:numId w:val="1"/>
        </w:numPr>
        <w:spacing w:line="360" w:lineRule="auto"/>
        <w:jc w:val="both"/>
        <w:rPr>
          <w:b/>
          <w:sz w:val="28"/>
        </w:rPr>
      </w:pPr>
      <w:r>
        <w:rPr>
          <w:b/>
          <w:sz w:val="28"/>
        </w:rPr>
        <w:t>Основные термины феноменологии</w:t>
      </w:r>
    </w:p>
    <w:p w:rsidR="00BF132F" w:rsidRDefault="00BF132F">
      <w:pPr>
        <w:spacing w:line="360" w:lineRule="auto"/>
        <w:jc w:val="both"/>
        <w:rPr>
          <w:b/>
          <w:sz w:val="28"/>
        </w:rPr>
      </w:pPr>
    </w:p>
    <w:p w:rsidR="00BF132F" w:rsidRDefault="00BF132F">
      <w:pPr>
        <w:spacing w:line="360" w:lineRule="auto"/>
        <w:jc w:val="both"/>
        <w:rPr>
          <w:i/>
          <w:sz w:val="28"/>
        </w:rPr>
      </w:pPr>
      <w:r>
        <w:rPr>
          <w:b/>
          <w:sz w:val="28"/>
        </w:rPr>
        <w:tab/>
      </w:r>
      <w:r>
        <w:rPr>
          <w:b/>
          <w:i/>
          <w:sz w:val="28"/>
        </w:rPr>
        <w:t>Феномен</w:t>
      </w:r>
    </w:p>
    <w:p w:rsidR="00BF132F" w:rsidRDefault="00BF132F">
      <w:pPr>
        <w:pStyle w:val="a3"/>
        <w:tabs>
          <w:tab w:val="clear" w:pos="9590"/>
        </w:tabs>
        <w:spacing w:line="360" w:lineRule="auto"/>
        <w:jc w:val="both"/>
        <w:rPr>
          <w:rFonts w:ascii="Times New Roman" w:hAnsi="Times New Roman"/>
          <w:sz w:val="28"/>
        </w:rPr>
      </w:pPr>
      <w:r>
        <w:rPr>
          <w:rFonts w:ascii="Times New Roman" w:hAnsi="Times New Roman"/>
          <w:b/>
          <w:sz w:val="28"/>
        </w:rPr>
        <w:tab/>
      </w:r>
      <w:r>
        <w:rPr>
          <w:rFonts w:ascii="Times New Roman" w:hAnsi="Times New Roman"/>
          <w:sz w:val="28"/>
        </w:rPr>
        <w:t xml:space="preserve">Кант различает феномены и ноумены. Под феноменом Кант подразумевает явления, под ноуменом - не вещи-в-себе, которые непознаваемы, но реально существуют, а то, что реально не существует, но умопостигаемо. </w:t>
      </w:r>
    </w:p>
    <w:p w:rsidR="00BF132F" w:rsidRDefault="00BF132F">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sz w:val="28"/>
        </w:rPr>
      </w:pPr>
      <w:r>
        <w:rPr>
          <w:rFonts w:ascii="Times New Roman" w:hAnsi="Times New Roman"/>
          <w:sz w:val="28"/>
        </w:rPr>
        <w:tab/>
        <w:t>Гуссерль называет феноменом «явление предмета в сознании» или сам процесс такового «явления предметом себя» в сознании. «Всякий феномен имеет свою собственную интенциональную структуру, анализ которой показывает, что она есть постоянно расширяющаяся система индивидуально интенциональных и интенционально связанных компонентов»</w:t>
      </w:r>
      <w:r>
        <w:rPr>
          <w:rStyle w:val="a5"/>
          <w:rFonts w:ascii="Times New Roman" w:hAnsi="Times New Roman"/>
          <w:sz w:val="28"/>
        </w:rPr>
        <w:footnoteReference w:id="5"/>
      </w:r>
      <w:r>
        <w:rPr>
          <w:rFonts w:ascii="Times New Roman" w:hAnsi="Times New Roman"/>
          <w:sz w:val="28"/>
        </w:rPr>
        <w:t>.</w:t>
      </w:r>
    </w:p>
    <w:p w:rsidR="00BF132F" w:rsidRDefault="00BF132F">
      <w:pPr>
        <w:pStyle w:val="a3"/>
        <w:tabs>
          <w:tab w:val="clear" w:pos="9590"/>
        </w:tabs>
        <w:spacing w:line="360" w:lineRule="auto"/>
        <w:jc w:val="both"/>
        <w:rPr>
          <w:rFonts w:ascii="Times New Roman" w:hAnsi="Times New Roman"/>
          <w:sz w:val="28"/>
        </w:rPr>
      </w:pPr>
    </w:p>
    <w:p w:rsidR="00BF132F" w:rsidRDefault="00BF132F">
      <w:pPr>
        <w:pStyle w:val="a3"/>
        <w:tabs>
          <w:tab w:val="clear" w:pos="9590"/>
        </w:tabs>
        <w:spacing w:line="360" w:lineRule="auto"/>
        <w:jc w:val="both"/>
        <w:rPr>
          <w:rFonts w:ascii="Times New Roman" w:hAnsi="Times New Roman"/>
          <w:b/>
          <w:i/>
          <w:sz w:val="28"/>
        </w:rPr>
      </w:pPr>
      <w:r>
        <w:rPr>
          <w:rFonts w:ascii="Times New Roman" w:hAnsi="Times New Roman"/>
          <w:sz w:val="28"/>
        </w:rPr>
        <w:tab/>
      </w:r>
      <w:r>
        <w:rPr>
          <w:rFonts w:ascii="Times New Roman" w:hAnsi="Times New Roman"/>
          <w:b/>
          <w:i/>
          <w:sz w:val="28"/>
        </w:rPr>
        <w:t>Интенциональность</w:t>
      </w:r>
    </w:p>
    <w:p w:rsidR="00BF132F" w:rsidRDefault="00BF132F">
      <w:pPr>
        <w:pStyle w:val="a3"/>
        <w:tabs>
          <w:tab w:val="clear" w:pos="9590"/>
        </w:tabs>
        <w:spacing w:line="360" w:lineRule="auto"/>
        <w:jc w:val="both"/>
        <w:rPr>
          <w:rFonts w:ascii="Times New Roman" w:hAnsi="Times New Roman"/>
          <w:sz w:val="28"/>
        </w:rPr>
      </w:pPr>
    </w:p>
    <w:p w:rsidR="00BF132F" w:rsidRDefault="00BF132F">
      <w:pPr>
        <w:spacing w:line="360" w:lineRule="auto"/>
        <w:jc w:val="both"/>
        <w:rPr>
          <w:sz w:val="28"/>
        </w:rPr>
      </w:pPr>
      <w:r>
        <w:rPr>
          <w:sz w:val="28"/>
        </w:rPr>
        <w:tab/>
        <w:t xml:space="preserve">Понятие интенциональности, заимствованное Гуссерлем в философии своего учителя Брентано, который, в свою очередь, заимствовал его у средневековых схоластов, и переосмысленное в ходе второй части «Логических исследований», является у Гуссерля одним из ключевых понятий феноменологии. В исследовании интенционального сознания акцент перенесен с «что», или «выносимого за скобки» бытия предмета, на его «как», или многообразие способов данности предмета. </w:t>
      </w:r>
    </w:p>
    <w:p w:rsidR="00BF132F" w:rsidRDefault="00BF132F">
      <w:pPr>
        <w:spacing w:line="360" w:lineRule="auto"/>
        <w:jc w:val="both"/>
        <w:rPr>
          <w:sz w:val="28"/>
        </w:rPr>
      </w:pPr>
      <w:r>
        <w:rPr>
          <w:sz w:val="28"/>
        </w:rPr>
        <w:tab/>
        <w:t xml:space="preserve">Наполнение интенции бытийным содержанием Гуссерль называет истиной, а ее переживание в суждении - очевидностью. Понятие интенциональности и интенционального сознания связываются в феноменологии Гуссерля первоначально с задачей обоснования знания, достижимого в рамках некой новой науки или наукоучения. </w:t>
      </w:r>
    </w:p>
    <w:p w:rsidR="00BF132F" w:rsidRDefault="00BF132F">
      <w:pPr>
        <w:pStyle w:val="a3"/>
        <w:tabs>
          <w:tab w:val="clear" w:pos="9590"/>
        </w:tabs>
        <w:spacing w:line="360" w:lineRule="auto"/>
        <w:jc w:val="both"/>
        <w:rPr>
          <w:rFonts w:ascii="Times New Roman" w:hAnsi="Times New Roman"/>
          <w:sz w:val="28"/>
        </w:rPr>
      </w:pPr>
      <w:r>
        <w:rPr>
          <w:rFonts w:ascii="Times New Roman" w:hAnsi="Times New Roman"/>
          <w:sz w:val="28"/>
        </w:rPr>
        <w:tab/>
        <w:t>Понятие интенциональности характеризует психические феномены. По мысли Гуссерля, сознание характеризуется направленностью на предмет. Оно всегда направлено на что-то, является "сознанием... о". Это отношение сознания зависит от него самого, а не от предмета, то есть, направленность сознания определяется его типом. Главное в интенциональности – момент соотнесенности сознания к объекту. Эта интенциональность всегда присутствует в акте сознания, переживания, независимо от того, существует ли объект, или нет.</w:t>
      </w:r>
    </w:p>
    <w:p w:rsidR="00BF132F" w:rsidRDefault="00BF132F">
      <w:pPr>
        <w:spacing w:line="360" w:lineRule="auto"/>
        <w:jc w:val="both"/>
        <w:rPr>
          <w:sz w:val="28"/>
        </w:rPr>
      </w:pPr>
      <w:r>
        <w:rPr>
          <w:sz w:val="28"/>
        </w:rPr>
        <w:tab/>
      </w:r>
    </w:p>
    <w:p w:rsidR="00BF132F" w:rsidRDefault="00BF132F">
      <w:pPr>
        <w:spacing w:line="360" w:lineRule="auto"/>
        <w:jc w:val="both"/>
        <w:rPr>
          <w:b/>
          <w:i/>
          <w:sz w:val="28"/>
        </w:rPr>
      </w:pPr>
      <w:r>
        <w:rPr>
          <w:sz w:val="28"/>
        </w:rPr>
        <w:tab/>
      </w:r>
      <w:r>
        <w:rPr>
          <w:b/>
          <w:i/>
          <w:sz w:val="28"/>
        </w:rPr>
        <w:t>Эпохэ</w:t>
      </w:r>
    </w:p>
    <w:p w:rsidR="00BF132F" w:rsidRDefault="00BF132F">
      <w:pPr>
        <w:spacing w:line="360" w:lineRule="auto"/>
        <w:jc w:val="both"/>
        <w:rPr>
          <w:sz w:val="28"/>
        </w:rPr>
      </w:pPr>
    </w:p>
    <w:p w:rsidR="00BF132F" w:rsidRDefault="00BF132F">
      <w:pPr>
        <w:spacing w:line="360" w:lineRule="auto"/>
        <w:jc w:val="both"/>
        <w:rPr>
          <w:sz w:val="28"/>
        </w:rPr>
      </w:pPr>
      <w:r>
        <w:rPr>
          <w:sz w:val="28"/>
        </w:rPr>
        <w:tab/>
        <w:t>«Наше универсальное эпохэ заключает, как мы говорим, мир в скобки, исключает мир (который просто здесь есть), из поля субъекта, представляющего на его месте так-то и так-то переживаемый-воспринимаемый-вспоминаемый-выражаемый в суждении-мыслимый-оцениваемый и пр. мир как таковой, "заключенный в скобки" мир. Является не мир или часть его, но "смысл" мира. Чтобы войти в сферу феноменологического опыта, мы должны отступить от объектов, полагаемых в естественной установке, к многообразию модусов их явлений, к объектам "заключенным в скобки".»</w:t>
      </w:r>
      <w:r>
        <w:rPr>
          <w:rStyle w:val="a5"/>
          <w:sz w:val="28"/>
        </w:rPr>
        <w:footnoteReference w:id="6"/>
      </w:r>
    </w:p>
    <w:p w:rsidR="00BF132F" w:rsidRDefault="00BF132F">
      <w:pPr>
        <w:spacing w:line="360" w:lineRule="auto"/>
        <w:jc w:val="both"/>
        <w:rPr>
          <w:sz w:val="28"/>
        </w:rPr>
      </w:pPr>
      <w:r>
        <w:rPr>
          <w:sz w:val="28"/>
        </w:rPr>
        <w:tab/>
        <w:t>Как полагает А.Н. Суворова, «…необходимо очистить вещь от характеристик, привнесенных познанием. Девиз "Возвращение к предметам" означает в гносеологическом плане воздержание от ноэмы, воздержание от суждений о свойствах предметов,- это и есть знаменитое эпохе Гуссерля...»</w:t>
      </w:r>
      <w:r>
        <w:rPr>
          <w:rStyle w:val="a5"/>
          <w:sz w:val="28"/>
        </w:rPr>
        <w:footnoteReference w:id="7"/>
      </w:r>
    </w:p>
    <w:p w:rsidR="00BF132F" w:rsidRDefault="00BF132F">
      <w:pPr>
        <w:spacing w:line="360" w:lineRule="auto"/>
        <w:jc w:val="both"/>
        <w:rPr>
          <w:sz w:val="28"/>
        </w:rPr>
      </w:pPr>
    </w:p>
    <w:p w:rsidR="00BF132F" w:rsidRDefault="00BF132F">
      <w:pPr>
        <w:spacing w:line="360" w:lineRule="auto"/>
        <w:jc w:val="both"/>
        <w:rPr>
          <w:sz w:val="28"/>
        </w:rPr>
      </w:pPr>
    </w:p>
    <w:p w:rsidR="00BF132F" w:rsidRDefault="00BF132F">
      <w:pPr>
        <w:spacing w:line="360" w:lineRule="auto"/>
        <w:jc w:val="both"/>
        <w:rPr>
          <w:b/>
          <w:i/>
          <w:sz w:val="28"/>
        </w:rPr>
      </w:pPr>
      <w:r>
        <w:rPr>
          <w:sz w:val="28"/>
        </w:rPr>
        <w:tab/>
      </w:r>
      <w:r>
        <w:rPr>
          <w:b/>
          <w:i/>
          <w:sz w:val="28"/>
        </w:rPr>
        <w:t>Горизонт</w:t>
      </w:r>
    </w:p>
    <w:p w:rsidR="00BF132F" w:rsidRDefault="00BF132F">
      <w:pPr>
        <w:spacing w:line="360" w:lineRule="auto"/>
        <w:jc w:val="both"/>
        <w:rPr>
          <w:sz w:val="28"/>
        </w:rPr>
      </w:pPr>
    </w:p>
    <w:p w:rsidR="00BF132F" w:rsidRDefault="00BF132F">
      <w:pPr>
        <w:spacing w:line="360" w:lineRule="auto"/>
        <w:jc w:val="both"/>
        <w:rPr>
          <w:sz w:val="28"/>
        </w:rPr>
      </w:pPr>
      <w:r>
        <w:rPr>
          <w:sz w:val="28"/>
        </w:rPr>
        <w:tab/>
        <w:t xml:space="preserve">Работа Гуссерля в области описания интенционального сознания приводит его к таким новым понятием или моделям этого сознания, как внутреннее время-сознание и сознание-горизонт. Внутреннее время-сознание - это предпосылка понимания сознания как потока переживаний. Исходным моментом в этом потоке является точка "теперь" настоящего времени, вокруг которой - в горизонте сознания - собраны только-что-бывшее и возможное будущее. Сознание в точке "теперь" постоянно соотнесено со своим временным горизонтом. Эта соотнесенность позволяет воспринимать, вспоминать и представлять нечто только возможное. </w:t>
      </w:r>
    </w:p>
    <w:p w:rsidR="00BF132F" w:rsidRDefault="00BF132F">
      <w:pPr>
        <w:spacing w:line="360" w:lineRule="auto"/>
        <w:jc w:val="both"/>
        <w:rPr>
          <w:sz w:val="28"/>
        </w:rPr>
      </w:pPr>
      <w:r>
        <w:rPr>
          <w:sz w:val="28"/>
        </w:rPr>
        <w:tab/>
        <w:t>По мнению А.Н. Суворовой, «… горизонт означает точку, из которой временит будущее, следовательно, горизонт - это уже не точка, а основание будущего. Жизненный мир и горизонт - формы актуальностей, в которых сконцентрированы формы будущности. Очень упрощенно можно различить жизненный мир и горизонт как актуально-пространственный и актуально-временной аспекты жизнепереживания, как интерсубъективные (пространственные и временные, соответственно), условия встречи сознания с предметом»</w:t>
      </w:r>
      <w:r>
        <w:rPr>
          <w:rStyle w:val="a5"/>
          <w:sz w:val="28"/>
        </w:rPr>
        <w:footnoteReference w:id="8"/>
      </w:r>
      <w:r>
        <w:rPr>
          <w:sz w:val="28"/>
        </w:rPr>
        <w:t>.</w:t>
      </w:r>
    </w:p>
    <w:p w:rsidR="00BF132F" w:rsidRDefault="00BF132F">
      <w:pPr>
        <w:spacing w:line="360" w:lineRule="auto"/>
        <w:jc w:val="both"/>
        <w:rPr>
          <w:sz w:val="28"/>
        </w:rPr>
      </w:pPr>
    </w:p>
    <w:p w:rsidR="00BF132F" w:rsidRDefault="00BF132F">
      <w:pPr>
        <w:pStyle w:val="1"/>
        <w:spacing w:line="360" w:lineRule="auto"/>
        <w:rPr>
          <w:sz w:val="28"/>
        </w:rPr>
      </w:pPr>
      <w:r>
        <w:rPr>
          <w:sz w:val="28"/>
        </w:rPr>
        <w:tab/>
        <w:t>Конституирование</w:t>
      </w:r>
    </w:p>
    <w:p w:rsidR="00BF132F" w:rsidRDefault="00BF132F">
      <w:pPr>
        <w:spacing w:line="360" w:lineRule="auto"/>
        <w:jc w:val="both"/>
        <w:rPr>
          <w:sz w:val="28"/>
        </w:rPr>
      </w:pPr>
    </w:p>
    <w:p w:rsidR="00BF132F" w:rsidRDefault="00BF132F">
      <w:pPr>
        <w:spacing w:line="360" w:lineRule="auto"/>
        <w:jc w:val="both"/>
        <w:rPr>
          <w:sz w:val="28"/>
        </w:rPr>
      </w:pPr>
      <w:r>
        <w:rPr>
          <w:sz w:val="28"/>
        </w:rPr>
        <w:tab/>
        <w:t>Понятие конституирования - еще одно важнейшее понятие феноменологии. Источником конституирования центров свершений актов сознания является «Я».</w:t>
      </w:r>
    </w:p>
    <w:p w:rsidR="00BF132F" w:rsidRDefault="00BF132F">
      <w:pPr>
        <w:spacing w:line="360" w:lineRule="auto"/>
        <w:jc w:val="both"/>
        <w:rPr>
          <w:sz w:val="28"/>
        </w:rPr>
      </w:pPr>
      <w:r>
        <w:rPr>
          <w:sz w:val="28"/>
        </w:rPr>
        <w:tab/>
        <w:t>Предмет, явленный сознанию в многообразии способов его данности, обретает в процессе конституирования свое содержание или бытие. "Нечто" явления или феномена превращается в конкретность вещи.</w:t>
      </w:r>
    </w:p>
    <w:p w:rsidR="00BF132F" w:rsidRDefault="00BF132F">
      <w:pPr>
        <w:spacing w:line="360" w:lineRule="auto"/>
        <w:jc w:val="both"/>
        <w:rPr>
          <w:sz w:val="28"/>
        </w:rPr>
      </w:pPr>
    </w:p>
    <w:p w:rsidR="00BF132F" w:rsidRDefault="00BF132F">
      <w:pPr>
        <w:pStyle w:val="a3"/>
        <w:tabs>
          <w:tab w:val="clear" w:pos="9590"/>
        </w:tabs>
        <w:spacing w:line="360" w:lineRule="auto"/>
        <w:jc w:val="both"/>
        <w:rPr>
          <w:rFonts w:ascii="Times New Roman" w:hAnsi="Times New Roman"/>
          <w:b/>
          <w:i/>
          <w:sz w:val="28"/>
        </w:rPr>
      </w:pPr>
      <w:r>
        <w:rPr>
          <w:rFonts w:ascii="Times New Roman" w:hAnsi="Times New Roman"/>
          <w:sz w:val="28"/>
        </w:rPr>
        <w:tab/>
      </w:r>
      <w:r>
        <w:rPr>
          <w:rFonts w:ascii="Times New Roman" w:hAnsi="Times New Roman"/>
          <w:b/>
          <w:i/>
          <w:sz w:val="28"/>
        </w:rPr>
        <w:t>Ноэма и Ноэзиз</w:t>
      </w:r>
    </w:p>
    <w:p w:rsidR="00BF132F" w:rsidRDefault="00BF132F">
      <w:pPr>
        <w:pStyle w:val="a3"/>
        <w:tabs>
          <w:tab w:val="clear" w:pos="9590"/>
        </w:tabs>
        <w:spacing w:line="360" w:lineRule="auto"/>
        <w:jc w:val="both"/>
        <w:rPr>
          <w:rFonts w:ascii="Times New Roman" w:hAnsi="Times New Roman"/>
          <w:sz w:val="28"/>
        </w:rPr>
      </w:pPr>
    </w:p>
    <w:p w:rsidR="00BF132F" w:rsidRDefault="00BF132F">
      <w:pPr>
        <w:pStyle w:val="a3"/>
        <w:tabs>
          <w:tab w:val="clear" w:pos="9590"/>
        </w:tabs>
        <w:spacing w:line="360" w:lineRule="auto"/>
        <w:jc w:val="both"/>
        <w:rPr>
          <w:rFonts w:ascii="Times New Roman" w:hAnsi="Times New Roman"/>
          <w:sz w:val="28"/>
        </w:rPr>
      </w:pPr>
      <w:r>
        <w:rPr>
          <w:rFonts w:ascii="Times New Roman" w:hAnsi="Times New Roman"/>
          <w:sz w:val="28"/>
        </w:rPr>
        <w:tab/>
        <w:t>Ноэзис и ноэма (греч. «мышление» и «акт мышления» соответственно) - понятия, фиксирующие модус процессуальности интенциального сознания (ноэзис как "я мыслю") и объективное содержание мышления (ноэма как конституированный в мышлении объект). Эти понятия были введены в оборот Платоном. Аристотелем мышление трактовалось как комбинаторика ноэм, а истина как их адекватное сочетание. В феноменологии Гуссерля «ноэзис» и «ноэма» стали обозначать  понятийные структуры, посредством которых сознание анализируется, исходя из его существенных структурных моментов. Ноэзис является моментом интенционального свершения актов сознания или способом данности предмета. Он содержит два компонента: компонент ощущения  и компонент смыслообразования. Ноэма представляет собой интенциональный коррелят ноэзиса. Она фиксирует наполнение интенции содержанием восприятия. Это содержание или бытие предмета является идентичным в многообразии способов данности предмета или в множестве конкретных ноэтических переживаний.</w:t>
      </w:r>
    </w:p>
    <w:p w:rsidR="00BF132F" w:rsidRDefault="00BF132F">
      <w:pPr>
        <w:pStyle w:val="a3"/>
        <w:tabs>
          <w:tab w:val="clear" w:pos="9590"/>
        </w:tabs>
        <w:spacing w:line="360" w:lineRule="auto"/>
        <w:jc w:val="both"/>
        <w:rPr>
          <w:rFonts w:ascii="Times New Roman" w:hAnsi="Times New Roman"/>
          <w:sz w:val="28"/>
        </w:rPr>
      </w:pPr>
      <w:r>
        <w:rPr>
          <w:rFonts w:ascii="Times New Roman" w:hAnsi="Times New Roman"/>
          <w:sz w:val="28"/>
        </w:rPr>
        <w:tab/>
        <w:t>Единство ноэмы и ноэсиса определяется синтезирующей деятельностью сознания, при которой целостность предмета обеспечивается целостностью сознания.</w:t>
      </w:r>
    </w:p>
    <w:p w:rsidR="00BF132F" w:rsidRDefault="00BF132F">
      <w:pPr>
        <w:spacing w:line="360" w:lineRule="auto"/>
        <w:jc w:val="both"/>
        <w:rPr>
          <w:sz w:val="28"/>
        </w:rPr>
      </w:pPr>
      <w:r>
        <w:rPr>
          <w:sz w:val="28"/>
        </w:rPr>
        <w:tab/>
        <w:t>Как считает А.Н. Суворова, «… «Значение предмета" в понимании Гуссерля, т.е. как "смысл предмета", есть "ноэма"… т.е. мысленное содержание о предмете, или, другими словами, предметное содержание мысли.»</w:t>
      </w:r>
      <w:r>
        <w:rPr>
          <w:rStyle w:val="a5"/>
          <w:sz w:val="28"/>
        </w:rPr>
        <w:footnoteReference w:id="9"/>
      </w:r>
      <w:r>
        <w:rPr>
          <w:sz w:val="28"/>
        </w:rPr>
        <w:t xml:space="preserve"> </w:t>
      </w:r>
    </w:p>
    <w:p w:rsidR="00BF132F" w:rsidRDefault="00BF132F">
      <w:pPr>
        <w:pStyle w:val="a3"/>
        <w:tabs>
          <w:tab w:val="clear" w:pos="9590"/>
        </w:tabs>
        <w:spacing w:line="360" w:lineRule="auto"/>
        <w:jc w:val="both"/>
        <w:rPr>
          <w:rFonts w:ascii="Times New Roman" w:hAnsi="Times New Roman"/>
          <w:sz w:val="28"/>
        </w:rPr>
      </w:pPr>
    </w:p>
    <w:p w:rsidR="00BF132F" w:rsidRDefault="00BF132F">
      <w:pPr>
        <w:pStyle w:val="a3"/>
        <w:tabs>
          <w:tab w:val="clear" w:pos="9590"/>
        </w:tabs>
        <w:spacing w:line="360" w:lineRule="auto"/>
        <w:jc w:val="both"/>
        <w:rPr>
          <w:rFonts w:ascii="Times New Roman" w:hAnsi="Times New Roman"/>
          <w:b/>
          <w:i/>
          <w:sz w:val="28"/>
        </w:rPr>
      </w:pPr>
      <w:r>
        <w:rPr>
          <w:rFonts w:ascii="Times New Roman" w:hAnsi="Times New Roman"/>
          <w:sz w:val="28"/>
        </w:rPr>
        <w:tab/>
      </w:r>
      <w:r>
        <w:rPr>
          <w:rFonts w:ascii="Times New Roman" w:hAnsi="Times New Roman"/>
          <w:b/>
          <w:i/>
          <w:sz w:val="28"/>
        </w:rPr>
        <w:t>Жизненный мир</w:t>
      </w:r>
    </w:p>
    <w:p w:rsidR="00BF132F" w:rsidRDefault="00BF132F">
      <w:pPr>
        <w:pStyle w:val="a3"/>
        <w:tabs>
          <w:tab w:val="clear" w:pos="9590"/>
        </w:tabs>
        <w:spacing w:line="360" w:lineRule="auto"/>
        <w:jc w:val="both"/>
        <w:rPr>
          <w:rFonts w:ascii="Times New Roman" w:hAnsi="Times New Roman"/>
          <w:sz w:val="28"/>
        </w:rPr>
      </w:pPr>
    </w:p>
    <w:p w:rsidR="00BF132F" w:rsidRDefault="00BF132F">
      <w:pPr>
        <w:spacing w:line="360" w:lineRule="auto"/>
        <w:jc w:val="both"/>
        <w:rPr>
          <w:sz w:val="28"/>
        </w:rPr>
      </w:pPr>
      <w:r>
        <w:rPr>
          <w:sz w:val="28"/>
        </w:rPr>
        <w:tab/>
        <w:t xml:space="preserve">Понятие мира, первоначально в форме "естественного понятия мира", а затем, как "жизненный мир", является отдельной темой феноменологии. К этой теме обращались Хайдеггер (бытие-в-мире и понятие мирности мира), Мерло-Понти (бытие-к-миру), Гурвич с его проектом мира доксы и эпистемы, Шюц с его проектом феноменологически-социологического исследования построения и устройства социального мира. У Гуссерля это понятие тесно связано с такими понятиями, как интерсубъективность, телесность, опыт Чуждого и телеология разума. Первоначально мир выступает самым общим коррелятом сознания или самой обширной его предметностью. Это, с одной стороны, мир науки и культуры, с другой - основание всякого научного представления о мире. Мир находится между субъектами этого мира, выступая средой их жизненного опыта и придавая этому жизненному опыту определенные формы. </w:t>
      </w:r>
    </w:p>
    <w:p w:rsidR="00BF132F" w:rsidRDefault="00BF132F">
      <w:pPr>
        <w:pStyle w:val="a3"/>
        <w:tabs>
          <w:tab w:val="clear" w:pos="9590"/>
        </w:tabs>
        <w:spacing w:line="360" w:lineRule="auto"/>
        <w:jc w:val="both"/>
        <w:rPr>
          <w:rFonts w:ascii="Times New Roman" w:hAnsi="Times New Roman"/>
          <w:sz w:val="28"/>
        </w:rPr>
      </w:pPr>
      <w:r>
        <w:rPr>
          <w:rFonts w:ascii="Times New Roman" w:hAnsi="Times New Roman"/>
          <w:sz w:val="28"/>
        </w:rPr>
        <w:tab/>
        <w:t>«Гуссерль правильно ставит вопрос о связи философии и наук с фундаментальными сферами человеческого практического опыта. Эта связь у Гуссерля привела к введению понятия "жизненного мира", под которым он понимает сферу известного всем, непосредственного, очевидного. Он пишет: жизненный мир - это "совокупность верований, к которым относятся с доверием и которые рассматриваются как безусловно значимые и практически апробированные до всех потребностей научного обоснования". Жизненный мир, по словам Гуссерля, есть не что иное, как мир простого мнения - Doxa, к которому по традиции стали относиться так презрительно. Теперь Гуссерль признает "жизненный мир" основой всякого объективного познания. Жизненный мир выступает своего рода горизонтом, предпосылкой всякой действительной и возможной практики. Жизненный мир первичнее любого опыта и научного познания…»</w:t>
      </w:r>
      <w:r>
        <w:rPr>
          <w:rStyle w:val="a5"/>
          <w:rFonts w:ascii="Times New Roman" w:hAnsi="Times New Roman"/>
          <w:sz w:val="28"/>
        </w:rPr>
        <w:footnoteReference w:id="10"/>
      </w:r>
    </w:p>
    <w:p w:rsidR="00BF132F" w:rsidRDefault="00BF132F">
      <w:pPr>
        <w:spacing w:line="360" w:lineRule="auto"/>
        <w:jc w:val="both"/>
        <w:rPr>
          <w:sz w:val="28"/>
        </w:rPr>
      </w:pPr>
      <w:r>
        <w:rPr>
          <w:sz w:val="28"/>
        </w:rPr>
        <w:tab/>
      </w:r>
    </w:p>
    <w:p w:rsidR="00BF132F" w:rsidRDefault="00BF132F">
      <w:pPr>
        <w:pStyle w:val="1"/>
        <w:spacing w:line="360" w:lineRule="auto"/>
        <w:rPr>
          <w:sz w:val="28"/>
        </w:rPr>
      </w:pPr>
      <w:r>
        <w:rPr>
          <w:sz w:val="28"/>
        </w:rPr>
        <w:tab/>
        <w:t>Интерсубъективность</w:t>
      </w:r>
    </w:p>
    <w:p w:rsidR="00BF132F" w:rsidRDefault="00BF132F">
      <w:pPr>
        <w:spacing w:line="360" w:lineRule="auto"/>
        <w:jc w:val="both"/>
        <w:rPr>
          <w:sz w:val="28"/>
        </w:rPr>
      </w:pPr>
    </w:p>
    <w:p w:rsidR="00BF132F" w:rsidRDefault="00BF132F">
      <w:pPr>
        <w:spacing w:line="360" w:lineRule="auto"/>
        <w:jc w:val="both"/>
        <w:rPr>
          <w:sz w:val="28"/>
        </w:rPr>
      </w:pPr>
      <w:r>
        <w:rPr>
          <w:sz w:val="28"/>
        </w:rPr>
        <w:tab/>
        <w:t>Интерсубъективность есть условие возможности мира, как и условие объективности всякого знания, которое в "жизненном мире" из «моего», субъективного, превращается в «принадлежащее всем» - объективное.</w:t>
      </w:r>
    </w:p>
    <w:p w:rsidR="00BF132F" w:rsidRDefault="00BF132F">
      <w:pPr>
        <w:spacing w:line="360" w:lineRule="auto"/>
        <w:jc w:val="both"/>
        <w:rPr>
          <w:sz w:val="28"/>
        </w:rPr>
      </w:pPr>
    </w:p>
    <w:p w:rsidR="00BF132F" w:rsidRDefault="00BF132F">
      <w:pPr>
        <w:numPr>
          <w:ilvl w:val="0"/>
          <w:numId w:val="1"/>
        </w:numPr>
        <w:spacing w:line="360" w:lineRule="auto"/>
        <w:jc w:val="both"/>
        <w:rPr>
          <w:b/>
          <w:sz w:val="28"/>
        </w:rPr>
      </w:pPr>
      <w:r>
        <w:rPr>
          <w:b/>
          <w:sz w:val="28"/>
        </w:rPr>
        <w:t>Основные методы феноменологии</w:t>
      </w:r>
    </w:p>
    <w:p w:rsidR="00BF132F" w:rsidRDefault="00BF132F">
      <w:pPr>
        <w:spacing w:line="360" w:lineRule="auto"/>
        <w:jc w:val="both"/>
        <w:rPr>
          <w:sz w:val="28"/>
        </w:rPr>
      </w:pPr>
    </w:p>
    <w:p w:rsidR="00BF132F" w:rsidRDefault="00BF132F">
      <w:pPr>
        <w:pStyle w:val="a3"/>
        <w:tabs>
          <w:tab w:val="clear" w:pos="9590"/>
        </w:tabs>
        <w:spacing w:line="360" w:lineRule="auto"/>
        <w:jc w:val="both"/>
        <w:rPr>
          <w:rFonts w:ascii="Times New Roman" w:hAnsi="Times New Roman"/>
          <w:sz w:val="28"/>
        </w:rPr>
      </w:pPr>
      <w:r>
        <w:rPr>
          <w:rFonts w:ascii="Times New Roman" w:hAnsi="Times New Roman"/>
          <w:sz w:val="28"/>
        </w:rPr>
        <w:tab/>
        <w:t>Феноменологический метод состоит в том, чтобы слиться с потоком сознания непосредственным образом.</w:t>
      </w:r>
    </w:p>
    <w:p w:rsidR="00BF132F" w:rsidRDefault="00BF132F">
      <w:pPr>
        <w:spacing w:line="360" w:lineRule="auto"/>
        <w:jc w:val="both"/>
        <w:rPr>
          <w:sz w:val="28"/>
        </w:rPr>
      </w:pPr>
      <w:r>
        <w:rPr>
          <w:sz w:val="28"/>
        </w:rPr>
        <w:tab/>
        <w:t xml:space="preserve">По мнению А.Н. Суворовой, «… понятие о предмете в настоящей науке должно пройти горнило феноменологической редукции, в результате которой Предмет (его можно писать уже с большой буквы), очищен от причинно-следственных связей с другими предметами, отделен от целей человека, где он выполняет определенную функцию. Очищенный предмет уже никак не связан с результатами чьей-то деятельности и не является продуктом каких-то сил. Это - чистый Предмет науки, предмет как таковой. Это означает: обрести феноменологический взгляд на вещи, что сам Гуссерль называл </w:t>
      </w:r>
      <w:r>
        <w:rPr>
          <w:b/>
          <w:sz w:val="28"/>
        </w:rPr>
        <w:t>"</w:t>
      </w:r>
      <w:r>
        <w:rPr>
          <w:sz w:val="28"/>
        </w:rPr>
        <w:t>назад, к предметам!</w:t>
      </w:r>
      <w:r>
        <w:rPr>
          <w:b/>
          <w:sz w:val="28"/>
        </w:rPr>
        <w:t>"</w:t>
      </w:r>
      <w:r>
        <w:rPr>
          <w:sz w:val="28"/>
        </w:rPr>
        <w:t>…»</w:t>
      </w:r>
      <w:r>
        <w:rPr>
          <w:rStyle w:val="a5"/>
          <w:sz w:val="28"/>
        </w:rPr>
        <w:footnoteReference w:id="11"/>
      </w:r>
      <w:r>
        <w:rPr>
          <w:sz w:val="28"/>
        </w:rPr>
        <w:t xml:space="preserve"> </w:t>
      </w:r>
    </w:p>
    <w:p w:rsidR="00BF132F" w:rsidRDefault="00BF132F">
      <w:pPr>
        <w:spacing w:line="360" w:lineRule="auto"/>
        <w:jc w:val="both"/>
        <w:rPr>
          <w:sz w:val="28"/>
        </w:rPr>
      </w:pPr>
      <w:r>
        <w:rPr>
          <w:sz w:val="28"/>
        </w:rPr>
        <w:tab/>
        <w:t>Сам Гуссерль пишет: «… феноменолог, который хочет лишь фиксировать феномены и познавать исключительно свою собственную "жизнь", должен практиковать эпохэ. Он должен наложить запрет на любую обычную объективную "позицию" и отказаться от любого суждения, касающегося объективного мира. Опыт сам по себе останется таким, каким он был, опытом этого дома, этого тела, этого мира в целом, в том или ином присущем ему образе. Ибо невозможно описать никакое интенциональное переживание, пусть даже оно является "иллюзорным", переживанием самопротиворечащего суждения и т.п., не описывая того, что, как таковое, присутствует в переживании как объект познания…»</w:t>
      </w:r>
      <w:r>
        <w:rPr>
          <w:rStyle w:val="a5"/>
          <w:sz w:val="28"/>
        </w:rPr>
        <w:footnoteReference w:id="12"/>
      </w:r>
    </w:p>
    <w:p w:rsidR="00BF132F" w:rsidRDefault="00BF132F">
      <w:pPr>
        <w:spacing w:line="360" w:lineRule="auto"/>
        <w:jc w:val="both"/>
        <w:rPr>
          <w:sz w:val="28"/>
        </w:rPr>
      </w:pPr>
    </w:p>
    <w:p w:rsidR="00BF132F" w:rsidRDefault="00BF132F">
      <w:pPr>
        <w:numPr>
          <w:ilvl w:val="0"/>
          <w:numId w:val="1"/>
        </w:numPr>
        <w:spacing w:line="360" w:lineRule="auto"/>
        <w:jc w:val="both"/>
        <w:rPr>
          <w:b/>
          <w:sz w:val="28"/>
        </w:rPr>
      </w:pPr>
      <w:r>
        <w:rPr>
          <w:b/>
          <w:sz w:val="28"/>
        </w:rPr>
        <w:t>Феноменология как она есть</w:t>
      </w:r>
    </w:p>
    <w:p w:rsidR="00BF132F" w:rsidRDefault="00BF132F">
      <w:pPr>
        <w:spacing w:line="360" w:lineRule="auto"/>
        <w:jc w:val="both"/>
        <w:rPr>
          <w:sz w:val="28"/>
        </w:rPr>
      </w:pPr>
    </w:p>
    <w:p w:rsidR="00BF132F" w:rsidRDefault="00BF132F">
      <w:pPr>
        <w:spacing w:line="360" w:lineRule="auto"/>
        <w:jc w:val="both"/>
        <w:rPr>
          <w:sz w:val="28"/>
        </w:rPr>
      </w:pPr>
      <w:r>
        <w:rPr>
          <w:sz w:val="28"/>
        </w:rPr>
        <w:tab/>
        <w:t>По мнению А.Н. Суворовой, «феноменология - это философия сознания»</w:t>
      </w:r>
      <w:r>
        <w:rPr>
          <w:rStyle w:val="a5"/>
          <w:sz w:val="28"/>
        </w:rPr>
        <w:footnoteReference w:id="13"/>
      </w:r>
      <w:r>
        <w:rPr>
          <w:sz w:val="28"/>
        </w:rPr>
        <w:t xml:space="preserve">. </w:t>
      </w:r>
    </w:p>
    <w:p w:rsidR="00BF132F" w:rsidRDefault="00BF132F">
      <w:pPr>
        <w:spacing w:line="360" w:lineRule="auto"/>
        <w:jc w:val="both"/>
        <w:rPr>
          <w:sz w:val="28"/>
        </w:rPr>
      </w:pPr>
      <w:r>
        <w:rPr>
          <w:sz w:val="28"/>
        </w:rPr>
        <w:tab/>
        <w:t>Феноменология в понимании Гуссерля - это описание смысловых структур сознания и предметностей, которое осуществляется в процессе «вынесения за скобки» как факта существования или бытия предмета, так и психологической деятельности направленного на него сознания. В результате такого "вынесения за скобки" или осуществления феноменологического эпохэ предметом исследования феноменолога становится сознание, рассматриваемое с точки зрения его интенциональной природы.</w:t>
      </w:r>
    </w:p>
    <w:p w:rsidR="00BF132F" w:rsidRDefault="00BF132F">
      <w:pPr>
        <w:spacing w:line="360" w:lineRule="auto"/>
        <w:jc w:val="both"/>
        <w:rPr>
          <w:sz w:val="28"/>
        </w:rPr>
      </w:pPr>
      <w:r>
        <w:rPr>
          <w:sz w:val="28"/>
        </w:rPr>
        <w:tab/>
        <w:t>Таким образом, феноменология – наука о феноменах сознания. Ее лозунгом становится лозунг "Назад к вещам", которые в результате феноменологической работы должны непосредственным образом явить себя сознанию. Интенциональный акт, направленный на предмет, должен быть наполнен бытием этого предмета.</w:t>
      </w:r>
    </w:p>
    <w:p w:rsidR="00BF132F" w:rsidRDefault="00BF132F">
      <w:pPr>
        <w:spacing w:line="360" w:lineRule="auto"/>
        <w:jc w:val="both"/>
        <w:rPr>
          <w:sz w:val="28"/>
        </w:rPr>
      </w:pPr>
      <w:r>
        <w:rPr>
          <w:sz w:val="28"/>
        </w:rPr>
        <w:tab/>
        <w:t>Феноменология превращается в исследование и описание превращения мнений в знания, субъективного в объективное, «моего» в «общезначимое». Размышления позднего Гуссерля о "жизненном мире" связывают воедино все его проекты феноменологии. В рамках "жизненного мира" и его генезиса разворачивается тело самого разума, первоначально имеющего форму наукоучения. Феноменология, описывая двойственный характер "жизненного мира", как основания всякого знания и горизонта всех его возможных модификаций, кладет в его основание двойственность самого сознания, которое всегда исходит из чего-то ему Чуждого и с необходимостью его полагает.</w:t>
      </w:r>
    </w:p>
    <w:p w:rsidR="00BF132F" w:rsidRDefault="00BF132F">
      <w:pPr>
        <w:spacing w:line="360" w:lineRule="auto"/>
        <w:ind w:firstLine="900"/>
        <w:jc w:val="both"/>
        <w:rPr>
          <w:sz w:val="28"/>
        </w:rPr>
      </w:pPr>
      <w:r>
        <w:rPr>
          <w:sz w:val="28"/>
        </w:rPr>
        <w:t>По мнению В.Н. Молчанова, «… феноменология означает новый, дескриптивный, философский метод, на основе которого в конце прошлого столетия была создана:</w:t>
      </w:r>
    </w:p>
    <w:p w:rsidR="00BF132F" w:rsidRDefault="00BF132F">
      <w:pPr>
        <w:spacing w:line="360" w:lineRule="auto"/>
        <w:jc w:val="both"/>
        <w:rPr>
          <w:sz w:val="28"/>
        </w:rPr>
      </w:pPr>
      <w:r>
        <w:rPr>
          <w:sz w:val="28"/>
        </w:rPr>
        <w:t>1) априорная психологическая наука, способная обеспечить единственно надежную основу, на которой может быть построена строгая эмпирическая психология.</w:t>
      </w:r>
    </w:p>
    <w:p w:rsidR="00BF132F" w:rsidRDefault="00BF132F">
      <w:pPr>
        <w:spacing w:line="360" w:lineRule="auto"/>
        <w:jc w:val="both"/>
        <w:rPr>
          <w:sz w:val="28"/>
        </w:rPr>
      </w:pPr>
      <w:r>
        <w:rPr>
          <w:sz w:val="28"/>
        </w:rPr>
        <w:t>2) универсальная философия, которая может снабдить нас инструментарием для систематического пересмотра всех наук.»</w:t>
      </w:r>
      <w:r>
        <w:rPr>
          <w:rStyle w:val="a5"/>
          <w:sz w:val="28"/>
        </w:rPr>
        <w:footnoteReference w:id="14"/>
      </w:r>
    </w:p>
    <w:p w:rsidR="00BF132F" w:rsidRDefault="00BF132F">
      <w:pPr>
        <w:pStyle w:val="a3"/>
        <w:tabs>
          <w:tab w:val="clear" w:pos="9590"/>
        </w:tabs>
        <w:spacing w:line="360" w:lineRule="auto"/>
        <w:jc w:val="both"/>
        <w:rPr>
          <w:rFonts w:ascii="Times New Roman" w:hAnsi="Times New Roman"/>
          <w:sz w:val="28"/>
        </w:rPr>
      </w:pPr>
      <w:r>
        <w:rPr>
          <w:rFonts w:ascii="Times New Roman" w:hAnsi="Times New Roman"/>
          <w:sz w:val="28"/>
        </w:rPr>
        <w:tab/>
        <w:t>Гуссерль говорит о феноменологии так: «…Сфера феноменологии универсальна, поскольку не существует априори, которое не зависело бы от своего интенционального конституирования и не обретало бы в нем свою способность создать определенные линии в жизни сознания, которое обладало бы знанием об этой способности; так что установление некоторого априори должно раскрывать тот объективный процесс, посредством которого оно устанавливается. Как только априорные дисциплины, такие как математические науки, вовлекаются в сферу феноменологии, их больше не осаждают "парадоксы" споры в отношении принципов; а те науки, которые стали априорными независимо от феноменологии, смогут оградить от критики свои методы предпосылки, только опираясь на феноменологию. Ибо само их притязание быть позитивными, основанными на безусловных предпосылках луками, свидетельствует об их зависимости как ответвлений от той универсальной эйдетической онтологии, которая и есть феноменология…</w:t>
      </w:r>
    </w:p>
    <w:p w:rsidR="00BF132F" w:rsidRDefault="00BF132F">
      <w:pPr>
        <w:pStyle w:val="a7"/>
        <w:spacing w:line="360" w:lineRule="auto"/>
        <w:rPr>
          <w:sz w:val="28"/>
        </w:rPr>
      </w:pPr>
      <w:r>
        <w:rPr>
          <w:sz w:val="28"/>
        </w:rPr>
        <w:tab/>
        <w:t>… феноменология познает присущую ей функцию трансцендентальной человеческой "жизни" посредством универсальной самоотнесенности. Она может постигать первичные формы жизни и изучать первичные телеологические структуры жизни, феноменология есть не менее, чем целостное самовоспитание человека, совершаемое во имя универсального разума. Открывая основания жизни, он действительно освобождает поток нового сознания, направленного на безграничную идею целостного человечества, человечества действительного и истинного.</w:t>
      </w:r>
    </w:p>
    <w:p w:rsidR="00BF132F" w:rsidRDefault="00BF132F">
      <w:pPr>
        <w:pStyle w:val="a3"/>
        <w:tabs>
          <w:tab w:val="clear" w:pos="9590"/>
        </w:tabs>
        <w:spacing w:line="360" w:lineRule="auto"/>
        <w:jc w:val="both"/>
        <w:rPr>
          <w:rFonts w:ascii="Times New Roman" w:hAnsi="Times New Roman"/>
          <w:sz w:val="28"/>
        </w:rPr>
      </w:pPr>
      <w:r>
        <w:rPr>
          <w:rFonts w:ascii="Times New Roman" w:hAnsi="Times New Roman"/>
          <w:sz w:val="28"/>
        </w:rPr>
        <w:tab/>
        <w:t>Метафизические, телеологические, этические проблемы, проблемы истории философии, проблемы суждения, все значительные проблемы вообще, а также трансцендентальные связи, объединяющие их, лежат в границах возможностей феноменологии…»</w:t>
      </w:r>
      <w:r>
        <w:rPr>
          <w:rStyle w:val="a5"/>
          <w:rFonts w:ascii="Times New Roman" w:hAnsi="Times New Roman"/>
          <w:sz w:val="28"/>
        </w:rPr>
        <w:footnoteReference w:id="15"/>
      </w:r>
    </w:p>
    <w:p w:rsidR="00BF132F" w:rsidRDefault="00BF132F">
      <w:pPr>
        <w:pStyle w:val="a7"/>
        <w:spacing w:line="360" w:lineRule="auto"/>
        <w:rPr>
          <w:sz w:val="28"/>
        </w:rPr>
      </w:pPr>
      <w:r>
        <w:rPr>
          <w:sz w:val="28"/>
        </w:rPr>
        <w:tab/>
        <w:t>Молчанов считает, что на первый план феноменология выдвигает «… в сфере социальной практики проблемы самосознания и рефлексии, проблемы описания различных форм и уровней деятельности сознания, проблемы очевидности и «собственного бытия» преломляются как  проблемы выбора социальных ориентиров на основе внутреннего убеждения и определения своей позиции на уровне самоотчета, как проблемы самовоспитания и духовного измерения человеческого бытия, выявить конституенты которого не менее важно, чем верно указать критерии удовлетворения материальных потребностей»</w:t>
      </w:r>
      <w:r>
        <w:rPr>
          <w:rStyle w:val="a5"/>
          <w:sz w:val="28"/>
        </w:rPr>
        <w:footnoteReference w:id="16"/>
      </w:r>
      <w:r>
        <w:rPr>
          <w:sz w:val="28"/>
        </w:rPr>
        <w:t>.</w:t>
      </w:r>
      <w:r>
        <w:rPr>
          <w:sz w:val="28"/>
        </w:rPr>
        <w:tab/>
      </w:r>
    </w:p>
    <w:p w:rsidR="00BF132F" w:rsidRDefault="00BF132F">
      <w:pPr>
        <w:spacing w:line="360" w:lineRule="auto"/>
        <w:jc w:val="both"/>
        <w:rPr>
          <w:sz w:val="28"/>
        </w:rPr>
      </w:pPr>
    </w:p>
    <w:p w:rsidR="00BF132F" w:rsidRDefault="00BF132F">
      <w:pPr>
        <w:numPr>
          <w:ilvl w:val="0"/>
          <w:numId w:val="1"/>
        </w:numPr>
        <w:spacing w:line="360" w:lineRule="auto"/>
        <w:jc w:val="both"/>
        <w:rPr>
          <w:b/>
          <w:sz w:val="28"/>
        </w:rPr>
      </w:pPr>
      <w:r>
        <w:rPr>
          <w:b/>
          <w:sz w:val="28"/>
        </w:rPr>
        <w:t>Итоги</w:t>
      </w:r>
    </w:p>
    <w:p w:rsidR="00BF132F" w:rsidRDefault="00BF132F">
      <w:pPr>
        <w:spacing w:line="360" w:lineRule="auto"/>
        <w:jc w:val="both"/>
        <w:rPr>
          <w:sz w:val="28"/>
        </w:rPr>
      </w:pPr>
    </w:p>
    <w:p w:rsidR="00BF132F" w:rsidRDefault="00BF132F">
      <w:pPr>
        <w:pStyle w:val="a3"/>
        <w:tabs>
          <w:tab w:val="clear" w:pos="9590"/>
        </w:tabs>
        <w:spacing w:line="360" w:lineRule="auto"/>
        <w:jc w:val="both"/>
        <w:rPr>
          <w:rFonts w:ascii="Times New Roman" w:hAnsi="Times New Roman"/>
          <w:sz w:val="28"/>
        </w:rPr>
      </w:pPr>
      <w:r>
        <w:rPr>
          <w:rFonts w:ascii="Times New Roman" w:hAnsi="Times New Roman"/>
          <w:sz w:val="28"/>
        </w:rPr>
        <w:tab/>
        <w:t>Рассматривая вопрос о том, в чем состоит кризис современной науки, Гуссерль пишет что последняя не может ответить на самые важные жизненные запросы, так как оставляет в стороне проблемы, имеющие большое значение в жизни, а именно вопросы о смысле и бессмысленности человеческого существования. Наука, по мнению Гуссерля, претерпела такие изменения, что пришла к ошибочному для философии позитивистскому ограничению идеи науки и самой философии. Все это произошло потому, что была утеряна вера в универсальную философию. Большие надежды для преодоления кризиса возлагают на философию, которая представляет собой действующий мозг, от нормальной работы которого будет зависеть состояние европейской духовности.</w:t>
      </w:r>
    </w:p>
    <w:p w:rsidR="00BF132F" w:rsidRDefault="00BF132F">
      <w:pPr>
        <w:spacing w:line="360" w:lineRule="auto"/>
        <w:jc w:val="both"/>
        <w:rPr>
          <w:sz w:val="28"/>
        </w:rPr>
      </w:pPr>
      <w:r>
        <w:rPr>
          <w:sz w:val="28"/>
        </w:rPr>
        <w:tab/>
        <w:t>«… Таким образом, по мере развития феноменологии совершенствуется намеченная Лейбницем универсальная онтология, унификация всех мыслимых априорных наук и реализуется на новом, недогматическом основании феноменологического метода.»</w:t>
      </w:r>
      <w:r>
        <w:rPr>
          <w:rStyle w:val="a5"/>
          <w:sz w:val="28"/>
        </w:rPr>
        <w:footnoteReference w:id="17"/>
      </w:r>
    </w:p>
    <w:p w:rsidR="00BF132F" w:rsidRDefault="00BF132F">
      <w:pPr>
        <w:pStyle w:val="a3"/>
        <w:tabs>
          <w:tab w:val="clear" w:pos="9590"/>
        </w:tabs>
        <w:spacing w:line="360" w:lineRule="auto"/>
        <w:jc w:val="both"/>
        <w:rPr>
          <w:rFonts w:ascii="Times New Roman" w:hAnsi="Times New Roman"/>
          <w:sz w:val="28"/>
        </w:rPr>
      </w:pPr>
    </w:p>
    <w:p w:rsidR="00BF132F" w:rsidRDefault="00BF132F">
      <w:pPr>
        <w:spacing w:line="360" w:lineRule="auto"/>
        <w:jc w:val="both"/>
        <w:rPr>
          <w:sz w:val="28"/>
        </w:rPr>
      </w:pPr>
    </w:p>
    <w:p w:rsidR="00BF132F" w:rsidRDefault="00BF132F">
      <w:pPr>
        <w:spacing w:line="360" w:lineRule="auto"/>
        <w:jc w:val="both"/>
        <w:rPr>
          <w:sz w:val="28"/>
        </w:rPr>
      </w:pPr>
      <w:r>
        <w:rPr>
          <w:sz w:val="28"/>
        </w:rPr>
        <w:tab/>
      </w:r>
    </w:p>
    <w:p w:rsidR="00BF132F" w:rsidRDefault="00BF132F">
      <w:pPr>
        <w:pStyle w:val="a3"/>
        <w:tabs>
          <w:tab w:val="clear" w:pos="9590"/>
        </w:tabs>
        <w:spacing w:line="360" w:lineRule="auto"/>
        <w:jc w:val="both"/>
        <w:rPr>
          <w:rFonts w:ascii="Times New Roman" w:hAnsi="Times New Roman"/>
          <w:sz w:val="28"/>
        </w:rPr>
      </w:pPr>
    </w:p>
    <w:p w:rsidR="00BF132F" w:rsidRDefault="00BF132F">
      <w:pPr>
        <w:spacing w:line="360" w:lineRule="auto"/>
        <w:jc w:val="both"/>
        <w:rPr>
          <w:sz w:val="28"/>
        </w:rPr>
      </w:pPr>
      <w:r>
        <w:rPr>
          <w:sz w:val="28"/>
        </w:rPr>
        <w:t>Список использованной литературы:</w:t>
      </w:r>
    </w:p>
    <w:p w:rsidR="00BF132F" w:rsidRDefault="00BF132F">
      <w:pPr>
        <w:spacing w:line="360" w:lineRule="auto"/>
        <w:jc w:val="both"/>
        <w:rPr>
          <w:sz w:val="28"/>
        </w:rPr>
      </w:pPr>
    </w:p>
    <w:p w:rsidR="00BF132F" w:rsidRDefault="00BF132F">
      <w:pPr>
        <w:numPr>
          <w:ilvl w:val="0"/>
          <w:numId w:val="2"/>
        </w:numPr>
        <w:spacing w:line="360" w:lineRule="auto"/>
        <w:jc w:val="both"/>
        <w:rPr>
          <w:sz w:val="28"/>
        </w:rPr>
      </w:pPr>
      <w:r>
        <w:rPr>
          <w:sz w:val="28"/>
        </w:rPr>
        <w:t>Блинников Н.В. Краткий словарь философских персоналий (</w:t>
      </w:r>
      <w:r w:rsidRPr="00D25DE3">
        <w:rPr>
          <w:sz w:val="28"/>
        </w:rPr>
        <w:t>http://www.philosophy.ru/edu/ref/</w:t>
      </w:r>
      <w:r w:rsidRPr="00D25DE3">
        <w:rPr>
          <w:sz w:val="28"/>
          <w:lang w:val="en-US"/>
        </w:rPr>
        <w:t>blinnikov</w:t>
      </w:r>
      <w:r w:rsidRPr="00D25DE3">
        <w:rPr>
          <w:sz w:val="28"/>
        </w:rPr>
        <w:t>/</w:t>
      </w:r>
      <w:r>
        <w:rPr>
          <w:sz w:val="28"/>
          <w:lang w:val="en-US"/>
        </w:rPr>
        <w:t>)</w:t>
      </w:r>
    </w:p>
    <w:p w:rsidR="00BF132F" w:rsidRDefault="00BF132F">
      <w:pPr>
        <w:numPr>
          <w:ilvl w:val="0"/>
          <w:numId w:val="2"/>
        </w:numPr>
        <w:spacing w:line="360" w:lineRule="auto"/>
        <w:jc w:val="both"/>
        <w:rPr>
          <w:sz w:val="28"/>
        </w:rPr>
      </w:pPr>
      <w:r>
        <w:rPr>
          <w:sz w:val="28"/>
        </w:rPr>
        <w:t>Гегель Г.Ф. Феноменология духа (</w:t>
      </w:r>
      <w:r w:rsidRPr="00D25DE3">
        <w:rPr>
          <w:sz w:val="28"/>
        </w:rPr>
        <w:t>www.philosophy.ru/texts…</w:t>
      </w:r>
      <w:r>
        <w:rPr>
          <w:sz w:val="28"/>
        </w:rPr>
        <w:t>)</w:t>
      </w:r>
    </w:p>
    <w:p w:rsidR="00BF132F" w:rsidRDefault="00BF132F">
      <w:pPr>
        <w:numPr>
          <w:ilvl w:val="0"/>
          <w:numId w:val="2"/>
        </w:numPr>
        <w:spacing w:line="360" w:lineRule="auto"/>
        <w:jc w:val="both"/>
        <w:rPr>
          <w:sz w:val="28"/>
        </w:rPr>
      </w:pPr>
      <w:r>
        <w:rPr>
          <w:sz w:val="28"/>
        </w:rPr>
        <w:t xml:space="preserve">Гуссерль Э. Феноменология.// «Логос» 1991 №1, с.12-21 </w:t>
      </w:r>
      <w:r>
        <w:rPr>
          <w:sz w:val="28"/>
          <w:lang w:val="en-US"/>
        </w:rPr>
        <w:t>(</w:t>
      </w:r>
      <w:r w:rsidRPr="00D25DE3">
        <w:t>http://www.ruthenia.ru/logos/number/logos_net.htm</w:t>
      </w:r>
      <w:r>
        <w:rPr>
          <w:sz w:val="28"/>
          <w:lang w:val="en-US"/>
        </w:rPr>
        <w:t xml:space="preserve">) </w:t>
      </w:r>
    </w:p>
    <w:p w:rsidR="00BF132F" w:rsidRDefault="00BF132F">
      <w:pPr>
        <w:numPr>
          <w:ilvl w:val="0"/>
          <w:numId w:val="2"/>
        </w:numPr>
        <w:spacing w:line="360" w:lineRule="auto"/>
        <w:jc w:val="both"/>
        <w:rPr>
          <w:sz w:val="28"/>
        </w:rPr>
      </w:pPr>
      <w:r>
        <w:rPr>
          <w:sz w:val="28"/>
        </w:rPr>
        <w:t>Молчанов В.И. Время и сознание. Критика феноменологической философии.</w:t>
      </w:r>
      <w:r>
        <w:rPr>
          <w:sz w:val="28"/>
          <w:lang w:val="en-US"/>
        </w:rPr>
        <w:t xml:space="preserve"> (</w:t>
      </w:r>
      <w:r w:rsidRPr="00D25DE3">
        <w:t>http://www.ruthenia.ru/logos/number/logos_net.htm</w:t>
      </w:r>
      <w:r>
        <w:rPr>
          <w:sz w:val="28"/>
          <w:lang w:val="en-US"/>
        </w:rPr>
        <w:t>)</w:t>
      </w:r>
    </w:p>
    <w:p w:rsidR="00BF132F" w:rsidRDefault="00BF132F">
      <w:pPr>
        <w:numPr>
          <w:ilvl w:val="0"/>
          <w:numId w:val="2"/>
        </w:numPr>
        <w:spacing w:line="360" w:lineRule="auto"/>
        <w:jc w:val="both"/>
        <w:rPr>
          <w:sz w:val="28"/>
        </w:rPr>
      </w:pPr>
      <w:r>
        <w:rPr>
          <w:sz w:val="28"/>
        </w:rPr>
        <w:t>Новейший философский словарь под ред. Грицанова А.А. Минск, 1999 (</w:t>
      </w:r>
      <w:r w:rsidRPr="00D25DE3">
        <w:rPr>
          <w:sz w:val="28"/>
        </w:rPr>
        <w:t>http://www.philosophy.ru/edu/ref/</w:t>
      </w:r>
      <w:r w:rsidRPr="00D25DE3">
        <w:rPr>
          <w:sz w:val="28"/>
          <w:lang w:val="en-US"/>
        </w:rPr>
        <w:t>nfs</w:t>
      </w:r>
      <w:r w:rsidRPr="00D25DE3">
        <w:rPr>
          <w:sz w:val="28"/>
        </w:rPr>
        <w:t>/</w:t>
      </w:r>
      <w:r>
        <w:rPr>
          <w:sz w:val="28"/>
          <w:lang w:val="en-US"/>
        </w:rPr>
        <w:t>)</w:t>
      </w:r>
    </w:p>
    <w:p w:rsidR="00BF132F" w:rsidRDefault="00BF132F">
      <w:pPr>
        <w:numPr>
          <w:ilvl w:val="0"/>
          <w:numId w:val="2"/>
        </w:numPr>
        <w:spacing w:line="360" w:lineRule="auto"/>
        <w:jc w:val="both"/>
        <w:rPr>
          <w:sz w:val="28"/>
        </w:rPr>
      </w:pPr>
      <w:r>
        <w:rPr>
          <w:sz w:val="28"/>
        </w:rPr>
        <w:t>Суворова А.Н. Введение в современную философию (</w:t>
      </w:r>
      <w:r w:rsidRPr="00D25DE3">
        <w:rPr>
          <w:sz w:val="28"/>
        </w:rPr>
        <w:t>http://www.philosophy.ru/edu/ref/suvorova/</w:t>
      </w:r>
      <w:r>
        <w:rPr>
          <w:sz w:val="28"/>
        </w:rPr>
        <w:t>)</w:t>
      </w:r>
    </w:p>
    <w:p w:rsidR="00BF132F" w:rsidRDefault="00BF132F">
      <w:pPr>
        <w:pStyle w:val="a3"/>
        <w:tabs>
          <w:tab w:val="clear" w:pos="9590"/>
        </w:tabs>
        <w:spacing w:line="360" w:lineRule="auto"/>
        <w:jc w:val="both"/>
        <w:rPr>
          <w:rFonts w:ascii="Times New Roman" w:hAnsi="Times New Roman"/>
          <w:sz w:val="28"/>
        </w:rPr>
      </w:pPr>
      <w:bookmarkStart w:id="0" w:name="_GoBack"/>
      <w:bookmarkEnd w:id="0"/>
    </w:p>
    <w:sectPr w:rsidR="00BF132F">
      <w:footerReference w:type="even" r:id="rId7"/>
      <w:footerReference w:type="default" r:id="rId8"/>
      <w:footnotePr>
        <w:numRestart w:val="eachPage"/>
      </w:footnotePr>
      <w:pgSz w:w="12240" w:h="15840"/>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32F" w:rsidRDefault="00BF132F">
      <w:r>
        <w:separator/>
      </w:r>
    </w:p>
  </w:endnote>
  <w:endnote w:type="continuationSeparator" w:id="0">
    <w:p w:rsidR="00BF132F" w:rsidRDefault="00BF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32F" w:rsidRDefault="00BF132F">
    <w:pPr>
      <w:pStyle w:val="a8"/>
      <w:framePr w:wrap="around" w:vAnchor="text" w:hAnchor="margin" w:xAlign="right" w:y="1"/>
      <w:rPr>
        <w:rStyle w:val="a9"/>
      </w:rPr>
    </w:pPr>
  </w:p>
  <w:p w:rsidR="00BF132F" w:rsidRDefault="00BF132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32F" w:rsidRDefault="00D25DE3">
    <w:pPr>
      <w:pStyle w:val="a8"/>
      <w:framePr w:wrap="around" w:vAnchor="text" w:hAnchor="margin" w:xAlign="right" w:y="1"/>
      <w:rPr>
        <w:rStyle w:val="a9"/>
      </w:rPr>
    </w:pPr>
    <w:r>
      <w:rPr>
        <w:rStyle w:val="a9"/>
        <w:noProof/>
      </w:rPr>
      <w:t>1</w:t>
    </w:r>
  </w:p>
  <w:p w:rsidR="00BF132F" w:rsidRDefault="00BF132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32F" w:rsidRDefault="00BF132F">
      <w:r>
        <w:separator/>
      </w:r>
    </w:p>
  </w:footnote>
  <w:footnote w:type="continuationSeparator" w:id="0">
    <w:p w:rsidR="00BF132F" w:rsidRDefault="00BF132F">
      <w:r>
        <w:continuationSeparator/>
      </w:r>
    </w:p>
  </w:footnote>
  <w:footnote w:id="1">
    <w:p w:rsidR="00BF132F" w:rsidRDefault="00BF132F">
      <w:pPr>
        <w:pStyle w:val="a4"/>
      </w:pPr>
      <w:r>
        <w:rPr>
          <w:rStyle w:val="a5"/>
        </w:rPr>
        <w:footnoteRef/>
      </w:r>
      <w:r>
        <w:t xml:space="preserve"> </w:t>
      </w:r>
      <w:r>
        <w:rPr>
          <w:sz w:val="16"/>
        </w:rPr>
        <w:t>Новейший философский словарь, сост. Грицанов А.А.</w:t>
      </w:r>
    </w:p>
  </w:footnote>
  <w:footnote w:id="2">
    <w:p w:rsidR="00BF132F" w:rsidRDefault="00BF132F">
      <w:pPr>
        <w:pStyle w:val="a4"/>
        <w:rPr>
          <w:sz w:val="16"/>
        </w:rPr>
      </w:pPr>
      <w:r>
        <w:rPr>
          <w:rStyle w:val="a5"/>
        </w:rPr>
        <w:footnoteRef/>
      </w:r>
      <w:r>
        <w:t xml:space="preserve"> </w:t>
      </w:r>
      <w:r>
        <w:rPr>
          <w:sz w:val="16"/>
        </w:rPr>
        <w:t>Суворова А.Н. Введение в современную философию.</w:t>
      </w:r>
    </w:p>
  </w:footnote>
  <w:footnote w:id="3">
    <w:p w:rsidR="00BF132F" w:rsidRDefault="00BF132F">
      <w:pPr>
        <w:pStyle w:val="a4"/>
        <w:rPr>
          <w:sz w:val="16"/>
        </w:rPr>
      </w:pPr>
      <w:r>
        <w:rPr>
          <w:rStyle w:val="a5"/>
        </w:rPr>
        <w:footnoteRef/>
      </w:r>
      <w:r>
        <w:t xml:space="preserve"> </w:t>
      </w:r>
      <w:r>
        <w:rPr>
          <w:sz w:val="16"/>
        </w:rPr>
        <w:t>Там же.</w:t>
      </w:r>
    </w:p>
  </w:footnote>
  <w:footnote w:id="4">
    <w:p w:rsidR="00BF132F" w:rsidRDefault="00BF132F">
      <w:pPr>
        <w:pStyle w:val="a4"/>
        <w:rPr>
          <w:sz w:val="16"/>
        </w:rPr>
      </w:pPr>
      <w:r>
        <w:rPr>
          <w:rStyle w:val="a5"/>
        </w:rPr>
        <w:footnoteRef/>
      </w:r>
      <w:r>
        <w:t xml:space="preserve"> </w:t>
      </w:r>
      <w:r>
        <w:rPr>
          <w:sz w:val="16"/>
        </w:rPr>
        <w:t>Молчанов В.И. Время и сознание. Критика феноменологической философии.</w:t>
      </w:r>
    </w:p>
  </w:footnote>
  <w:footnote w:id="5">
    <w:p w:rsidR="00BF132F" w:rsidRDefault="00BF132F">
      <w:pPr>
        <w:pStyle w:val="a4"/>
        <w:rPr>
          <w:sz w:val="16"/>
        </w:rPr>
      </w:pPr>
      <w:r>
        <w:rPr>
          <w:rStyle w:val="a5"/>
        </w:rPr>
        <w:footnoteRef/>
      </w:r>
      <w:r>
        <w:t xml:space="preserve"> </w:t>
      </w:r>
      <w:r>
        <w:rPr>
          <w:sz w:val="16"/>
        </w:rPr>
        <w:t>Гуссерль Э. Феноменология</w:t>
      </w:r>
    </w:p>
  </w:footnote>
  <w:footnote w:id="6">
    <w:p w:rsidR="00BF132F" w:rsidRDefault="00BF132F">
      <w:pPr>
        <w:pStyle w:val="a4"/>
        <w:rPr>
          <w:sz w:val="16"/>
        </w:rPr>
      </w:pPr>
      <w:r>
        <w:rPr>
          <w:rStyle w:val="a5"/>
        </w:rPr>
        <w:footnoteRef/>
      </w:r>
      <w:r>
        <w:t xml:space="preserve"> </w:t>
      </w:r>
      <w:r>
        <w:rPr>
          <w:sz w:val="16"/>
        </w:rPr>
        <w:t>Гуссерль Э., там же</w:t>
      </w:r>
    </w:p>
  </w:footnote>
  <w:footnote w:id="7">
    <w:p w:rsidR="00BF132F" w:rsidRDefault="00BF132F">
      <w:pPr>
        <w:pStyle w:val="a4"/>
        <w:rPr>
          <w:sz w:val="16"/>
        </w:rPr>
      </w:pPr>
      <w:r>
        <w:rPr>
          <w:rStyle w:val="a5"/>
        </w:rPr>
        <w:footnoteRef/>
      </w:r>
      <w:r>
        <w:t xml:space="preserve"> </w:t>
      </w:r>
      <w:r>
        <w:rPr>
          <w:sz w:val="16"/>
        </w:rPr>
        <w:t>Суворова А.Н., указ. соч.</w:t>
      </w:r>
    </w:p>
  </w:footnote>
  <w:footnote w:id="8">
    <w:p w:rsidR="00BF132F" w:rsidRDefault="00BF132F">
      <w:pPr>
        <w:pStyle w:val="a4"/>
        <w:rPr>
          <w:sz w:val="16"/>
        </w:rPr>
      </w:pPr>
      <w:r>
        <w:rPr>
          <w:rStyle w:val="a5"/>
        </w:rPr>
        <w:footnoteRef/>
      </w:r>
      <w:r>
        <w:t xml:space="preserve"> </w:t>
      </w:r>
      <w:r>
        <w:rPr>
          <w:sz w:val="16"/>
        </w:rPr>
        <w:t>Суворова А.Н., указ. соч.</w:t>
      </w:r>
    </w:p>
  </w:footnote>
  <w:footnote w:id="9">
    <w:p w:rsidR="00BF132F" w:rsidRDefault="00BF132F">
      <w:pPr>
        <w:pStyle w:val="a4"/>
        <w:rPr>
          <w:sz w:val="16"/>
        </w:rPr>
      </w:pPr>
      <w:r>
        <w:rPr>
          <w:rStyle w:val="a5"/>
        </w:rPr>
        <w:footnoteRef/>
      </w:r>
      <w:r>
        <w:t xml:space="preserve"> </w:t>
      </w:r>
      <w:r>
        <w:rPr>
          <w:sz w:val="16"/>
        </w:rPr>
        <w:t>Там же</w:t>
      </w:r>
    </w:p>
  </w:footnote>
  <w:footnote w:id="10">
    <w:p w:rsidR="00BF132F" w:rsidRDefault="00BF132F">
      <w:pPr>
        <w:pStyle w:val="a4"/>
        <w:rPr>
          <w:sz w:val="16"/>
        </w:rPr>
      </w:pPr>
      <w:r>
        <w:rPr>
          <w:rStyle w:val="a5"/>
        </w:rPr>
        <w:footnoteRef/>
      </w:r>
      <w:r>
        <w:rPr>
          <w:sz w:val="16"/>
        </w:rPr>
        <w:t xml:space="preserve"> Новейший философский словарь, сост. Грицанов А.А..</w:t>
      </w:r>
    </w:p>
  </w:footnote>
  <w:footnote w:id="11">
    <w:p w:rsidR="00BF132F" w:rsidRDefault="00BF132F">
      <w:pPr>
        <w:pStyle w:val="a4"/>
        <w:rPr>
          <w:sz w:val="16"/>
        </w:rPr>
      </w:pPr>
      <w:r>
        <w:rPr>
          <w:rStyle w:val="a5"/>
        </w:rPr>
        <w:footnoteRef/>
      </w:r>
      <w:r>
        <w:t xml:space="preserve"> </w:t>
      </w:r>
      <w:r>
        <w:rPr>
          <w:sz w:val="16"/>
        </w:rPr>
        <w:t>Суворова А.Н., указ. соч.</w:t>
      </w:r>
    </w:p>
  </w:footnote>
  <w:footnote w:id="12">
    <w:p w:rsidR="00BF132F" w:rsidRDefault="00BF132F">
      <w:pPr>
        <w:pStyle w:val="a4"/>
        <w:rPr>
          <w:sz w:val="16"/>
        </w:rPr>
      </w:pPr>
      <w:r>
        <w:rPr>
          <w:rStyle w:val="a5"/>
        </w:rPr>
        <w:footnoteRef/>
      </w:r>
      <w:r>
        <w:t xml:space="preserve"> </w:t>
      </w:r>
      <w:r>
        <w:rPr>
          <w:sz w:val="16"/>
        </w:rPr>
        <w:t>Гуссерль Э., указ. соч.</w:t>
      </w:r>
    </w:p>
  </w:footnote>
  <w:footnote w:id="13">
    <w:p w:rsidR="00BF132F" w:rsidRDefault="00BF132F">
      <w:pPr>
        <w:pStyle w:val="a4"/>
        <w:rPr>
          <w:sz w:val="16"/>
        </w:rPr>
      </w:pPr>
      <w:r>
        <w:rPr>
          <w:rStyle w:val="a5"/>
        </w:rPr>
        <w:footnoteRef/>
      </w:r>
      <w:r>
        <w:t xml:space="preserve"> </w:t>
      </w:r>
      <w:r>
        <w:rPr>
          <w:sz w:val="16"/>
        </w:rPr>
        <w:t>Суворова А.Н. указ. соч.</w:t>
      </w:r>
    </w:p>
  </w:footnote>
  <w:footnote w:id="14">
    <w:p w:rsidR="00BF132F" w:rsidRDefault="00BF132F">
      <w:pPr>
        <w:pStyle w:val="a4"/>
        <w:rPr>
          <w:sz w:val="16"/>
        </w:rPr>
      </w:pPr>
      <w:r>
        <w:rPr>
          <w:rStyle w:val="a5"/>
        </w:rPr>
        <w:footnoteRef/>
      </w:r>
      <w:r>
        <w:t xml:space="preserve"> </w:t>
      </w:r>
      <w:r>
        <w:rPr>
          <w:sz w:val="16"/>
        </w:rPr>
        <w:t>Молчанов В.И. (вступление к публикации «Феноменологии» Гуссерля в ж. «Логос»)</w:t>
      </w:r>
    </w:p>
  </w:footnote>
  <w:footnote w:id="15">
    <w:p w:rsidR="00BF132F" w:rsidRDefault="00BF132F">
      <w:pPr>
        <w:pStyle w:val="a4"/>
        <w:rPr>
          <w:sz w:val="16"/>
        </w:rPr>
      </w:pPr>
      <w:r>
        <w:rPr>
          <w:rStyle w:val="a5"/>
        </w:rPr>
        <w:footnoteRef/>
      </w:r>
      <w:r>
        <w:t xml:space="preserve"> </w:t>
      </w:r>
      <w:r>
        <w:rPr>
          <w:sz w:val="16"/>
        </w:rPr>
        <w:t>Гуссерль Э.,  указ. соч.</w:t>
      </w:r>
    </w:p>
  </w:footnote>
  <w:footnote w:id="16">
    <w:p w:rsidR="00BF132F" w:rsidRDefault="00BF132F">
      <w:pPr>
        <w:pStyle w:val="a4"/>
        <w:rPr>
          <w:sz w:val="16"/>
        </w:rPr>
      </w:pPr>
      <w:r>
        <w:rPr>
          <w:rStyle w:val="a5"/>
        </w:rPr>
        <w:footnoteRef/>
      </w:r>
      <w:r>
        <w:t xml:space="preserve"> </w:t>
      </w:r>
      <w:r>
        <w:rPr>
          <w:sz w:val="16"/>
        </w:rPr>
        <w:t>Молчанов В.И. Время и сознание. Критика феноменологической философии</w:t>
      </w:r>
    </w:p>
  </w:footnote>
  <w:footnote w:id="17">
    <w:p w:rsidR="00BF132F" w:rsidRDefault="00BF132F">
      <w:pPr>
        <w:pStyle w:val="a4"/>
        <w:rPr>
          <w:sz w:val="16"/>
        </w:rPr>
      </w:pPr>
      <w:r>
        <w:rPr>
          <w:rStyle w:val="a5"/>
        </w:rPr>
        <w:footnoteRef/>
      </w:r>
      <w:r>
        <w:t xml:space="preserve"> </w:t>
      </w:r>
      <w:r>
        <w:rPr>
          <w:sz w:val="16"/>
        </w:rPr>
        <w:t>Гуссерль Э. Феноменология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53ACF"/>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33517BE"/>
    <w:multiLevelType w:val="multilevel"/>
    <w:tmpl w:val="82B86892"/>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DE3"/>
    <w:rsid w:val="001A5ADD"/>
    <w:rsid w:val="00904C74"/>
    <w:rsid w:val="00BF132F"/>
    <w:rsid w:val="00D25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B46F84-2E22-4EED-B0B3-1AAA85AC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4">
    <w:name w:val="footnote text"/>
    <w:basedOn w:val="a"/>
    <w:semiHidden/>
  </w:style>
  <w:style w:type="character" w:styleId="a5">
    <w:name w:val="footnote reference"/>
    <w:semiHidden/>
    <w:rPr>
      <w:vertAlign w:val="superscript"/>
    </w:rPr>
  </w:style>
  <w:style w:type="character" w:styleId="a6">
    <w:name w:val="Hyperlink"/>
    <w:semiHidden/>
    <w:rPr>
      <w:color w:val="0000FF"/>
      <w:u w:val="single"/>
    </w:rPr>
  </w:style>
  <w:style w:type="paragraph" w:styleId="a7">
    <w:name w:val="Body Text"/>
    <w:basedOn w:val="a"/>
    <w:semiHidden/>
    <w:pPr>
      <w:jc w:val="both"/>
    </w:p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2787</Words>
  <Characters>15892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1</vt:lpstr>
    </vt:vector>
  </TitlesOfParts>
  <Company>Mbandosse</Company>
  <LinksUpToDate>false</LinksUpToDate>
  <CharactersWithSpaces>18642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Лаирэ</dc:creator>
  <cp:keywords/>
  <cp:lastModifiedBy>admin</cp:lastModifiedBy>
  <cp:revision>2</cp:revision>
  <dcterms:created xsi:type="dcterms:W3CDTF">2014-02-13T18:39:00Z</dcterms:created>
  <dcterms:modified xsi:type="dcterms:W3CDTF">2014-02-13T18:39:00Z</dcterms:modified>
</cp:coreProperties>
</file>