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0C" w:rsidRDefault="009E2E3F">
      <w:pPr>
        <w:jc w:val="center"/>
        <w:rPr>
          <w:caps/>
          <w:sz w:val="28"/>
        </w:rPr>
      </w:pPr>
      <w:bookmarkStart w:id="0" w:name="BITSoft"/>
      <w:bookmarkEnd w:id="0"/>
      <w:r>
        <w:rPr>
          <w:caps/>
          <w:sz w:val="28"/>
        </w:rPr>
        <w:t>Университет российской академии образования</w:t>
      </w:r>
    </w:p>
    <w:p w:rsidR="00E2370C" w:rsidRDefault="009E2E3F">
      <w:pPr>
        <w:jc w:val="center"/>
        <w:rPr>
          <w:caps/>
          <w:sz w:val="28"/>
        </w:rPr>
      </w:pPr>
      <w:r>
        <w:rPr>
          <w:caps/>
          <w:sz w:val="28"/>
        </w:rPr>
        <w:t>череповецкий филиал</w:t>
      </w:r>
    </w:p>
    <w:p w:rsidR="00E2370C" w:rsidRDefault="00E2370C">
      <w:pPr>
        <w:jc w:val="center"/>
        <w:rPr>
          <w:sz w:val="28"/>
        </w:rPr>
      </w:pPr>
    </w:p>
    <w:p w:rsidR="00E2370C" w:rsidRDefault="00E2370C">
      <w:pPr>
        <w:jc w:val="center"/>
        <w:rPr>
          <w:sz w:val="28"/>
        </w:rPr>
      </w:pPr>
    </w:p>
    <w:p w:rsidR="00E2370C" w:rsidRDefault="00E2370C">
      <w:pPr>
        <w:jc w:val="center"/>
        <w:rPr>
          <w:sz w:val="28"/>
        </w:rPr>
      </w:pPr>
    </w:p>
    <w:p w:rsidR="00E2370C" w:rsidRDefault="00E2370C">
      <w:pPr>
        <w:jc w:val="center"/>
        <w:rPr>
          <w:sz w:val="28"/>
        </w:rPr>
      </w:pPr>
    </w:p>
    <w:p w:rsidR="00E2370C" w:rsidRDefault="00E2370C">
      <w:pPr>
        <w:jc w:val="center"/>
        <w:rPr>
          <w:sz w:val="28"/>
        </w:rPr>
      </w:pPr>
    </w:p>
    <w:p w:rsidR="00E2370C" w:rsidRDefault="00E2370C">
      <w:pPr>
        <w:jc w:val="center"/>
        <w:rPr>
          <w:sz w:val="28"/>
        </w:rPr>
      </w:pPr>
    </w:p>
    <w:p w:rsidR="00E2370C" w:rsidRDefault="00E2370C">
      <w:pPr>
        <w:jc w:val="center"/>
        <w:rPr>
          <w:sz w:val="28"/>
        </w:rPr>
      </w:pPr>
    </w:p>
    <w:p w:rsidR="00E2370C" w:rsidRDefault="00E2370C">
      <w:pPr>
        <w:jc w:val="center"/>
        <w:rPr>
          <w:sz w:val="28"/>
        </w:rPr>
      </w:pPr>
    </w:p>
    <w:p w:rsidR="00E2370C" w:rsidRDefault="009E2E3F">
      <w:pPr>
        <w:pStyle w:val="1"/>
        <w:rPr>
          <w:rFonts w:ascii="Times New Roman" w:hAnsi="Times New Roman"/>
          <w:b w:val="0"/>
          <w:sz w:val="52"/>
        </w:rPr>
      </w:pPr>
      <w:bookmarkStart w:id="1" w:name="_Toc52779712"/>
      <w:r>
        <w:rPr>
          <w:rFonts w:ascii="Times New Roman" w:hAnsi="Times New Roman"/>
          <w:b w:val="0"/>
          <w:sz w:val="52"/>
        </w:rPr>
        <w:t>Реферат</w:t>
      </w:r>
      <w:bookmarkEnd w:id="1"/>
    </w:p>
    <w:p w:rsidR="00E2370C" w:rsidRDefault="00E2370C">
      <w:pPr>
        <w:jc w:val="center"/>
        <w:rPr>
          <w:sz w:val="44"/>
        </w:rPr>
      </w:pPr>
    </w:p>
    <w:p w:rsidR="00E2370C" w:rsidRDefault="009E2E3F">
      <w:pPr>
        <w:jc w:val="center"/>
        <w:rPr>
          <w:sz w:val="44"/>
        </w:rPr>
      </w:pPr>
      <w:r>
        <w:rPr>
          <w:sz w:val="44"/>
        </w:rPr>
        <w:t>по дисциплине: Административное право</w:t>
      </w:r>
    </w:p>
    <w:p w:rsidR="00E2370C" w:rsidRDefault="00E2370C">
      <w:pPr>
        <w:jc w:val="center"/>
        <w:rPr>
          <w:sz w:val="28"/>
        </w:rPr>
      </w:pPr>
    </w:p>
    <w:p w:rsidR="00E2370C" w:rsidRDefault="009E2E3F">
      <w:pPr>
        <w:pStyle w:val="a8"/>
        <w:ind w:right="0" w:firstLine="0"/>
        <w:rPr>
          <w:sz w:val="44"/>
        </w:rPr>
      </w:pPr>
      <w:r>
        <w:rPr>
          <w:sz w:val="44"/>
        </w:rPr>
        <w:t xml:space="preserve">Тема: </w:t>
      </w:r>
    </w:p>
    <w:p w:rsidR="00E2370C" w:rsidRDefault="009E2E3F">
      <w:pPr>
        <w:pStyle w:val="a8"/>
        <w:ind w:right="0" w:firstLine="0"/>
        <w:rPr>
          <w:sz w:val="44"/>
        </w:rPr>
      </w:pPr>
      <w:r>
        <w:rPr>
          <w:sz w:val="44"/>
        </w:rPr>
        <w:t>«Предмет и метод административно-правового регулирования»</w:t>
      </w:r>
    </w:p>
    <w:p w:rsidR="00E2370C" w:rsidRDefault="00E2370C">
      <w:pPr>
        <w:rPr>
          <w:sz w:val="32"/>
        </w:rPr>
      </w:pPr>
    </w:p>
    <w:p w:rsidR="00E2370C" w:rsidRDefault="00E2370C">
      <w:pPr>
        <w:ind w:firstLine="5049"/>
        <w:rPr>
          <w:b/>
          <w:sz w:val="32"/>
        </w:rPr>
      </w:pPr>
    </w:p>
    <w:p w:rsidR="00E2370C" w:rsidRDefault="00E2370C">
      <w:pPr>
        <w:ind w:firstLine="5049"/>
        <w:rPr>
          <w:b/>
          <w:sz w:val="32"/>
        </w:rPr>
      </w:pPr>
    </w:p>
    <w:p w:rsidR="00E2370C" w:rsidRDefault="009E2E3F">
      <w:pPr>
        <w:ind w:firstLine="5049"/>
        <w:rPr>
          <w:b/>
          <w:sz w:val="32"/>
        </w:rPr>
      </w:pPr>
      <w:r>
        <w:rPr>
          <w:b/>
          <w:sz w:val="32"/>
        </w:rPr>
        <w:t>Исполнитель:</w:t>
      </w:r>
    </w:p>
    <w:p w:rsidR="00E2370C" w:rsidRDefault="00E2370C">
      <w:pPr>
        <w:ind w:firstLine="5049"/>
        <w:rPr>
          <w:b/>
          <w:lang w:val="en-US"/>
        </w:rPr>
      </w:pPr>
    </w:p>
    <w:p w:rsidR="00E2370C" w:rsidRDefault="00E2370C">
      <w:pPr>
        <w:ind w:firstLine="5049"/>
        <w:rPr>
          <w:b/>
          <w:lang w:val="en-US"/>
        </w:rPr>
      </w:pPr>
    </w:p>
    <w:p w:rsidR="00E2370C" w:rsidRDefault="00E2370C">
      <w:pPr>
        <w:ind w:firstLine="5049"/>
        <w:rPr>
          <w:b/>
          <w:lang w:val="en-US"/>
        </w:rPr>
      </w:pPr>
    </w:p>
    <w:p w:rsidR="00E2370C" w:rsidRDefault="00E2370C">
      <w:pPr>
        <w:ind w:firstLine="5049"/>
        <w:rPr>
          <w:b/>
          <w:lang w:val="en-US"/>
        </w:rPr>
      </w:pPr>
    </w:p>
    <w:p w:rsidR="00E2370C" w:rsidRDefault="00E2370C">
      <w:pPr>
        <w:ind w:firstLine="5049"/>
        <w:rPr>
          <w:b/>
          <w:lang w:val="en-US"/>
        </w:rPr>
      </w:pPr>
    </w:p>
    <w:p w:rsidR="00E2370C" w:rsidRDefault="00E2370C">
      <w:pPr>
        <w:ind w:firstLine="5049"/>
        <w:rPr>
          <w:b/>
          <w:lang w:val="en-US"/>
        </w:rPr>
      </w:pPr>
    </w:p>
    <w:p w:rsidR="00E2370C" w:rsidRDefault="00E2370C">
      <w:pPr>
        <w:ind w:firstLine="5049"/>
        <w:rPr>
          <w:b/>
          <w:lang w:val="en-US"/>
        </w:rPr>
      </w:pPr>
    </w:p>
    <w:p w:rsidR="00E2370C" w:rsidRDefault="00E2370C">
      <w:pPr>
        <w:ind w:firstLine="5049"/>
        <w:rPr>
          <w:b/>
          <w:lang w:val="en-US"/>
        </w:rPr>
      </w:pPr>
    </w:p>
    <w:p w:rsidR="00E2370C" w:rsidRDefault="009E2E3F">
      <w:pPr>
        <w:ind w:firstLine="5049"/>
        <w:rPr>
          <w:b/>
          <w:sz w:val="32"/>
        </w:rPr>
      </w:pPr>
      <w:r>
        <w:rPr>
          <w:b/>
          <w:sz w:val="32"/>
        </w:rPr>
        <w:t>Преподаватель:</w:t>
      </w:r>
    </w:p>
    <w:p w:rsidR="00E2370C" w:rsidRDefault="00E2370C">
      <w:pPr>
        <w:ind w:right="-1" w:firstLine="5049"/>
        <w:rPr>
          <w:b/>
          <w:sz w:val="32"/>
          <w:lang w:val="en-US"/>
        </w:rPr>
      </w:pPr>
      <w:bookmarkStart w:id="2" w:name="_Toc21514589"/>
    </w:p>
    <w:p w:rsidR="00E2370C" w:rsidRDefault="00E2370C">
      <w:pPr>
        <w:ind w:right="-1" w:firstLine="5049"/>
        <w:rPr>
          <w:b/>
          <w:sz w:val="32"/>
          <w:lang w:val="en-US"/>
        </w:rPr>
      </w:pPr>
    </w:p>
    <w:p w:rsidR="00E2370C" w:rsidRDefault="009E2E3F">
      <w:pPr>
        <w:ind w:right="-1" w:firstLine="5049"/>
        <w:rPr>
          <w:sz w:val="32"/>
        </w:rPr>
      </w:pPr>
      <w:r>
        <w:rPr>
          <w:b/>
          <w:sz w:val="32"/>
        </w:rPr>
        <w:t xml:space="preserve">Дата сдачи: </w:t>
      </w:r>
      <w:bookmarkEnd w:id="2"/>
      <w:r>
        <w:rPr>
          <w:sz w:val="32"/>
        </w:rPr>
        <w:t>__________</w:t>
      </w:r>
    </w:p>
    <w:p w:rsidR="00E2370C" w:rsidRDefault="00E2370C">
      <w:pPr>
        <w:ind w:right="-1" w:firstLine="5049"/>
      </w:pPr>
    </w:p>
    <w:p w:rsidR="00E2370C" w:rsidRDefault="00E2370C">
      <w:pPr>
        <w:ind w:right="-1" w:firstLine="5049"/>
      </w:pPr>
    </w:p>
    <w:p w:rsidR="00E2370C" w:rsidRDefault="00E2370C">
      <w:pPr>
        <w:ind w:right="-1" w:firstLine="5049"/>
      </w:pPr>
    </w:p>
    <w:p w:rsidR="00E2370C" w:rsidRDefault="00E2370C">
      <w:pPr>
        <w:ind w:right="-1" w:firstLine="5049"/>
      </w:pPr>
    </w:p>
    <w:p w:rsidR="00E2370C" w:rsidRDefault="009E2E3F">
      <w:pPr>
        <w:pStyle w:val="4"/>
        <w:rPr>
          <w:sz w:val="32"/>
        </w:rPr>
      </w:pPr>
      <w:r>
        <w:rPr>
          <w:sz w:val="32"/>
        </w:rPr>
        <w:t>Череповец, 2003</w:t>
      </w:r>
    </w:p>
    <w:p w:rsidR="00E2370C" w:rsidRDefault="00E2370C"/>
    <w:p w:rsidR="00E2370C" w:rsidRDefault="009E2E3F">
      <w:pPr>
        <w:pStyle w:val="1"/>
      </w:pPr>
      <w:bookmarkStart w:id="3" w:name="_Toc52779714"/>
      <w:r>
        <w:t>Содержание:</w:t>
      </w:r>
      <w:bookmarkEnd w:id="3"/>
    </w:p>
    <w:p w:rsidR="00E2370C" w:rsidRDefault="00E2370C">
      <w:pPr>
        <w:ind w:right="-1" w:firstLine="851"/>
        <w:rPr>
          <w:sz w:val="24"/>
        </w:rPr>
      </w:pPr>
    </w:p>
    <w:p w:rsidR="00E2370C" w:rsidRDefault="009E2E3F">
      <w:pPr>
        <w:pStyle w:val="10"/>
      </w:pPr>
      <w:r>
        <w:fldChar w:fldCharType="begin"/>
      </w:r>
      <w:r>
        <w:instrText xml:space="preserve"> TOC \o "1-3" \h \z </w:instrText>
      </w:r>
      <w:r>
        <w:fldChar w:fldCharType="separate"/>
      </w:r>
    </w:p>
    <w:p w:rsidR="00E2370C" w:rsidRDefault="00E2370C">
      <w:pPr>
        <w:pStyle w:val="10"/>
      </w:pPr>
    </w:p>
    <w:p w:rsidR="00E2370C" w:rsidRDefault="009E2E3F">
      <w:pPr>
        <w:pStyle w:val="10"/>
        <w:rPr>
          <w:rStyle w:val="11"/>
        </w:rPr>
      </w:pPr>
      <w:r>
        <w:rPr>
          <w:rStyle w:val="11"/>
        </w:rPr>
        <w:t>Введение</w:t>
      </w:r>
      <w:r>
        <w:tab/>
      </w:r>
      <w:r>
        <w:fldChar w:fldCharType="begin"/>
      </w:r>
      <w:r>
        <w:instrText xml:space="preserve"> PAGEREF _Toc52779715 \h </w:instrText>
      </w:r>
      <w:r>
        <w:fldChar w:fldCharType="separate"/>
      </w:r>
      <w:r>
        <w:t>3</w:t>
      </w:r>
      <w:r>
        <w:fldChar w:fldCharType="end"/>
      </w:r>
    </w:p>
    <w:p w:rsidR="00E2370C" w:rsidRDefault="00E2370C">
      <w:pPr>
        <w:rPr>
          <w:sz w:val="28"/>
        </w:rPr>
      </w:pPr>
    </w:p>
    <w:p w:rsidR="00E2370C" w:rsidRDefault="009E2E3F">
      <w:pPr>
        <w:pStyle w:val="10"/>
        <w:rPr>
          <w:rStyle w:val="11"/>
        </w:rPr>
      </w:pPr>
      <w:r>
        <w:rPr>
          <w:rStyle w:val="11"/>
        </w:rPr>
        <w:t>Предмет административного права</w:t>
      </w:r>
      <w:r>
        <w:tab/>
      </w:r>
      <w:r>
        <w:fldChar w:fldCharType="begin"/>
      </w:r>
      <w:r>
        <w:instrText xml:space="preserve"> PAGEREF _Toc52779716 \h </w:instrText>
      </w:r>
      <w:r>
        <w:fldChar w:fldCharType="separate"/>
      </w:r>
      <w:r>
        <w:t>4</w:t>
      </w:r>
      <w:r>
        <w:fldChar w:fldCharType="end"/>
      </w:r>
    </w:p>
    <w:p w:rsidR="00E2370C" w:rsidRDefault="00E2370C">
      <w:pPr>
        <w:rPr>
          <w:sz w:val="28"/>
        </w:rPr>
      </w:pPr>
    </w:p>
    <w:p w:rsidR="00E2370C" w:rsidRDefault="009E2E3F">
      <w:pPr>
        <w:pStyle w:val="10"/>
        <w:rPr>
          <w:rStyle w:val="11"/>
        </w:rPr>
      </w:pPr>
      <w:r>
        <w:rPr>
          <w:rStyle w:val="11"/>
        </w:rPr>
        <w:t>Система административного права</w:t>
      </w:r>
      <w:r>
        <w:tab/>
      </w:r>
      <w:r>
        <w:fldChar w:fldCharType="begin"/>
      </w:r>
      <w:r>
        <w:instrText xml:space="preserve"> PAGEREF _Toc52779717 \h </w:instrText>
      </w:r>
      <w:r>
        <w:fldChar w:fldCharType="separate"/>
      </w:r>
      <w:r>
        <w:t>7</w:t>
      </w:r>
      <w:r>
        <w:fldChar w:fldCharType="end"/>
      </w:r>
    </w:p>
    <w:p w:rsidR="00E2370C" w:rsidRDefault="00E2370C">
      <w:pPr>
        <w:rPr>
          <w:sz w:val="28"/>
        </w:rPr>
      </w:pPr>
    </w:p>
    <w:p w:rsidR="00E2370C" w:rsidRDefault="009E2E3F">
      <w:pPr>
        <w:pStyle w:val="10"/>
        <w:rPr>
          <w:rStyle w:val="11"/>
        </w:rPr>
      </w:pPr>
      <w:r>
        <w:rPr>
          <w:rStyle w:val="11"/>
        </w:rPr>
        <w:t>Источники административного права, их классификация</w:t>
      </w:r>
      <w:r>
        <w:tab/>
      </w:r>
      <w:r>
        <w:fldChar w:fldCharType="begin"/>
      </w:r>
      <w:r>
        <w:instrText xml:space="preserve"> PAGEREF _Toc52779718 \h </w:instrText>
      </w:r>
      <w:r>
        <w:fldChar w:fldCharType="separate"/>
      </w:r>
      <w:r>
        <w:t>8</w:t>
      </w:r>
      <w:r>
        <w:fldChar w:fldCharType="end"/>
      </w:r>
    </w:p>
    <w:p w:rsidR="00E2370C" w:rsidRDefault="00E2370C">
      <w:pPr>
        <w:rPr>
          <w:sz w:val="28"/>
        </w:rPr>
      </w:pPr>
    </w:p>
    <w:p w:rsidR="00E2370C" w:rsidRDefault="009E2E3F">
      <w:pPr>
        <w:pStyle w:val="10"/>
        <w:rPr>
          <w:rStyle w:val="11"/>
        </w:rPr>
      </w:pPr>
      <w:r>
        <w:rPr>
          <w:rStyle w:val="11"/>
        </w:rPr>
        <w:t>Метод административно-правового регулирования.</w:t>
      </w:r>
      <w:r>
        <w:tab/>
      </w:r>
      <w:r>
        <w:fldChar w:fldCharType="begin"/>
      </w:r>
      <w:r>
        <w:instrText xml:space="preserve"> PAGEREF _Toc52779719 \h </w:instrText>
      </w:r>
      <w:r>
        <w:fldChar w:fldCharType="separate"/>
      </w:r>
      <w:r>
        <w:t>10</w:t>
      </w:r>
      <w:r>
        <w:fldChar w:fldCharType="end"/>
      </w:r>
    </w:p>
    <w:p w:rsidR="00E2370C" w:rsidRDefault="00E2370C">
      <w:pPr>
        <w:rPr>
          <w:sz w:val="28"/>
        </w:rPr>
      </w:pPr>
    </w:p>
    <w:p w:rsidR="00E2370C" w:rsidRDefault="009E2E3F">
      <w:pPr>
        <w:pStyle w:val="10"/>
        <w:rPr>
          <w:rStyle w:val="11"/>
        </w:rPr>
      </w:pPr>
      <w:r>
        <w:rPr>
          <w:rStyle w:val="11"/>
        </w:rPr>
        <w:t>Место административного права в правовой системе Российской Федерации.</w:t>
      </w:r>
      <w:r>
        <w:tab/>
      </w:r>
      <w:r>
        <w:fldChar w:fldCharType="begin"/>
      </w:r>
      <w:r>
        <w:instrText xml:space="preserve"> PAGEREF _Toc52779720 \h </w:instrText>
      </w:r>
      <w:r>
        <w:fldChar w:fldCharType="separate"/>
      </w:r>
      <w:r>
        <w:t>12</w:t>
      </w:r>
      <w:r>
        <w:fldChar w:fldCharType="end"/>
      </w:r>
    </w:p>
    <w:p w:rsidR="00E2370C" w:rsidRDefault="00E2370C">
      <w:pPr>
        <w:rPr>
          <w:sz w:val="28"/>
        </w:rPr>
      </w:pPr>
    </w:p>
    <w:p w:rsidR="00E2370C" w:rsidRDefault="009E2E3F">
      <w:pPr>
        <w:pStyle w:val="10"/>
        <w:rPr>
          <w:rStyle w:val="11"/>
        </w:rPr>
      </w:pPr>
      <w:r>
        <w:rPr>
          <w:rStyle w:val="11"/>
        </w:rPr>
        <w:t>Заключение</w:t>
      </w:r>
      <w:r>
        <w:tab/>
      </w:r>
      <w:r>
        <w:fldChar w:fldCharType="begin"/>
      </w:r>
      <w:r>
        <w:instrText xml:space="preserve"> PAGEREF _Toc52779721 \h </w:instrText>
      </w:r>
      <w:r>
        <w:fldChar w:fldCharType="separate"/>
      </w:r>
      <w:r>
        <w:t>15</w:t>
      </w:r>
      <w:r>
        <w:fldChar w:fldCharType="end"/>
      </w:r>
    </w:p>
    <w:p w:rsidR="00E2370C" w:rsidRDefault="00E2370C">
      <w:pPr>
        <w:rPr>
          <w:sz w:val="28"/>
        </w:rPr>
      </w:pPr>
    </w:p>
    <w:p w:rsidR="00E2370C" w:rsidRDefault="009E2E3F">
      <w:pPr>
        <w:pStyle w:val="10"/>
      </w:pPr>
      <w:r>
        <w:rPr>
          <w:rStyle w:val="11"/>
        </w:rPr>
        <w:t>Список литературы:</w:t>
      </w:r>
      <w:r>
        <w:tab/>
      </w:r>
      <w:r>
        <w:fldChar w:fldCharType="begin"/>
      </w:r>
      <w:r>
        <w:instrText xml:space="preserve"> PAGEREF _Toc52779722 \h </w:instrText>
      </w:r>
      <w:r>
        <w:fldChar w:fldCharType="separate"/>
      </w:r>
      <w:r>
        <w:t>16</w:t>
      </w:r>
      <w:r>
        <w:fldChar w:fldCharType="end"/>
      </w:r>
    </w:p>
    <w:p w:rsidR="00E2370C" w:rsidRDefault="009E2E3F">
      <w:pPr>
        <w:ind w:right="-1" w:firstLine="851"/>
        <w:rPr>
          <w:sz w:val="24"/>
        </w:rPr>
      </w:pPr>
      <w:r>
        <w:fldChar w:fldCharType="end"/>
      </w: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E2370C">
      <w:pPr>
        <w:ind w:right="-1" w:firstLine="851"/>
        <w:rPr>
          <w:sz w:val="24"/>
        </w:rPr>
      </w:pPr>
    </w:p>
    <w:p w:rsidR="00E2370C" w:rsidRDefault="009E2E3F">
      <w:pPr>
        <w:pStyle w:val="1"/>
      </w:pPr>
      <w:bookmarkStart w:id="4" w:name="_Toc52779715"/>
      <w:r>
        <w:t>Введение</w:t>
      </w:r>
      <w:bookmarkEnd w:id="4"/>
    </w:p>
    <w:p w:rsidR="00E2370C" w:rsidRDefault="00E2370C">
      <w:pPr>
        <w:ind w:right="-1" w:firstLine="851"/>
        <w:jc w:val="both"/>
        <w:rPr>
          <w:sz w:val="24"/>
        </w:rPr>
      </w:pP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Первостепенной задачей любой правовой науки является правильное определение и обоснование ее предмета. Данная проблема актуальна и для административного права, которое переживает существенные изменения в последние годы. Закрепление в Конституции Российской Федерации принципа разделения властей, обособление института исполнительной власти, выход на арену в качестве субъекта административного права коммерческих структур - все это существенно повысило значение административного права в правовой системе РФ.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Административное право как одна из отраслей правовой системы Российской Федерации объективно связана с таким социальным явлением, которое в общем виде обычно обозначают как управление.  Таким образом термин латинского происхождения  (администрация - управление) стал универсальным средством для характеристики определенного вида деятельности, то есть совокупности действий, направленных на достижение определенных общественно значимых целей. Регулированием отношений, возникающих в процессе этой деятельности и занимается административное право. </w:t>
      </w:r>
    </w:p>
    <w:p w:rsidR="00E2370C" w:rsidRDefault="009E2E3F">
      <w:pPr>
        <w:ind w:firstLine="851"/>
        <w:jc w:val="both"/>
        <w:rPr>
          <w:sz w:val="28"/>
        </w:rPr>
      </w:pPr>
      <w:r>
        <w:rPr>
          <w:sz w:val="28"/>
        </w:rPr>
        <w:t xml:space="preserve">В настоящей работе будет дана общая характеристика административного права как одной из важнейших отраслей права в России, регулирующего широкий круг общественных отношений и не имеющего четко очерченных границ своего воздействия. </w:t>
      </w:r>
    </w:p>
    <w:p w:rsidR="00E2370C" w:rsidRDefault="009E2E3F">
      <w:pPr>
        <w:ind w:firstLine="851"/>
        <w:jc w:val="both"/>
        <w:rPr>
          <w:sz w:val="28"/>
        </w:rPr>
      </w:pPr>
      <w:r>
        <w:rPr>
          <w:sz w:val="28"/>
        </w:rPr>
        <w:t xml:space="preserve">С этой целью в первом разделе работы рассматривается предмет административного права: его составляющие, функции административного права, цели административно-правового регулирования. </w:t>
      </w:r>
    </w:p>
    <w:p w:rsidR="00E2370C" w:rsidRDefault="009E2E3F">
      <w:pPr>
        <w:ind w:firstLine="851"/>
        <w:jc w:val="both"/>
        <w:rPr>
          <w:sz w:val="28"/>
        </w:rPr>
      </w:pPr>
      <w:r>
        <w:rPr>
          <w:sz w:val="28"/>
        </w:rPr>
        <w:t xml:space="preserve">Формирование в нашей стране основ правового государства требует создания такой правовой системы, которая не опровергала бы сама себя в силу внутренних противоречий. Особое значение в этом случае имеет применение принципа системности права в целом. Системный подход к структуре права предполагает четкое определение функций различных отраслей права. Поэтому в третьем разделе работы будут рассмотрены задачи и функции административного права как одного из элементов правовой системы РФ. </w:t>
      </w:r>
    </w:p>
    <w:p w:rsidR="00E2370C" w:rsidRDefault="009E2E3F">
      <w:pPr>
        <w:ind w:firstLine="851"/>
        <w:jc w:val="both"/>
        <w:rPr>
          <w:sz w:val="28"/>
        </w:rPr>
      </w:pPr>
      <w:r>
        <w:rPr>
          <w:sz w:val="28"/>
        </w:rPr>
        <w:t xml:space="preserve">Далее в работе приводится краткая характеристика основных источников  российского административного  права и особенностей метода  административно-правового регулирования общественных отношений.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В последнем разделе представлено место административного права в правовой системе Российской Федерации и его взаимосвязь с другими отраслями права РФ. </w:t>
      </w: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9E2E3F">
      <w:pPr>
        <w:pStyle w:val="1"/>
      </w:pPr>
      <w:bookmarkStart w:id="5" w:name="_Toc52779716"/>
      <w:r>
        <w:t>Предмет административного права</w:t>
      </w:r>
      <w:bookmarkEnd w:id="5"/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Административное право - самостоятельная отрасль правовой системы России, которая отличается от других прежде всего по предмету и методу правового регулирования. Административное право призвано регулировать особую разновидность общественных отношений, главным признаком которых является то, что они возникают, развиваются и прекращаются в сфере государственного управления, т.е. в связи с организацией и функционированием системы исполнительной власти.</w:t>
      </w:r>
      <w:r>
        <w:rPr>
          <w:rStyle w:val="a6"/>
          <w:sz w:val="28"/>
        </w:rPr>
        <w:footnoteReference w:id="1"/>
      </w:r>
      <w:r>
        <w:rPr>
          <w:sz w:val="28"/>
        </w:rPr>
        <w:t xml:space="preserve"> 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Следовательно, </w:t>
      </w:r>
      <w:r>
        <w:rPr>
          <w:i/>
          <w:sz w:val="28"/>
        </w:rPr>
        <w:t>предметом</w:t>
      </w:r>
      <w:r>
        <w:rPr>
          <w:sz w:val="28"/>
        </w:rPr>
        <w:t xml:space="preserve"> административного права является совокупность общественных отношений, складывающихся в процессе организации и деятельности исполнительной власти.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Однако,  следует сразу оговориться, что административное право не является единственной отраслью права, охватывающей общественные отношения в сфере действия системы исполнительной власти, хотя “ее нормы и имеют здесь безусловный авторитет”</w:t>
      </w:r>
      <w:r>
        <w:rPr>
          <w:rStyle w:val="a6"/>
          <w:sz w:val="28"/>
        </w:rPr>
        <w:footnoteReference w:id="2"/>
      </w:r>
      <w:r>
        <w:rPr>
          <w:sz w:val="28"/>
        </w:rPr>
        <w:t xml:space="preserve">.  Какие же именно отношения входят в область интересов административного права? 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 Исполнительная власть и ее органы выполняют огромный объем работы в сфере управления государственными делами, поэтому в российском законодательстве и юридической литературе для определения сферы действия административного права используются такие близкие по смыслу понятия как исполнительная власть, государственное и муниципальное управление, государственная администрация, административная власть. Все они обозначают понятие, которое складывается из трех основных компонентов. Это:</w:t>
      </w:r>
    </w:p>
    <w:p w:rsidR="00E2370C" w:rsidRDefault="009E2E3F" w:rsidP="009E2E3F">
      <w:pPr>
        <w:numPr>
          <w:ilvl w:val="0"/>
          <w:numId w:val="1"/>
        </w:numPr>
        <w:ind w:left="1134" w:right="-1" w:hanging="283"/>
        <w:rPr>
          <w:sz w:val="28"/>
        </w:rPr>
      </w:pPr>
      <w:r>
        <w:rPr>
          <w:sz w:val="28"/>
        </w:rPr>
        <w:t>управленческий аппарат (совокупность служащих, административных органов);</w:t>
      </w:r>
    </w:p>
    <w:p w:rsidR="00E2370C" w:rsidRDefault="009E2E3F" w:rsidP="009E2E3F">
      <w:pPr>
        <w:numPr>
          <w:ilvl w:val="0"/>
          <w:numId w:val="1"/>
        </w:numPr>
        <w:ind w:left="1134" w:right="-1" w:hanging="283"/>
        <w:rPr>
          <w:sz w:val="28"/>
        </w:rPr>
      </w:pPr>
      <w:r>
        <w:rPr>
          <w:sz w:val="28"/>
        </w:rPr>
        <w:t xml:space="preserve">исполняемая им деятельность (административная, исполнительно-распорядительная) </w:t>
      </w:r>
    </w:p>
    <w:p w:rsidR="00E2370C" w:rsidRDefault="009E2E3F" w:rsidP="009E2E3F">
      <w:pPr>
        <w:numPr>
          <w:ilvl w:val="0"/>
          <w:numId w:val="1"/>
        </w:numPr>
        <w:ind w:left="1134" w:right="-1" w:hanging="283"/>
        <w:rPr>
          <w:sz w:val="28"/>
        </w:rPr>
      </w:pPr>
      <w:r>
        <w:rPr>
          <w:sz w:val="28"/>
        </w:rPr>
        <w:t>и используемая им при этом власть.</w:t>
      </w:r>
      <w:r>
        <w:rPr>
          <w:rStyle w:val="a6"/>
          <w:sz w:val="28"/>
        </w:rPr>
        <w:footnoteReference w:id="3"/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Таким образом, административное право регулирует отношения, возникающие в ходе формирования и функционирования государственной администрации, оно обслуживает сферу государственного и муниципального управления.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 Административно-правовое регулирование производится посредством:</w:t>
      </w:r>
    </w:p>
    <w:p w:rsidR="00E2370C" w:rsidRDefault="009E2E3F">
      <w:pPr>
        <w:pStyle w:val="12"/>
        <w:ind w:hanging="283"/>
        <w:jc w:val="left"/>
      </w:pPr>
      <w:r>
        <w:t>а) упорядочения, закрепления, совершенствования существующих общественных отношений;</w:t>
      </w:r>
    </w:p>
    <w:p w:rsidR="00E2370C" w:rsidRDefault="009E2E3F">
      <w:pPr>
        <w:ind w:left="1134" w:right="-1" w:hanging="283"/>
        <w:rPr>
          <w:sz w:val="28"/>
        </w:rPr>
      </w:pPr>
      <w:r>
        <w:rPr>
          <w:sz w:val="28"/>
        </w:rPr>
        <w:t>б) формирования новых общественных отношений, соответствующих объективным законам развития общества, положениям Конституции РФ;</w:t>
      </w:r>
    </w:p>
    <w:p w:rsidR="00E2370C" w:rsidRDefault="009E2E3F">
      <w:pPr>
        <w:ind w:left="1134" w:right="-1" w:hanging="283"/>
        <w:rPr>
          <w:sz w:val="28"/>
        </w:rPr>
      </w:pPr>
      <w:r>
        <w:rPr>
          <w:sz w:val="28"/>
        </w:rPr>
        <w:t>в) охраны общественных отношений, регулируемых нормами административного и других отраслей права;</w:t>
      </w:r>
    </w:p>
    <w:p w:rsidR="00E2370C" w:rsidRDefault="009E2E3F">
      <w:pPr>
        <w:ind w:left="1134" w:right="-1" w:hanging="283"/>
        <w:rPr>
          <w:sz w:val="28"/>
        </w:rPr>
      </w:pPr>
      <w:r>
        <w:rPr>
          <w:sz w:val="28"/>
        </w:rPr>
        <w:t>г) вытеснения из сферы государственного управления общественных отношений, не соответствующих интересам граждан, общества, государства.</w:t>
      </w:r>
    </w:p>
    <w:p w:rsidR="00E2370C" w:rsidRDefault="009E2E3F">
      <w:pPr>
        <w:pStyle w:val="21"/>
      </w:pPr>
      <w:r>
        <w:t>Под понятием государственной администрации главным образом подразумеваются: а) властная деятельность аппарата управления, исполнительно-распорядительных органов; б) внутриорганизационная деятельность руководителей иных государственных и муниципальных органов (премьер-министра, прокуроров, председателя суда); г) деятельность судей при рассмотрении ими мелких дел (о мелком хулиганстве, неповиновении и т.п.), предполагающих реализацию не судебной, а административной власти; г) деятельность иных формирований, осуществляющих административный контроль на основании предоставленных им государством полномочий.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Содержание деятельности органов управления весьма разнообразно. Осуществляя свои функции, исполнительная власть вступает в определенные взаимоотношения с гражданами, юридическими лицами, общественными организациями, регулируя таким образом деятельность обеих сторон связей: как управляющих, так и управляемых. Примером тому служат правила дорожного движения, санитарные нормы и т.п. Иногда функции управления могут быть столь специфичны, что регламентируются нормами не административного, а других отраслей права, например, трудового, уголовно-процессуального, финансового.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 Следовательно, можно ограничить предмет административного права, уточнив, что оно регулирует только те общественные отношения, которые не закреплены за другими отраслями действующего права.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Таким образом, предмет административного права можно условно подразделить на две части: 1) внутриаппаратные отношения и 2) взаимоотношения органов административной власти с гражданами, юридическими лицами и государством.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 Следовательно, предметом административного права являются отношения, возникающие в процессе образования и деятельности органов исполнительной власти, а также отношения между нею и иными субъектами административного права.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Можно определить следующие основные </w:t>
      </w:r>
      <w:r>
        <w:rPr>
          <w:i/>
          <w:sz w:val="28"/>
        </w:rPr>
        <w:t>цели</w:t>
      </w:r>
      <w:r>
        <w:rPr>
          <w:sz w:val="28"/>
        </w:rPr>
        <w:t xml:space="preserve"> административно-правового регулирования: 1) создание условий для эффективной деятельности исполнительной власти как важного инструмента обеспечения потребностей граждан, общества, государства; 2) обеспечение демократической правовой организации исполнительной власти; 3) создание в сфере управления условий для реализации гражданами и их объединениями предоставленных им прав и свобод; 4) обеспечение защиты граждан и общества от административного произвола, злоупотреблений, некомпетентности и т.п. служащих государственного аппарата. 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В зависимости от конкретных условий возникновения управленческих отношений можно также выделить </w:t>
      </w:r>
      <w:r>
        <w:rPr>
          <w:i/>
          <w:sz w:val="28"/>
        </w:rPr>
        <w:t>внутренние и</w:t>
      </w:r>
      <w:r>
        <w:rPr>
          <w:sz w:val="28"/>
        </w:rPr>
        <w:t xml:space="preserve"> </w:t>
      </w:r>
      <w:r>
        <w:rPr>
          <w:i/>
          <w:sz w:val="28"/>
        </w:rPr>
        <w:t>внешние</w:t>
      </w:r>
      <w:r>
        <w:rPr>
          <w:sz w:val="28"/>
        </w:rPr>
        <w:t xml:space="preserve"> функции административно-правового регулирования: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i/>
          <w:sz w:val="28"/>
        </w:rPr>
        <w:t>внутренние</w:t>
      </w:r>
      <w:r>
        <w:rPr>
          <w:sz w:val="28"/>
        </w:rPr>
        <w:t xml:space="preserve"> или внутрисистемные - это отношения, связанные с формированием управленческих структур, определением способов взаимодействия между ними и их подразделениями, с распределением обязанностей, прав и ответственности между работниками аппарата управления и т.п. Сторонами в этих отношениях выступают соподчиненные исполнительные органы, а также должностные лица;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i/>
          <w:sz w:val="28"/>
        </w:rPr>
        <w:t>внешние</w:t>
      </w:r>
      <w:r>
        <w:rPr>
          <w:sz w:val="28"/>
        </w:rPr>
        <w:t xml:space="preserve"> отношения - это отношения, связанные с непосредственным воздействием на объекты, не входящие в систему исполнительной власти - на граждан, общественные отношения, коммерческие структуры, в том числе - частные, и т.п.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 Наука административного права различает, таким образом, индивидуальных и коллективных субъектов права, речь о которых пойдет ниже.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В рамках своего предмета административное право создает определенный правовой режим организации и деятельности субъектов исполнительной власти (в соответствии с их конституционным назначением), а также поведения всех иных участников регулируемых управленческих отношений. В этом заключается основное проявление служебной роли данной отрасли российского права, ее </w:t>
      </w:r>
      <w:r>
        <w:rPr>
          <w:i/>
          <w:sz w:val="28"/>
        </w:rPr>
        <w:t>регулятивная</w:t>
      </w:r>
      <w:r>
        <w:rPr>
          <w:sz w:val="28"/>
        </w:rPr>
        <w:t xml:space="preserve"> функция. Ей сопутствует и другая функция - </w:t>
      </w:r>
      <w:r>
        <w:rPr>
          <w:i/>
          <w:sz w:val="28"/>
        </w:rPr>
        <w:t xml:space="preserve">правоохранительная </w:t>
      </w:r>
      <w:r>
        <w:rPr>
          <w:sz w:val="28"/>
        </w:rPr>
        <w:t xml:space="preserve"> (юрисдикционная), обеспечивающая как соблюдение установленного правового режима, так и защиту законных прав и интересов сторон в рамках регулируемых управленческих отношений.</w:t>
      </w: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b/>
          <w:sz w:val="28"/>
        </w:rPr>
      </w:pPr>
    </w:p>
    <w:p w:rsidR="00E2370C" w:rsidRDefault="00E2370C">
      <w:pPr>
        <w:ind w:right="-1" w:firstLine="851"/>
        <w:jc w:val="both"/>
        <w:rPr>
          <w:b/>
          <w:sz w:val="28"/>
        </w:rPr>
      </w:pPr>
    </w:p>
    <w:p w:rsidR="00E2370C" w:rsidRDefault="00E2370C">
      <w:pPr>
        <w:ind w:right="-1" w:firstLine="851"/>
        <w:jc w:val="both"/>
        <w:rPr>
          <w:b/>
          <w:sz w:val="28"/>
        </w:rPr>
      </w:pPr>
    </w:p>
    <w:p w:rsidR="00E2370C" w:rsidRDefault="00E2370C">
      <w:pPr>
        <w:ind w:right="-1" w:firstLine="851"/>
        <w:jc w:val="both"/>
        <w:rPr>
          <w:b/>
          <w:sz w:val="28"/>
        </w:rPr>
      </w:pPr>
    </w:p>
    <w:p w:rsidR="00E2370C" w:rsidRDefault="00E2370C">
      <w:pPr>
        <w:ind w:right="-1" w:firstLine="851"/>
        <w:jc w:val="both"/>
        <w:rPr>
          <w:b/>
          <w:sz w:val="28"/>
        </w:rPr>
      </w:pPr>
    </w:p>
    <w:p w:rsidR="00E2370C" w:rsidRDefault="00E2370C">
      <w:pPr>
        <w:ind w:right="-1" w:firstLine="851"/>
        <w:jc w:val="both"/>
        <w:rPr>
          <w:b/>
          <w:sz w:val="28"/>
        </w:rPr>
      </w:pPr>
    </w:p>
    <w:p w:rsidR="00E2370C" w:rsidRDefault="00E2370C">
      <w:pPr>
        <w:ind w:right="-1" w:firstLine="851"/>
        <w:jc w:val="both"/>
        <w:rPr>
          <w:b/>
          <w:sz w:val="28"/>
        </w:rPr>
      </w:pPr>
    </w:p>
    <w:p w:rsidR="00E2370C" w:rsidRDefault="00E2370C">
      <w:pPr>
        <w:ind w:right="-1" w:firstLine="851"/>
        <w:jc w:val="both"/>
        <w:rPr>
          <w:b/>
          <w:sz w:val="28"/>
        </w:rPr>
      </w:pPr>
    </w:p>
    <w:p w:rsidR="00E2370C" w:rsidRDefault="00E2370C">
      <w:pPr>
        <w:ind w:right="-1" w:firstLine="851"/>
        <w:jc w:val="both"/>
        <w:rPr>
          <w:b/>
          <w:sz w:val="28"/>
        </w:rPr>
      </w:pPr>
    </w:p>
    <w:p w:rsidR="00E2370C" w:rsidRDefault="00E2370C">
      <w:pPr>
        <w:ind w:right="-1" w:firstLine="851"/>
        <w:jc w:val="both"/>
        <w:rPr>
          <w:b/>
          <w:sz w:val="28"/>
        </w:rPr>
      </w:pPr>
    </w:p>
    <w:p w:rsidR="00E2370C" w:rsidRDefault="00E2370C">
      <w:pPr>
        <w:ind w:right="-1" w:firstLine="851"/>
        <w:jc w:val="both"/>
        <w:rPr>
          <w:b/>
          <w:sz w:val="28"/>
        </w:rPr>
      </w:pPr>
    </w:p>
    <w:p w:rsidR="00E2370C" w:rsidRDefault="00E2370C">
      <w:pPr>
        <w:ind w:right="-1" w:firstLine="851"/>
        <w:jc w:val="both"/>
        <w:rPr>
          <w:b/>
          <w:sz w:val="28"/>
        </w:rPr>
      </w:pPr>
    </w:p>
    <w:p w:rsidR="00E2370C" w:rsidRDefault="00E2370C">
      <w:pPr>
        <w:ind w:right="-1" w:firstLine="851"/>
        <w:jc w:val="both"/>
        <w:rPr>
          <w:b/>
          <w:sz w:val="28"/>
        </w:rPr>
      </w:pPr>
    </w:p>
    <w:p w:rsidR="00E2370C" w:rsidRDefault="00E2370C">
      <w:pPr>
        <w:ind w:right="-1" w:firstLine="851"/>
        <w:jc w:val="both"/>
        <w:rPr>
          <w:b/>
          <w:sz w:val="28"/>
        </w:rPr>
      </w:pPr>
    </w:p>
    <w:p w:rsidR="00E2370C" w:rsidRDefault="009E2E3F">
      <w:pPr>
        <w:pStyle w:val="1"/>
      </w:pPr>
      <w:bookmarkStart w:id="6" w:name="_Toc52779717"/>
      <w:r>
        <w:t>Система административного права</w:t>
      </w:r>
      <w:bookmarkEnd w:id="6"/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Наряду с предметом определяющим признаком самостоятельной отрасли права является ее целостность, взаимосвязь заключенных в ней юридических норм. Целостность </w:t>
      </w:r>
      <w:r>
        <w:rPr>
          <w:i/>
          <w:sz w:val="28"/>
        </w:rPr>
        <w:t>системы</w:t>
      </w:r>
      <w:r>
        <w:rPr>
          <w:sz w:val="28"/>
        </w:rPr>
        <w:t xml:space="preserve"> административного права обеспечивается за счет единства предмета, цели, принципов и метода правового регулирования.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Под системой правового воздействия вообще следует понимать определенный юридический режим регулятивного воздействия, который характеризуется специфическими приемами правового регулирования - особым порядком возникновения и формирования содержания прав и обязанностей, их осуществления, спецификой санкций, способов их реализации, а также действием единых принципов, распространяющихся на данную совокупность норм. 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Административное право - одна из самых больших и сложных отраслей правовой системы России. Это предопределено большим числом и разнообразием управленческих отношений, начиная от правил дорожного движения и заканчивая сферой международных отношений.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Система административного права делится на общую и особенную части. Общая часть включает в себя нормы, охватывающие управление в целом, а особенная часть состоит из норм, действующих в пределах определенных сфер управления (образование, охрана общественного порядка и т.п.). Каждая из частей включает в себя несколько административных институтов (подотраслей).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В общую часть входят четыре подотрасли: 1) регулирующие административно-правовой статус граждан (индивидуальных субъектов права); 2) регулирующие основы организации и деятельности исполнительной власти; 3) регулирующие административно-правовые статусы негосударственных организаций; 4) обеспечивающие законность управления.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В четырех подотраслях особенной части объединены  нормы, регулирующие: 1) обеспечение безопасности граждан, общества, государства, административно-политическую деятельность; 2) организационно-хозяйственную деятельность государственной администрации; 3) социально-культурную деятельность государственной администрации; 4) деятельность государственной администрации по организации политических, экологических и иных связей с другими странами (внешних связей).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 </w:t>
      </w: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9E2E3F">
      <w:pPr>
        <w:pStyle w:val="1"/>
      </w:pPr>
      <w:bookmarkStart w:id="7" w:name="_Toc52779718"/>
      <w:r>
        <w:t>Источники административного права, их классификация</w:t>
      </w:r>
      <w:bookmarkEnd w:id="7"/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Особенностью отрасли административного права является разнообразие и множество источников его юридических норм. Это объясняется самим предметом отрасли: разнообразием и большим числом управленческих отношений, необходимостью своевременного юридического опосредования социальных процессов, объективной потребностью децентрализации исполнительной власти.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 Важнейшими </w:t>
      </w:r>
      <w:r>
        <w:rPr>
          <w:i/>
          <w:sz w:val="28"/>
        </w:rPr>
        <w:t>источниками</w:t>
      </w:r>
      <w:r>
        <w:rPr>
          <w:sz w:val="28"/>
        </w:rPr>
        <w:t xml:space="preserve"> административного права являются законы (Конституция Российской Федерации, федеральные законы и законы субъектов РФ) и подзаконные акты  - нормативно-правовые акты самой различной субординации, конкретизирующие законы.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Различают как чисто административные правовые источники, так и “смешанные” - многоотраслевые, в которых одновременно присутствуют нормы различных отраслей права (например, административного и гражданского, административного и уголовного и т.п.).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В зависимости от того, кем приняты те или иные законодательные и нормативно-правовые акты, т.е. - по юридической силе источники административного права можно разделить на несколько типов: 1. </w:t>
      </w:r>
      <w:r>
        <w:rPr>
          <w:i/>
          <w:sz w:val="28"/>
        </w:rPr>
        <w:t>законы РФ и ее</w:t>
      </w:r>
      <w:r>
        <w:rPr>
          <w:sz w:val="28"/>
        </w:rPr>
        <w:t xml:space="preserve"> </w:t>
      </w:r>
      <w:r>
        <w:rPr>
          <w:i/>
          <w:sz w:val="28"/>
        </w:rPr>
        <w:t>субъектов</w:t>
      </w:r>
      <w:r>
        <w:rPr>
          <w:sz w:val="28"/>
        </w:rPr>
        <w:t xml:space="preserve">, акты государственной администрации (и соответствующих органов субъектов РФ) -  указы, распоряжения Президента, постановления и распоряжения правительства, министерств и ведомств; глав администраций, руководителей государственных органов, комитетов, командиров воинских частей; 2. </w:t>
      </w:r>
      <w:r>
        <w:rPr>
          <w:i/>
          <w:sz w:val="28"/>
        </w:rPr>
        <w:t>Акты органов бывшего СССР</w:t>
      </w:r>
      <w:r>
        <w:rPr>
          <w:sz w:val="28"/>
        </w:rPr>
        <w:t xml:space="preserve">, не утратившие своей актуальности в силу правопреемственности в тех случаях, если еще не приняты соответствующие нормативные акты РФ и если они не противоречат российскому законодательству; 3. </w:t>
      </w:r>
      <w:r>
        <w:rPr>
          <w:i/>
          <w:sz w:val="28"/>
        </w:rPr>
        <w:t>Международные акты</w:t>
      </w:r>
      <w:r>
        <w:rPr>
          <w:sz w:val="28"/>
        </w:rPr>
        <w:t>: в соответствии с Конституцией РФ “общепризнанные международные нормы, относящиеся к правам человека, имеют преимущество перед законами Российской Федерации и непосредственно порождают права и обязанности граждан Российской Федерации”. Международными актами регулируются, например, некоторые вопросы безвизового пересечения границ, таможенного контроля, дорожного движения и др.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В целом же, по мнению отечественных юристов, административное право относится к числу самых несистематизированных отраслей правовой системы Российской Федерации.</w:t>
      </w:r>
      <w:r>
        <w:rPr>
          <w:rStyle w:val="a6"/>
          <w:sz w:val="28"/>
        </w:rPr>
        <w:footnoteReference w:id="4"/>
      </w:r>
      <w:r>
        <w:rPr>
          <w:sz w:val="28"/>
        </w:rPr>
        <w:t xml:space="preserve"> Во многом это обуславливается многопрофильностью системы административного права. Однако, многообразие административно-правовых норм и источников административного права остро ставит проблему его систематизации и кодификации. Именно поэтому на страницах современных периодических изданий юридического профиля активно обсуждается вопрос о том, какое  именно законодательное оформление должна получить в будущем система российского административного права.</w:t>
      </w:r>
      <w:r>
        <w:rPr>
          <w:rStyle w:val="a6"/>
          <w:sz w:val="28"/>
        </w:rPr>
        <w:footnoteReference w:id="5"/>
      </w:r>
      <w:r>
        <w:rPr>
          <w:sz w:val="28"/>
        </w:rPr>
        <w:t xml:space="preserve">  </w:t>
      </w: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E2370C">
      <w:pPr>
        <w:ind w:right="-1" w:firstLine="851"/>
        <w:jc w:val="center"/>
        <w:rPr>
          <w:b/>
          <w:sz w:val="28"/>
        </w:rPr>
      </w:pPr>
    </w:p>
    <w:p w:rsidR="00E2370C" w:rsidRDefault="009E2E3F">
      <w:pPr>
        <w:pStyle w:val="1"/>
      </w:pPr>
      <w:bookmarkStart w:id="8" w:name="_Toc52779719"/>
      <w:r>
        <w:t>Метод административно-правового регулирования.</w:t>
      </w:r>
      <w:bookmarkEnd w:id="8"/>
      <w:r>
        <w:t xml:space="preserve"> </w:t>
      </w:r>
    </w:p>
    <w:p w:rsidR="00E2370C" w:rsidRDefault="00E2370C">
      <w:pPr>
        <w:ind w:right="-1" w:firstLine="851"/>
        <w:jc w:val="both"/>
        <w:rPr>
          <w:i/>
          <w:sz w:val="28"/>
        </w:rPr>
      </w:pPr>
    </w:p>
    <w:p w:rsidR="00E2370C" w:rsidRDefault="009E2E3F">
      <w:pPr>
        <w:ind w:right="-1" w:firstLine="851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sz w:val="28"/>
        </w:rPr>
        <w:t xml:space="preserve"> правового регулирования - это совокупность форм и приемов, применяемых государством для регулирования общественных отношений; способ воздействия на поведение участников правоотношений, направленный на достижение целей правового регулирования.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При помощи метода правового регулирования производится ограничение круга отношений, охватываемых административным правом, от отношений, подчиняющихся другим отраслям права.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Административное право - это юридическая форма, модель управления, которая закрепляет юридическое неравенство (субординацию) субъектов отношений в отличие, например, от норм гражданского права, которое характеризуется юридическим равенством сторон. Подобное подчинение одной стороны другой может быть линейным (связь типа “начальник-подчиненный”) и функциональным (“инспектор-гражданин”). Юридическое неравенство сторон обусловлено разными ролями, задачами, которые выполняют субъекты в системе общественных отношений. Даже у органов и должностных лиц, находящихся на одной ступени управленческой лестницы могут быть неодинаковые права и обязанности. Например, не равны полномочия инспекторов ГАИ, саннадзора, рыбоохраны и т.п.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Возникают административные взаимоотношения чаще всего не по обоюдному желанию сторон, а по волеизъявлению одной стороны. Такими действиями являются, например, приказ, предписание, жалоба, решение о выдаче лицензии, наложение штрафа и т.п..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Споры между различными сторонами административных отношений в основном решаются также в административном порядке - субъектом управления, который представляет более высокостоящую фигуру в административных правоотношениях (при одних и тех же обстоятельствах одни субъекты исполнительной власти наделены правом решать, а другие  - правом обжаловать решения вышестоящих органов (должностных лиц). Существующие интересы и права субъектов административного права могут защищаться и в судебном порядке, но это не правило, а, скорее, исключение из него.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Таким образом, административное право исключает юридическое равенство участников правоотношений. Можно заключить, что главными признаками метода административного правового регулирования являются: </w:t>
      </w:r>
    </w:p>
    <w:p w:rsidR="00E2370C" w:rsidRDefault="009E2E3F">
      <w:pPr>
        <w:ind w:right="-1" w:firstLine="851"/>
        <w:rPr>
          <w:sz w:val="28"/>
        </w:rPr>
      </w:pPr>
      <w:r>
        <w:rPr>
          <w:sz w:val="28"/>
        </w:rPr>
        <w:t>а) определение  юридического положения сторон;</w:t>
      </w:r>
    </w:p>
    <w:p w:rsidR="00E2370C" w:rsidRDefault="009E2E3F">
      <w:pPr>
        <w:ind w:right="-1" w:firstLine="851"/>
        <w:rPr>
          <w:sz w:val="28"/>
        </w:rPr>
      </w:pPr>
      <w:r>
        <w:rPr>
          <w:sz w:val="28"/>
        </w:rPr>
        <w:t>б) определение оснований возникновения, изменения и прекращения правоотношений;</w:t>
      </w:r>
    </w:p>
    <w:p w:rsidR="00E2370C" w:rsidRDefault="009E2E3F">
      <w:pPr>
        <w:ind w:right="-1" w:firstLine="851"/>
        <w:rPr>
          <w:sz w:val="28"/>
        </w:rPr>
      </w:pPr>
      <w:r>
        <w:rPr>
          <w:sz w:val="28"/>
        </w:rPr>
        <w:t>в) определение прав и обязанностей субъектов административных правоотношений;</w:t>
      </w:r>
    </w:p>
    <w:p w:rsidR="00E2370C" w:rsidRDefault="009E2E3F">
      <w:pPr>
        <w:ind w:right="-1" w:firstLine="851"/>
        <w:rPr>
          <w:sz w:val="28"/>
        </w:rPr>
      </w:pPr>
      <w:r>
        <w:rPr>
          <w:sz w:val="28"/>
        </w:rPr>
        <w:t>г) способы защиты субъектов правоотношений.</w:t>
      </w:r>
    </w:p>
    <w:p w:rsidR="00E2370C" w:rsidRDefault="009E2E3F">
      <w:pPr>
        <w:pStyle w:val="21"/>
      </w:pPr>
      <w:r>
        <w:t xml:space="preserve">Еще одной особенностью метода административно-правового регулирования в последнее время становится внедрение в систему администрирования демократических начал. Субъекты и объекты административных правоотношений имеют строго  определенные права и обязанности: властвующий не имеет возможности делать все, что ему захочется, ссылаясь при этом на государственное благо; подчиненному в свою очередь не требуется - в силу имеющихся у него прав - беспрекословно подчиняться любому приказу начальника.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Закрепляя демократические начала формирования административной власти и контролируя ее деятельность, рационально организуя управленческую структуру, закрепляя права граждан, механизмы решения конфликтов, четкие процедуры деятельности и т.п., административное право придает управленческим отношениям цивилизованный характер, способствует развитию в них начал законности, справедливости и демократии. Однако, вместе с тем оно не лишает управленческие отношения характера отношений власти - </w:t>
      </w:r>
      <w:r>
        <w:rPr>
          <w:i/>
          <w:sz w:val="28"/>
        </w:rPr>
        <w:t>властоотношений</w:t>
      </w:r>
      <w:r>
        <w:rPr>
          <w:sz w:val="28"/>
        </w:rPr>
        <w:t>.</w:t>
      </w:r>
      <w:r>
        <w:rPr>
          <w:rStyle w:val="a6"/>
          <w:sz w:val="28"/>
        </w:rPr>
        <w:footnoteReference w:id="6"/>
      </w: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9E2E3F">
      <w:pPr>
        <w:pStyle w:val="1"/>
      </w:pPr>
      <w:bookmarkStart w:id="9" w:name="_Toc52779720"/>
      <w:r>
        <w:t>Место административного права в правовой системе Российской Федерации.</w:t>
      </w:r>
      <w:bookmarkEnd w:id="9"/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Административное право, сохраняя свою специфику, выраженную в его предмете и методе, тесно взаимодействует с другими отраслями российского права. Характеризуя это взаимодействие, необходимо иметь в виду, что административное право охватывает своим регулятивным воздействием широкие области государственной и общественной жизни. Это, как уже отмечалось выше, предопределяется многообразием практического применения действующего в Российской Федерации механизма исполнительной власти.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Упоминалось также, что административное право играет в правовой системе РФ вспомогательную, служебную роль, в отличие, например,  от таких наиболее самостоятельных отраслей права, как гражданское, уголовное, международное, конституционное. Служебная роль административного права определяется целым рядом как внешних обстоятельств, так и группой факторов, вытекающих непосредственно из самой природы этой отрасли права.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Во-первых, в числе процессов, влияющих на содержание административного права, можно назвать следующие: а) сокращение масштабов централизованного админисртативно-правового регулирования (как известно, в соответствии с Конституцией РФ 1993 г., административное и административно-процессуальное законодательство отнесено к предметам совместного ведения Российской Федерации и ее субъектов); б) существенное возрастание роли региональных регуляторов; в) усиление значимости рекомендательных норм; г) обеспечение реальной самостоятельности управленческих подразделений различных уровней; д) усиление контрольно-надзорной и правоохранительной, а не распорядительной, функций административного регулирования.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Во-вторых, характеризуя служебную роль административного права, следует принимать во внимание обстоятельства, вытекающие из самой его природы. Так, в связи с актуальностью проблемы правоохраны в условиях построения правового общества, административное право усиливает свои собственные юридические средства защиты от посягательств на правовой режим в сфере действия механизма исполнительной власти. Несоблюдение или недобросовестное выполнение административно-правовых норм влечет за собой приведение в действие предупредительных, пресекательных и карательных средстве административно-принудительного характера. Особая роль среди них отводится институту административной ответственности, а также административного процесса. Важное значение в данном случае имеет то обстоятельство, что  при помощи административной ответственности все в большей мере осуществляется защита не только управленческих отношений, но и многих других - например, финансовых, трудовых, природоохранительных и т.п.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Наконец, во многих случаях, административное право не только защищает иные общественные отношения, но и может выступать в качестве их регулятора. Так, действующее российское законодательство использует норма административного права для обеспечения должной урегулированности налоговых, земельных, трудовых  и иных отношений. ими, например, определяются: порядок взимания налогов и сборов,  государственный контроль за соблюдением налогового законодательства; основные организационные начала предпринимательской деятельности; порядок возникновения и прекращения государственно-служебных отношений; многие стороны компетенции надзорных органов, действующих в рамках предмета иных отраслей права (например, природоохранительные инспекции и пр.).  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Итак, административное право строгих границ правового воздействия не имеет. В свою очередь, как уже отмечалось выше, сфера государственного управления не изолирована от действия норм других отраслей права. Следовательно,  возникает взаимодействие различных правовых отраслей.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Наиболее тесно административное право взаимодействует с конституционным (государственным) правом, которое закрепляет основные принципы организации и функционирования исполнительной власти, место ее субъектов в государственном механизме, правовые основы их формирования и т.п. В частности, конституционно провозглашенные права и свободы человека и гражданина (гл. 2 Конституции РФ) практически в значительной мере также реализуются через сферу государственного управления.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Таким образом, административное право основывается на нормах конституционного права, детализирует и конкретизирует их, определяя при этом механизм реализации прав и свобод граждан, компетенции различных звеньев системы  исполнительной власти, формы и методы государственно-управленческой деятельности, основы ее отраслевой, межотраслевой региональной и местной организации и т.п.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Совместно с гражданским правом административное нередко регулирует внешнюю сторону сходных общественных отношений имущественного характера - в зависимости от преобладающего значения тех или иных элементов метода правового регулирования.</w:t>
      </w:r>
      <w:r>
        <w:rPr>
          <w:rStyle w:val="a6"/>
          <w:sz w:val="28"/>
        </w:rPr>
        <w:footnoteReference w:id="7"/>
      </w:r>
      <w:r>
        <w:rPr>
          <w:sz w:val="28"/>
        </w:rPr>
        <w:t xml:space="preserve"> (В данном случае подразумеваются договорные начала или административные предписания.)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Аналогично решается вопрос и о соотношении норм административного и трудового права. В то же время наиболее сложно провести грань между, например, административным правом и такими отраслями права, как финансовое, земельное, природоохранительное (экологическое), предпринимательское. Механизм их соотношения таков, что фактически значительная часть отношений, отнесенных к предмету ведения названных отраслей, регулируется нормами административного права и свойственными ему правовыми средствами.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Границы действия норм уголовного и административного права определяются характером и направленностью соответствующих запретов.</w:t>
      </w: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9E2E3F">
      <w:pPr>
        <w:pStyle w:val="1"/>
      </w:pPr>
      <w:bookmarkStart w:id="10" w:name="_Toc52779721"/>
      <w:r>
        <w:t>Заключение</w:t>
      </w:r>
      <w:bookmarkEnd w:id="10"/>
    </w:p>
    <w:p w:rsidR="00E2370C" w:rsidRDefault="00E2370C">
      <w:pPr>
        <w:ind w:right="-1" w:firstLine="851"/>
        <w:jc w:val="both"/>
        <w:rPr>
          <w:sz w:val="28"/>
        </w:rPr>
      </w:pP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Система российского административного права еще далека от совершенства: многие аспекты деятельности исполнительной власти еще не имеют четкой научной основы и правовой регламентации, изданные нормативные акты и созданные государственные институты еще не обладают необходимой стабильностью и долговечностью в условиях быстро меняющихся реалий нашей жизни.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В то же время, несмотря на значительную активизацию в последнее время правотворчества в сфере административного законодательства, его развитие, по мнению российских правоведов, идет противоречиво и медленно.</w:t>
      </w:r>
      <w:r>
        <w:rPr>
          <w:rStyle w:val="a6"/>
          <w:sz w:val="28"/>
        </w:rPr>
        <w:footnoteReference w:id="8"/>
      </w:r>
      <w:r>
        <w:rPr>
          <w:sz w:val="28"/>
        </w:rPr>
        <w:t xml:space="preserve"> </w:t>
      </w:r>
    </w:p>
    <w:p w:rsidR="00E2370C" w:rsidRDefault="009E2E3F">
      <w:pPr>
        <w:ind w:right="-1" w:firstLine="851"/>
        <w:jc w:val="both"/>
        <w:rPr>
          <w:sz w:val="28"/>
        </w:rPr>
      </w:pPr>
      <w:r>
        <w:rPr>
          <w:sz w:val="28"/>
        </w:rPr>
        <w:t>Есть основания надеяться, что комплексное развитие всех сфер административно-правового регулирования и ускоренное развитие науки административного правоведения способны приблизить эту отрасль российского права к общепринятым международным нормам, способным эффективно работать и в российских условиях.</w:t>
      </w: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E2370C">
      <w:pPr>
        <w:ind w:left="567" w:right="141" w:firstLine="284"/>
        <w:jc w:val="center"/>
        <w:rPr>
          <w:b/>
          <w:sz w:val="28"/>
        </w:rPr>
      </w:pPr>
    </w:p>
    <w:p w:rsidR="00E2370C" w:rsidRDefault="009E2E3F">
      <w:pPr>
        <w:pStyle w:val="1"/>
      </w:pPr>
      <w:bookmarkStart w:id="11" w:name="_Toc52779722"/>
      <w:r>
        <w:t>Список литературы:</w:t>
      </w:r>
      <w:bookmarkEnd w:id="11"/>
    </w:p>
    <w:p w:rsidR="00E2370C" w:rsidRDefault="00E2370C">
      <w:pPr>
        <w:ind w:left="567" w:right="141" w:firstLine="284"/>
        <w:jc w:val="center"/>
        <w:rPr>
          <w:sz w:val="28"/>
        </w:rPr>
      </w:pPr>
    </w:p>
    <w:p w:rsidR="00E2370C" w:rsidRDefault="009E2E3F" w:rsidP="009E2E3F">
      <w:pPr>
        <w:numPr>
          <w:ilvl w:val="0"/>
          <w:numId w:val="2"/>
        </w:numPr>
        <w:ind w:left="1134" w:hanging="567"/>
        <w:jc w:val="both"/>
        <w:rPr>
          <w:sz w:val="28"/>
        </w:rPr>
      </w:pPr>
      <w:r>
        <w:rPr>
          <w:sz w:val="28"/>
        </w:rPr>
        <w:t xml:space="preserve">Алехин А.П., Козлов Ю.М. Административное право. Учебник в 2-х частях. - М., 1994. </w:t>
      </w:r>
    </w:p>
    <w:p w:rsidR="00E2370C" w:rsidRDefault="009E2E3F" w:rsidP="009E2E3F">
      <w:pPr>
        <w:numPr>
          <w:ilvl w:val="0"/>
          <w:numId w:val="2"/>
        </w:numPr>
        <w:ind w:left="1134" w:hanging="567"/>
        <w:jc w:val="both"/>
        <w:rPr>
          <w:sz w:val="28"/>
        </w:rPr>
      </w:pPr>
      <w:r>
        <w:rPr>
          <w:sz w:val="28"/>
        </w:rPr>
        <w:t>Бахрах Д.Н. Административное право. - М., 1993.</w:t>
      </w:r>
    </w:p>
    <w:p w:rsidR="00E2370C" w:rsidRDefault="009E2E3F" w:rsidP="009E2E3F">
      <w:pPr>
        <w:numPr>
          <w:ilvl w:val="0"/>
          <w:numId w:val="2"/>
        </w:numPr>
        <w:ind w:left="1134" w:hanging="567"/>
        <w:jc w:val="both"/>
        <w:rPr>
          <w:sz w:val="28"/>
        </w:rPr>
      </w:pPr>
      <w:r>
        <w:rPr>
          <w:sz w:val="28"/>
        </w:rPr>
        <w:t>Бельский К.С. Феноменология административного   права. - Смоленск, 1995.</w:t>
      </w:r>
    </w:p>
    <w:p w:rsidR="00E2370C" w:rsidRDefault="009E2E3F" w:rsidP="009E2E3F">
      <w:pPr>
        <w:numPr>
          <w:ilvl w:val="0"/>
          <w:numId w:val="2"/>
        </w:numPr>
        <w:ind w:left="1134" w:hanging="567"/>
        <w:jc w:val="both"/>
        <w:rPr>
          <w:sz w:val="28"/>
        </w:rPr>
      </w:pPr>
      <w:r>
        <w:rPr>
          <w:sz w:val="28"/>
        </w:rPr>
        <w:t xml:space="preserve">Гражданский кодекс Российской Федерации: Официальный текст. - М., 1996.  </w:t>
      </w:r>
    </w:p>
    <w:p w:rsidR="00E2370C" w:rsidRDefault="009E2E3F" w:rsidP="009E2E3F">
      <w:pPr>
        <w:numPr>
          <w:ilvl w:val="0"/>
          <w:numId w:val="2"/>
        </w:numPr>
        <w:ind w:left="1134" w:hanging="567"/>
        <w:jc w:val="both"/>
        <w:rPr>
          <w:sz w:val="28"/>
        </w:rPr>
      </w:pPr>
      <w:r>
        <w:rPr>
          <w:sz w:val="28"/>
        </w:rPr>
        <w:t>Кодекс Российской Федерации об административных правонарушениях. - М., 2002.</w:t>
      </w:r>
    </w:p>
    <w:p w:rsidR="00E2370C" w:rsidRDefault="009E2E3F" w:rsidP="009E2E3F">
      <w:pPr>
        <w:numPr>
          <w:ilvl w:val="0"/>
          <w:numId w:val="2"/>
        </w:numPr>
        <w:ind w:left="1134" w:hanging="567"/>
        <w:jc w:val="both"/>
        <w:rPr>
          <w:sz w:val="28"/>
        </w:rPr>
      </w:pPr>
      <w:r>
        <w:rPr>
          <w:sz w:val="28"/>
        </w:rPr>
        <w:t>Конституция Российской Федерации: принята всенародным голосованием 12 декабря 1993 года. - М., 1995.</w:t>
      </w:r>
    </w:p>
    <w:p w:rsidR="00E2370C" w:rsidRDefault="009E2E3F" w:rsidP="009E2E3F">
      <w:pPr>
        <w:numPr>
          <w:ilvl w:val="0"/>
          <w:numId w:val="2"/>
        </w:numPr>
        <w:ind w:left="1134" w:hanging="567"/>
        <w:jc w:val="both"/>
        <w:rPr>
          <w:sz w:val="28"/>
        </w:rPr>
      </w:pPr>
      <w:r>
        <w:rPr>
          <w:sz w:val="28"/>
        </w:rPr>
        <w:t>Ноздрачев А.Ф. Административное право: Фундаментальный курс. - М., 1992.</w:t>
      </w:r>
    </w:p>
    <w:p w:rsidR="00E2370C" w:rsidRDefault="00E2370C">
      <w:pPr>
        <w:pStyle w:val="a4"/>
        <w:tabs>
          <w:tab w:val="clear" w:pos="4153"/>
          <w:tab w:val="clear" w:pos="8306"/>
        </w:tabs>
        <w:rPr>
          <w:sz w:val="28"/>
        </w:rPr>
      </w:pPr>
      <w:bookmarkStart w:id="12" w:name="_GoBack"/>
      <w:bookmarkEnd w:id="12"/>
    </w:p>
    <w:sectPr w:rsidR="00E2370C">
      <w:headerReference w:type="default" r:id="rId7"/>
      <w:footerReference w:type="default" r:id="rId8"/>
      <w:pgSz w:w="11907" w:h="16840"/>
      <w:pgMar w:top="1134" w:right="1134" w:bottom="1134" w:left="1701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70C" w:rsidRDefault="009E2E3F">
      <w:r>
        <w:separator/>
      </w:r>
    </w:p>
  </w:endnote>
  <w:endnote w:type="continuationSeparator" w:id="0">
    <w:p w:rsidR="00E2370C" w:rsidRDefault="009E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0C" w:rsidRDefault="009E2E3F">
    <w:pPr>
      <w:pStyle w:val="a7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E2370C" w:rsidRDefault="00E2370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70C" w:rsidRDefault="009E2E3F">
      <w:r>
        <w:separator/>
      </w:r>
    </w:p>
  </w:footnote>
  <w:footnote w:type="continuationSeparator" w:id="0">
    <w:p w:rsidR="00E2370C" w:rsidRDefault="009E2E3F">
      <w:r>
        <w:continuationSeparator/>
      </w:r>
    </w:p>
  </w:footnote>
  <w:footnote w:id="1">
    <w:p w:rsidR="00E2370C" w:rsidRDefault="009E2E3F">
      <w:pPr>
        <w:pStyle w:val="a5"/>
        <w:jc w:val="both"/>
      </w:pPr>
      <w:r>
        <w:rPr>
          <w:rStyle w:val="a6"/>
          <w:rFonts w:ascii="Arial" w:hAnsi="Arial"/>
        </w:rPr>
        <w:footnoteRef/>
      </w:r>
      <w:r>
        <w:rPr>
          <w:rFonts w:ascii="Arial" w:hAnsi="Arial"/>
        </w:rPr>
        <w:t xml:space="preserve"> Алехин А.П., Козлов Ю.М. Административное право Российской федерации. Ч. 1. М., 1994. С.18.</w:t>
      </w:r>
    </w:p>
  </w:footnote>
  <w:footnote w:id="2">
    <w:p w:rsidR="00E2370C" w:rsidRDefault="009E2E3F">
      <w:pPr>
        <w:pStyle w:val="a5"/>
        <w:jc w:val="both"/>
      </w:pPr>
      <w:r>
        <w:rPr>
          <w:rStyle w:val="a6"/>
          <w:rFonts w:ascii="Arial" w:hAnsi="Arial"/>
        </w:rPr>
        <w:footnoteRef/>
      </w:r>
      <w:r>
        <w:rPr>
          <w:rFonts w:ascii="Arial" w:hAnsi="Arial"/>
        </w:rPr>
        <w:t xml:space="preserve"> Ноздрачев А.Ф. Основные характеристики исполнительной власти по Конституции Российской Федерации 1993 г. // Государство и право. 1996. № 1. С. 17. </w:t>
      </w:r>
    </w:p>
  </w:footnote>
  <w:footnote w:id="3">
    <w:p w:rsidR="00E2370C" w:rsidRDefault="009E2E3F">
      <w:pPr>
        <w:pStyle w:val="a5"/>
      </w:pPr>
      <w:r>
        <w:rPr>
          <w:rStyle w:val="a6"/>
          <w:rFonts w:ascii="Arial" w:hAnsi="Arial"/>
        </w:rPr>
        <w:footnoteRef/>
      </w:r>
      <w:r>
        <w:rPr>
          <w:rFonts w:ascii="Arial" w:hAnsi="Arial"/>
        </w:rPr>
        <w:t xml:space="preserve"> См.: Бахрах Д.Н. Административное право. М., 1993. С. 10-12.</w:t>
      </w:r>
    </w:p>
  </w:footnote>
  <w:footnote w:id="4">
    <w:p w:rsidR="00E2370C" w:rsidRDefault="009E2E3F">
      <w:pPr>
        <w:pStyle w:val="a5"/>
      </w:pPr>
      <w:r>
        <w:rPr>
          <w:rStyle w:val="a6"/>
          <w:rFonts w:ascii="Arial" w:hAnsi="Arial"/>
        </w:rPr>
        <w:footnoteRef/>
      </w:r>
      <w:r>
        <w:t xml:space="preserve"> </w:t>
      </w:r>
      <w:r>
        <w:rPr>
          <w:rFonts w:ascii="Arial" w:hAnsi="Arial"/>
        </w:rPr>
        <w:t>Алехин А.П., Козлов Ю.М. Указ. соч. С.56.</w:t>
      </w:r>
    </w:p>
    <w:p w:rsidR="00E2370C" w:rsidRDefault="00E2370C">
      <w:pPr>
        <w:pStyle w:val="a5"/>
      </w:pPr>
    </w:p>
  </w:footnote>
  <w:footnote w:id="5">
    <w:p w:rsidR="00E2370C" w:rsidRDefault="009E2E3F">
      <w:pPr>
        <w:pStyle w:val="a5"/>
        <w:jc w:val="both"/>
      </w:pPr>
      <w:r>
        <w:rPr>
          <w:rStyle w:val="a6"/>
          <w:rFonts w:ascii="Arial" w:hAnsi="Arial"/>
        </w:rPr>
        <w:footnoteRef/>
      </w:r>
      <w:r>
        <w:rPr>
          <w:rFonts w:ascii="Arial" w:hAnsi="Arial"/>
        </w:rPr>
        <w:t xml:space="preserve"> См., напр.: Пономарев С. Кодекс или Основы законодательства об административных правонарушениях? // Российская юстиция. 1996. № 1. С. 50-52.; Студеникина М. Административная юстиция: какой путь избрать в России? // Российская юстиция. 1996. № 5. С. 50.</w:t>
      </w:r>
    </w:p>
  </w:footnote>
  <w:footnote w:id="6">
    <w:p w:rsidR="00E2370C" w:rsidRDefault="009E2E3F">
      <w:pPr>
        <w:pStyle w:val="a5"/>
      </w:pPr>
      <w:r>
        <w:rPr>
          <w:rStyle w:val="a6"/>
          <w:rFonts w:ascii="Arial" w:hAnsi="Arial"/>
        </w:rPr>
        <w:footnoteRef/>
      </w:r>
      <w:r>
        <w:rPr>
          <w:rFonts w:ascii="Arial" w:hAnsi="Arial"/>
        </w:rPr>
        <w:t xml:space="preserve"> См., напр.: Алехин А.П., Козлов Ю.М. Указ. соч. С. 28-30.</w:t>
      </w:r>
    </w:p>
  </w:footnote>
  <w:footnote w:id="7">
    <w:p w:rsidR="00E2370C" w:rsidRDefault="009E2E3F">
      <w:pPr>
        <w:pStyle w:val="a5"/>
      </w:pPr>
      <w:r>
        <w:rPr>
          <w:rStyle w:val="a6"/>
          <w:rFonts w:ascii="Arial" w:hAnsi="Arial"/>
        </w:rPr>
        <w:footnoteRef/>
      </w:r>
      <w:r>
        <w:rPr>
          <w:rFonts w:ascii="Arial" w:hAnsi="Arial"/>
        </w:rPr>
        <w:t xml:space="preserve"> Там же. С. 33-34.</w:t>
      </w:r>
    </w:p>
  </w:footnote>
  <w:footnote w:id="8">
    <w:p w:rsidR="00E2370C" w:rsidRDefault="009E2E3F">
      <w:pPr>
        <w:pStyle w:val="a5"/>
        <w:jc w:val="both"/>
      </w:pPr>
      <w:r>
        <w:rPr>
          <w:rStyle w:val="a6"/>
          <w:rFonts w:ascii="Arial" w:hAnsi="Arial"/>
        </w:rPr>
        <w:footnoteRef/>
      </w:r>
      <w:r>
        <w:rPr>
          <w:rFonts w:ascii="Arial" w:hAnsi="Arial"/>
        </w:rPr>
        <w:t xml:space="preserve"> См., напр: Ноздрачев А.Ф. Указ. соч., с. 17.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0C" w:rsidRDefault="00E2370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B3869"/>
    <w:multiLevelType w:val="multilevel"/>
    <w:tmpl w:val="7800F9DC"/>
    <w:lvl w:ilvl="0">
      <w:start w:val="1"/>
      <w:numFmt w:val="decimal"/>
      <w:lvlText w:val="%1)"/>
      <w:legacy w:legacy="1" w:legacySpace="120" w:legacyIndent="1620"/>
      <w:lvlJc w:val="left"/>
      <w:pPr>
        <w:ind w:left="1620" w:hanging="16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9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1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5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8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30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4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7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960" w:hanging="180"/>
      </w:pPr>
    </w:lvl>
  </w:abstractNum>
  <w:abstractNum w:abstractNumId="1">
    <w:nsid w:val="7739238D"/>
    <w:multiLevelType w:val="singleLevel"/>
    <w:tmpl w:val="3AE00D0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E3F"/>
    <w:rsid w:val="00780D70"/>
    <w:rsid w:val="009E2E3F"/>
    <w:rsid w:val="00E2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53CFA-273A-457C-ACF5-FAA9F362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Verdana" w:hAnsi="Verdana"/>
      <w:b/>
      <w:kern w:val="32"/>
      <w:sz w:val="4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ind w:firstLine="4111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ind w:right="-1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sz w:val="24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semiHidden/>
    <w:pPr>
      <w:tabs>
        <w:tab w:val="right" w:leader="dot" w:pos="9062"/>
      </w:tabs>
    </w:pPr>
    <w:rPr>
      <w:noProof/>
      <w:sz w:val="28"/>
    </w:rPr>
  </w:style>
  <w:style w:type="paragraph" w:styleId="20">
    <w:name w:val="toc 2"/>
    <w:basedOn w:val="a"/>
    <w:next w:val="a"/>
    <w:semiHidden/>
    <w:pPr>
      <w:ind w:left="200"/>
    </w:pPr>
  </w:style>
  <w:style w:type="paragraph" w:styleId="30">
    <w:name w:val="toc 3"/>
    <w:basedOn w:val="a"/>
    <w:next w:val="a"/>
    <w:semiHidden/>
    <w:pPr>
      <w:ind w:left="400"/>
    </w:pPr>
  </w:style>
  <w:style w:type="paragraph" w:styleId="40">
    <w:name w:val="toc 4"/>
    <w:basedOn w:val="a"/>
    <w:next w:val="a"/>
    <w:semiHidden/>
    <w:pPr>
      <w:ind w:left="600"/>
    </w:pPr>
  </w:style>
  <w:style w:type="paragraph" w:styleId="5">
    <w:name w:val="toc 5"/>
    <w:basedOn w:val="a"/>
    <w:next w:val="a"/>
    <w:semiHidden/>
    <w:pPr>
      <w:ind w:left="800"/>
    </w:pPr>
  </w:style>
  <w:style w:type="paragraph" w:styleId="6">
    <w:name w:val="toc 6"/>
    <w:basedOn w:val="a"/>
    <w:next w:val="a"/>
    <w:semiHidden/>
    <w:pPr>
      <w:ind w:left="1000"/>
    </w:pPr>
  </w:style>
  <w:style w:type="paragraph" w:styleId="7">
    <w:name w:val="toc 7"/>
    <w:basedOn w:val="a"/>
    <w:next w:val="a"/>
    <w:semiHidden/>
    <w:pPr>
      <w:ind w:left="1200"/>
    </w:pPr>
  </w:style>
  <w:style w:type="paragraph" w:styleId="8">
    <w:name w:val="toc 8"/>
    <w:basedOn w:val="a"/>
    <w:next w:val="a"/>
    <w:semiHidden/>
    <w:pPr>
      <w:ind w:left="1400"/>
    </w:pPr>
  </w:style>
  <w:style w:type="paragraph" w:styleId="9">
    <w:name w:val="toc 9"/>
    <w:basedOn w:val="a"/>
    <w:next w:val="a"/>
    <w:semiHidden/>
    <w:pPr>
      <w:ind w:left="1600"/>
    </w:pPr>
  </w:style>
  <w:style w:type="character" w:customStyle="1" w:styleId="11">
    <w:name w:val="Гиперссылка1"/>
    <w:basedOn w:val="a0"/>
    <w:rPr>
      <w:color w:val="0000FF"/>
      <w:u w:val="single"/>
    </w:rPr>
  </w:style>
  <w:style w:type="paragraph" w:styleId="a8">
    <w:name w:val="Title"/>
    <w:basedOn w:val="a"/>
    <w:qFormat/>
    <w:pPr>
      <w:widowControl w:val="0"/>
      <w:ind w:right="1011" w:firstLine="720"/>
      <w:jc w:val="center"/>
    </w:pPr>
    <w:rPr>
      <w:b/>
      <w:sz w:val="24"/>
    </w:rPr>
  </w:style>
  <w:style w:type="paragraph" w:customStyle="1" w:styleId="21">
    <w:name w:val="Основной текст 21"/>
    <w:basedOn w:val="a"/>
    <w:pPr>
      <w:ind w:right="-1" w:firstLine="851"/>
      <w:jc w:val="both"/>
    </w:pPr>
    <w:rPr>
      <w:sz w:val="28"/>
    </w:rPr>
  </w:style>
  <w:style w:type="paragraph" w:customStyle="1" w:styleId="12">
    <w:name w:val="Цитата1"/>
    <w:basedOn w:val="a"/>
    <w:pPr>
      <w:ind w:left="1134" w:right="-1" w:hanging="425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3690</Words>
  <Characters>21033</Characters>
  <Application>Microsoft Office Word</Application>
  <DocSecurity>0</DocSecurity>
  <Lines>175</Lines>
  <Paragraphs>49</Paragraphs>
  <ScaleCrop>false</ScaleCrop>
  <Company>УРАО</Company>
  <LinksUpToDate>false</LinksUpToDate>
  <CharactersWithSpaces>24674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Предмет, метод и система</dc:title>
  <dc:subject/>
  <dc:creator>Наталия Жуковская</dc:creator>
  <cp:keywords/>
  <dc:description/>
  <cp:lastModifiedBy>admin</cp:lastModifiedBy>
  <cp:revision>2</cp:revision>
  <cp:lastPrinted>2003-10-01T10:56:00Z</cp:lastPrinted>
  <dcterms:created xsi:type="dcterms:W3CDTF">2014-04-03T02:34:00Z</dcterms:created>
  <dcterms:modified xsi:type="dcterms:W3CDTF">2014-04-03T02:34:00Z</dcterms:modified>
</cp:coreProperties>
</file>