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89" w:rsidRDefault="00432810">
      <w:pPr>
        <w:jc w:val="center"/>
        <w:rPr>
          <w:b/>
          <w:sz w:val="36"/>
        </w:rPr>
      </w:pPr>
      <w:r>
        <w:rPr>
          <w:b/>
          <w:sz w:val="36"/>
        </w:rPr>
        <w:t>Волгоградская академия государственной службы</w:t>
      </w: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432810">
      <w:pPr>
        <w:jc w:val="center"/>
        <w:rPr>
          <w:b/>
          <w:spacing w:val="120"/>
          <w:sz w:val="40"/>
        </w:rPr>
      </w:pPr>
      <w:r>
        <w:rPr>
          <w:b/>
          <w:spacing w:val="120"/>
          <w:sz w:val="40"/>
        </w:rPr>
        <w:t>Реферат</w:t>
      </w: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432810">
      <w:pPr>
        <w:jc w:val="center"/>
        <w:rPr>
          <w:b/>
          <w:smallCaps/>
          <w:sz w:val="52"/>
        </w:rPr>
      </w:pPr>
      <w:r>
        <w:rPr>
          <w:b/>
          <w:smallCaps/>
          <w:sz w:val="52"/>
        </w:rPr>
        <w:t>Предмет, источники и система конституционного права зарубежных стран</w:t>
      </w: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432810">
      <w:pPr>
        <w:tabs>
          <w:tab w:val="left" w:pos="7088"/>
        </w:tabs>
        <w:rPr>
          <w:b/>
          <w:sz w:val="32"/>
        </w:rPr>
      </w:pPr>
      <w:r>
        <w:rPr>
          <w:b/>
          <w:sz w:val="32"/>
        </w:rPr>
        <w:t>Подготовила</w:t>
      </w:r>
      <w:r>
        <w:rPr>
          <w:b/>
          <w:sz w:val="32"/>
        </w:rPr>
        <w:tab/>
        <w:t>студентка</w:t>
      </w:r>
    </w:p>
    <w:p w:rsidR="00797C89" w:rsidRDefault="00432810">
      <w:pPr>
        <w:tabs>
          <w:tab w:val="left" w:pos="7088"/>
        </w:tabs>
        <w:rPr>
          <w:b/>
          <w:sz w:val="32"/>
        </w:rPr>
      </w:pPr>
      <w:r>
        <w:rPr>
          <w:b/>
          <w:sz w:val="32"/>
        </w:rPr>
        <w:tab/>
        <w:t>группы ЮВ-303</w:t>
      </w:r>
    </w:p>
    <w:p w:rsidR="00797C89" w:rsidRDefault="00432810">
      <w:pPr>
        <w:tabs>
          <w:tab w:val="left" w:pos="7088"/>
        </w:tabs>
        <w:rPr>
          <w:b/>
          <w:sz w:val="32"/>
        </w:rPr>
      </w:pPr>
      <w:r>
        <w:rPr>
          <w:b/>
          <w:sz w:val="32"/>
        </w:rPr>
        <w:tab/>
        <w:t>Пенкина Н.В.</w:t>
      </w: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797C89">
      <w:pPr>
        <w:jc w:val="center"/>
        <w:rPr>
          <w:b/>
          <w:sz w:val="36"/>
        </w:rPr>
      </w:pPr>
    </w:p>
    <w:p w:rsidR="00797C89" w:rsidRDefault="00432810">
      <w:pPr>
        <w:jc w:val="center"/>
        <w:rPr>
          <w:b/>
          <w:sz w:val="36"/>
        </w:rPr>
      </w:pPr>
      <w:r>
        <w:rPr>
          <w:b/>
          <w:sz w:val="36"/>
        </w:rPr>
        <w:t>Волгоград</w:t>
      </w:r>
    </w:p>
    <w:p w:rsidR="00797C89" w:rsidRDefault="00432810">
      <w:pPr>
        <w:jc w:val="center"/>
        <w:rPr>
          <w:b/>
          <w:sz w:val="36"/>
        </w:rPr>
      </w:pPr>
      <w:r>
        <w:rPr>
          <w:b/>
          <w:sz w:val="36"/>
        </w:rPr>
        <w:t>1997 год</w:t>
      </w:r>
    </w:p>
    <w:p w:rsidR="00797C89" w:rsidRDefault="00432810">
      <w:pPr>
        <w:ind w:firstLine="709"/>
        <w:jc w:val="both"/>
      </w:pPr>
      <w:r>
        <w:t>Предметом науки конституционного (государственного) права зарубежных стран является государственное право конкретных стран или, иными словами, национальные государственно-правовые системы. Государственное право в каждой стране является основной отраслью национальной системы права и представляет собой совокупность юридических норм, выражающих либо волю правящих политических элит, либо определенных социальных групп общества.</w:t>
      </w:r>
    </w:p>
    <w:p w:rsidR="00797C89" w:rsidRDefault="00432810">
      <w:pPr>
        <w:ind w:firstLine="709"/>
        <w:jc w:val="both"/>
      </w:pPr>
      <w:r>
        <w:t>Конституционное право закрепляет:</w:t>
      </w:r>
    </w:p>
    <w:p w:rsidR="00797C89" w:rsidRDefault="00432810">
      <w:pPr>
        <w:ind w:firstLine="709"/>
        <w:jc w:val="both"/>
      </w:pPr>
      <w:r>
        <w:t>- основные принципы о народном суверенитете, верховенстве парламента, равенстве всех перед законом, господстве права и т.д.;</w:t>
      </w:r>
    </w:p>
    <w:p w:rsidR="00797C89" w:rsidRDefault="00432810">
      <w:pPr>
        <w:ind w:firstLine="709"/>
        <w:jc w:val="both"/>
      </w:pPr>
      <w:r>
        <w:t>- механизмы политической власти;</w:t>
      </w:r>
    </w:p>
    <w:p w:rsidR="00797C89" w:rsidRDefault="00432810">
      <w:pPr>
        <w:ind w:firstLine="709"/>
        <w:jc w:val="both"/>
      </w:pPr>
      <w:r>
        <w:t>- организацию и формы осуществления политической власти на основе принципа разделения властей;</w:t>
      </w:r>
    </w:p>
    <w:p w:rsidR="00797C89" w:rsidRDefault="00432810">
      <w:pPr>
        <w:ind w:firstLine="709"/>
        <w:jc w:val="both"/>
      </w:pPr>
      <w:r>
        <w:t>- государственно-территориальную организацию власти, максимально соответствующую конкретным историческим условиям развития данной страны.</w:t>
      </w:r>
    </w:p>
    <w:p w:rsidR="00797C89" w:rsidRDefault="00797C89">
      <w:pPr>
        <w:ind w:firstLine="709"/>
        <w:jc w:val="both"/>
      </w:pPr>
    </w:p>
    <w:p w:rsidR="00797C89" w:rsidRDefault="00432810">
      <w:pPr>
        <w:ind w:firstLine="709"/>
        <w:jc w:val="both"/>
        <w:rPr>
          <w:i/>
        </w:rPr>
      </w:pPr>
      <w:r>
        <w:rPr>
          <w:b/>
          <w:i/>
          <w:smallCaps/>
        </w:rPr>
        <w:t>Конституционное (государственное) право</w:t>
      </w:r>
      <w:r>
        <w:rPr>
          <w:i/>
        </w:rPr>
        <w:t xml:space="preserve"> - основная отрасль права страны, представляющая собой совокупность юридических норм, закрепляющих экономическую основу общества, форму правления и форму государственного устройства, определяющих организацию, компетенцию и порядок деятельности высших и местных органов государственной власти и управления, права и обязанности граждан и подданных, избирательное право и избирательную систему.</w:t>
      </w:r>
    </w:p>
    <w:p w:rsidR="00797C89" w:rsidRDefault="00797C89">
      <w:pPr>
        <w:ind w:firstLine="709"/>
        <w:jc w:val="both"/>
      </w:pPr>
    </w:p>
    <w:p w:rsidR="00797C89" w:rsidRDefault="00432810">
      <w:pPr>
        <w:ind w:firstLine="709"/>
        <w:jc w:val="both"/>
      </w:pPr>
      <w:r>
        <w:t>Конституционное право содержит в себе нормы, устанавливающие основные принципы отдельных отраслей данной национальной системы права, и, таким образом, определяет основы других отраслей системы права - административного, финансового, уголовного, гражданского и т.д.</w:t>
      </w:r>
    </w:p>
    <w:p w:rsidR="00797C89" w:rsidRDefault="00432810">
      <w:pPr>
        <w:ind w:firstLine="709"/>
        <w:jc w:val="both"/>
      </w:pPr>
      <w:r>
        <w:t>Конституционное право подразделяется на отдельные институты, что определяет систему государственного права зарубежных стран. Институт государственного права - совокупность однородных норм, регулирующих определенный вид общественных отношений (например, институт парламента, институт делегированного законодательства).</w:t>
      </w:r>
    </w:p>
    <w:p w:rsidR="00797C89" w:rsidRDefault="00432810">
      <w:pPr>
        <w:ind w:firstLine="709"/>
        <w:jc w:val="both"/>
      </w:pPr>
      <w:r>
        <w:t>Предметом правового регулирования государственного права зарубежных стран являются определенные группы общественных отношений, складывающиеся в процессе осуществления государственной власти. Будучи урегулированы нормами государственного права, эти общественные отношения становятся конституционно-(государственно-)правовыми. Однако государственная власть осуществляется в самых различных формах и с помощью различных политических, правовых и иных учреждений, и правоотношения, возникающие при этом, далеко не всегда являются государственно-правовыми. К числу же форм осуществления государственной власти, в ходе применения которых возникают именно государственно-правовые отношения, относятся:</w:t>
      </w:r>
    </w:p>
    <w:p w:rsidR="00797C89" w:rsidRDefault="00432810">
      <w:pPr>
        <w:ind w:firstLine="709"/>
        <w:jc w:val="both"/>
      </w:pPr>
      <w:r>
        <w:t>- законодательство;</w:t>
      </w:r>
    </w:p>
    <w:p w:rsidR="00797C89" w:rsidRDefault="00432810">
      <w:pPr>
        <w:ind w:firstLine="709"/>
        <w:jc w:val="both"/>
      </w:pPr>
      <w:r>
        <w:t>- нормоустанавливающая деятельность правительства;</w:t>
      </w:r>
    </w:p>
    <w:p w:rsidR="00797C89" w:rsidRDefault="00432810">
      <w:pPr>
        <w:ind w:firstLine="709"/>
        <w:jc w:val="both"/>
      </w:pPr>
      <w:r>
        <w:t>- выборы, референдумы;</w:t>
      </w:r>
    </w:p>
    <w:p w:rsidR="00797C89" w:rsidRDefault="00432810">
      <w:pPr>
        <w:ind w:firstLine="709"/>
        <w:jc w:val="both"/>
      </w:pPr>
      <w:r>
        <w:t>- порядок осуществления прав и свобод;</w:t>
      </w:r>
    </w:p>
    <w:p w:rsidR="00797C89" w:rsidRDefault="00432810">
      <w:pPr>
        <w:ind w:firstLine="709"/>
        <w:jc w:val="both"/>
      </w:pPr>
      <w:r>
        <w:t>- надзор и контроль за местными органами управления и т.д.</w:t>
      </w:r>
    </w:p>
    <w:p w:rsidR="00797C89" w:rsidRDefault="00797C89">
      <w:pPr>
        <w:ind w:firstLine="709"/>
        <w:jc w:val="both"/>
      </w:pPr>
    </w:p>
    <w:p w:rsidR="00797C89" w:rsidRDefault="00432810">
      <w:pPr>
        <w:ind w:firstLine="709"/>
        <w:jc w:val="both"/>
        <w:rPr>
          <w:i/>
        </w:rPr>
      </w:pPr>
      <w:r>
        <w:rPr>
          <w:b/>
          <w:i/>
          <w:smallCaps/>
        </w:rPr>
        <w:t>Конституционно- (государственно-) правовые отношения</w:t>
      </w:r>
      <w:r>
        <w:rPr>
          <w:i/>
        </w:rPr>
        <w:t xml:space="preserve"> - такая группа общественных отношений, складывающихся в процессе осуществления государственной власти, которые регулируются нормами государственного права.</w:t>
      </w:r>
    </w:p>
    <w:p w:rsidR="00797C89" w:rsidRDefault="00797C89">
      <w:pPr>
        <w:ind w:firstLine="709"/>
        <w:jc w:val="both"/>
      </w:pPr>
    </w:p>
    <w:p w:rsidR="00797C89" w:rsidRDefault="00432810">
      <w:pPr>
        <w:ind w:firstLine="709"/>
        <w:jc w:val="both"/>
      </w:pPr>
      <w:r>
        <w:t>Субъекты государственно-правовых отношений:</w:t>
      </w:r>
    </w:p>
    <w:p w:rsidR="00797C89" w:rsidRDefault="00432810">
      <w:pPr>
        <w:ind w:firstLine="709"/>
        <w:jc w:val="both"/>
      </w:pPr>
      <w:r>
        <w:t>- центральные органы государственной власти и управления;</w:t>
      </w:r>
    </w:p>
    <w:p w:rsidR="00797C89" w:rsidRDefault="00432810">
      <w:pPr>
        <w:ind w:firstLine="709"/>
        <w:jc w:val="both"/>
      </w:pPr>
      <w:r>
        <w:t>- органы конституционного надзора;</w:t>
      </w:r>
    </w:p>
    <w:p w:rsidR="00797C89" w:rsidRDefault="00432810">
      <w:pPr>
        <w:ind w:firstLine="709"/>
        <w:jc w:val="both"/>
      </w:pPr>
      <w:r>
        <w:t>- члены федерации;</w:t>
      </w:r>
    </w:p>
    <w:p w:rsidR="00797C89" w:rsidRDefault="00432810">
      <w:pPr>
        <w:ind w:firstLine="709"/>
        <w:jc w:val="both"/>
      </w:pPr>
      <w:r>
        <w:t>- местные органы государственной власти и муниципалитеты;</w:t>
      </w:r>
    </w:p>
    <w:p w:rsidR="00797C89" w:rsidRDefault="00432810">
      <w:pPr>
        <w:ind w:firstLine="709"/>
        <w:jc w:val="both"/>
      </w:pPr>
      <w:r>
        <w:t>- депутаты центральных и местных представительных учреждений;</w:t>
      </w:r>
    </w:p>
    <w:p w:rsidR="00797C89" w:rsidRDefault="00432810">
      <w:pPr>
        <w:ind w:firstLine="709"/>
        <w:jc w:val="both"/>
      </w:pPr>
      <w:r>
        <w:t>- граждане и подданные.</w:t>
      </w:r>
    </w:p>
    <w:p w:rsidR="00797C89" w:rsidRDefault="00432810">
      <w:pPr>
        <w:ind w:firstLine="709"/>
        <w:jc w:val="both"/>
      </w:pPr>
      <w:r>
        <w:t>В некоторых странах субъектами могут быть центральные и местные партийные органы.</w:t>
      </w:r>
    </w:p>
    <w:p w:rsidR="00797C89" w:rsidRDefault="00432810">
      <w:pPr>
        <w:ind w:firstLine="709"/>
        <w:jc w:val="both"/>
      </w:pPr>
      <w:r>
        <w:t>Государственно-правовые отношения складываются между различными субъектами. Прежде всего - это отношения, возникающие между центральными органами государственной власти в процессе их деятельности. Обширная группа конституционно-правовых отношений возникает в федеративных государствах между союзом в лице его органов государственной власти и отдельными субъектами федерации. Во время всеобщих выборов возникают государственно-правовые отношения между гражданами и подданными и центральными органами государственной власти. В обществе, таким образом, существует множество видов конституционно-правовых отношений, складывающихся между различными субъектами. Все эти правоотношения имеют много общих черт, так как они возникают на основе норм, входящих в одну отрасль права.</w:t>
      </w:r>
    </w:p>
    <w:p w:rsidR="00797C89" w:rsidRDefault="00797C89">
      <w:pPr>
        <w:ind w:firstLine="709"/>
        <w:jc w:val="both"/>
      </w:pPr>
    </w:p>
    <w:p w:rsidR="00797C89" w:rsidRDefault="00432810">
      <w:pPr>
        <w:ind w:firstLine="709"/>
        <w:jc w:val="both"/>
      </w:pPr>
      <w:r>
        <w:t>Источники конституционного права чрезвычайно разнообразны по форме и по значению в правовом регулировании осуществления государственной власти.</w:t>
      </w:r>
    </w:p>
    <w:p w:rsidR="00797C89" w:rsidRDefault="00432810">
      <w:pPr>
        <w:ind w:firstLine="709"/>
        <w:jc w:val="both"/>
      </w:pPr>
      <w:r>
        <w:t>Основным источником конституционного права являются конституции, но они часто содержат лишь общие положения и обходят ряд важнейших вопросов государственной жизни (конституция США 1787 года). Наряду с этим конституции многих стран перегружены рядом мелочей и второстепенных деталей.</w:t>
      </w:r>
    </w:p>
    <w:p w:rsidR="00797C89" w:rsidRDefault="00432810">
      <w:pPr>
        <w:ind w:firstLine="709"/>
        <w:jc w:val="both"/>
      </w:pPr>
      <w:r>
        <w:t>Конституционные нормы не охватывают всего многообразия отношений, складывающихся в процессе осуществления государственной власти, и дополняются целым рядом других нормативных актов. К источникам конституционного права относятся также:</w:t>
      </w:r>
    </w:p>
    <w:p w:rsidR="00797C89" w:rsidRDefault="00432810">
      <w:pPr>
        <w:ind w:firstLine="709"/>
        <w:jc w:val="both"/>
      </w:pPr>
      <w:r>
        <w:t>- конституционные законы, которые не являются составными частями конституции, но регулируют важнейшие государственно-правовые вопросы (законы об избирательном праве и избирательной системе, о полномочиях правительств и парламентов, о правовом положении личности, о порядке введения чрезвычайного положения, о политических партиях и др.);</w:t>
      </w:r>
    </w:p>
    <w:p w:rsidR="00797C89" w:rsidRDefault="00432810">
      <w:pPr>
        <w:ind w:firstLine="709"/>
        <w:jc w:val="both"/>
      </w:pPr>
      <w:r>
        <w:t>- органические законы, которые в отличие от конституционных принимаются на основе бланкетных норм, содержащихся в конституциях (конституция Франции 1958 года);</w:t>
      </w:r>
    </w:p>
    <w:p w:rsidR="00797C89" w:rsidRDefault="00432810">
      <w:pPr>
        <w:ind w:firstLine="709"/>
        <w:jc w:val="both"/>
      </w:pPr>
      <w:r>
        <w:t>- обычные парламентские законы, которые иногда вступают в противоречие с конституцией (закон о контроле над коммунистической деятельностью в США);</w:t>
      </w:r>
    </w:p>
    <w:p w:rsidR="00797C89" w:rsidRDefault="00432810">
      <w:pPr>
        <w:ind w:firstLine="709"/>
        <w:jc w:val="both"/>
      </w:pPr>
      <w:r>
        <w:t>- нормативные акты правительств и глав государств (указы и декреты о введении чрезвычайного положения и др.);</w:t>
      </w:r>
    </w:p>
    <w:p w:rsidR="00797C89" w:rsidRDefault="00432810">
      <w:pPr>
        <w:ind w:firstLine="709"/>
        <w:jc w:val="both"/>
      </w:pPr>
      <w:r>
        <w:t>- в некоторых (особенно англосаксонских) странах - обычаи, называемые конституционными правилами или конвенционными нормами, которые не закреплены в нормативных актах и не обеспечиваются судебной защитой, но тем не менее регулируют правовое положение многих государственных органов и фактически определяют их роль и значение в механизме государства;</w:t>
      </w:r>
    </w:p>
    <w:p w:rsidR="00797C89" w:rsidRDefault="00432810">
      <w:pPr>
        <w:ind w:firstLine="709"/>
        <w:jc w:val="both"/>
      </w:pPr>
      <w:r>
        <w:t>- судебные прецеденты, т.е. ранее вынесенные решения судов, принимаемые за обязательный образец при решении аналогичных вопросов в дальнейшем (в Великобритании и ряде других англосаксонских стран);</w:t>
      </w:r>
    </w:p>
    <w:p w:rsidR="00797C89" w:rsidRDefault="00432810">
      <w:pPr>
        <w:ind w:firstLine="709"/>
        <w:jc w:val="both"/>
      </w:pPr>
      <w:r>
        <w:t>- акты, издаваемые в порядке толкования конституционных норм и законов, осуществляемого либо главой государства, либо судами.</w:t>
      </w:r>
      <w:bookmarkStart w:id="0" w:name="_GoBack"/>
      <w:bookmarkEnd w:id="0"/>
    </w:p>
    <w:sectPr w:rsidR="00797C89">
      <w:footerReference w:type="even" r:id="rId6"/>
      <w:footerReference w:type="default" r:id="rId7"/>
      <w:pgSz w:w="12242" w:h="15842"/>
      <w:pgMar w:top="794" w:right="851" w:bottom="79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89" w:rsidRDefault="00432810">
      <w:r>
        <w:separator/>
      </w:r>
    </w:p>
  </w:endnote>
  <w:endnote w:type="continuationSeparator" w:id="0">
    <w:p w:rsidR="00797C89" w:rsidRDefault="0043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89" w:rsidRDefault="004328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7C89" w:rsidRDefault="00797C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89" w:rsidRDefault="004328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3</w:t>
    </w:r>
    <w:r>
      <w:rPr>
        <w:rStyle w:val="a4"/>
      </w:rPr>
      <w:fldChar w:fldCharType="end"/>
    </w:r>
  </w:p>
  <w:p w:rsidR="00797C89" w:rsidRDefault="00797C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89" w:rsidRDefault="00432810">
      <w:r>
        <w:separator/>
      </w:r>
    </w:p>
  </w:footnote>
  <w:footnote w:type="continuationSeparator" w:id="0">
    <w:p w:rsidR="00797C89" w:rsidRDefault="00432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810"/>
    <w:rsid w:val="00432810"/>
    <w:rsid w:val="00474337"/>
    <w:rsid w:val="0079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3AD7-EEDC-4524-99BA-ACE7DE9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altica" w:hAnsi="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703"/>
        <w:tab w:val="right" w:pos="94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Предмет, источники и система конституционного права зарубежных стран</dc:title>
  <dc:subject/>
  <dc:creator>Natali</dc:creator>
  <cp:keywords/>
  <cp:lastModifiedBy>admin</cp:lastModifiedBy>
  <cp:revision>2</cp:revision>
  <cp:lastPrinted>1899-12-31T22:00:00Z</cp:lastPrinted>
  <dcterms:created xsi:type="dcterms:W3CDTF">2014-02-13T11:43:00Z</dcterms:created>
  <dcterms:modified xsi:type="dcterms:W3CDTF">2014-02-13T11:43:00Z</dcterms:modified>
</cp:coreProperties>
</file>