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225" w:rsidRDefault="00DB4225" w:rsidP="008F2C6A">
      <w:pPr>
        <w:jc w:val="center"/>
        <w:rPr>
          <w:b/>
        </w:rPr>
      </w:pPr>
    </w:p>
    <w:p w:rsidR="008F2C6A" w:rsidRPr="000A2458" w:rsidRDefault="008F2C6A" w:rsidP="008F2C6A">
      <w:pPr>
        <w:jc w:val="center"/>
        <w:rPr>
          <w:b/>
        </w:rPr>
      </w:pPr>
      <w:r w:rsidRPr="000A2458">
        <w:rPr>
          <w:b/>
        </w:rPr>
        <w:t>Представительство в суде.</w:t>
      </w:r>
    </w:p>
    <w:p w:rsidR="008F2C6A" w:rsidRDefault="008F2C6A" w:rsidP="008F2C6A">
      <w:pPr>
        <w:jc w:val="center"/>
        <w:rPr>
          <w:b/>
        </w:rPr>
      </w:pPr>
      <w:r w:rsidRPr="000A2458">
        <w:rPr>
          <w:b/>
        </w:rPr>
        <w:t>План.</w:t>
      </w:r>
    </w:p>
    <w:p w:rsidR="008F2C6A" w:rsidRPr="000A2458" w:rsidRDefault="008F2C6A" w:rsidP="008F2C6A">
      <w:pPr>
        <w:jc w:val="center"/>
        <w:rPr>
          <w:b/>
        </w:rPr>
      </w:pPr>
    </w:p>
    <w:p w:rsidR="008F2C6A" w:rsidRDefault="008F2C6A" w:rsidP="008F2C6A">
      <w:pPr>
        <w:pStyle w:val="2"/>
        <w:numPr>
          <w:ilvl w:val="0"/>
          <w:numId w:val="2"/>
        </w:numPr>
      </w:pPr>
      <w:r>
        <w:t>Понятие судебного представительства в гражданском процессе: цель и задачи.</w:t>
      </w:r>
    </w:p>
    <w:p w:rsidR="008F2C6A" w:rsidRDefault="008F2C6A" w:rsidP="008F2C6A">
      <w:pPr>
        <w:numPr>
          <w:ilvl w:val="0"/>
          <w:numId w:val="2"/>
        </w:numPr>
        <w:jc w:val="both"/>
      </w:pPr>
      <w:r>
        <w:t>Субъекты судебного представительства.</w:t>
      </w:r>
    </w:p>
    <w:p w:rsidR="008F2C6A" w:rsidRDefault="008F2C6A" w:rsidP="008F2C6A">
      <w:pPr>
        <w:numPr>
          <w:ilvl w:val="0"/>
          <w:numId w:val="2"/>
        </w:numPr>
        <w:jc w:val="both"/>
      </w:pPr>
      <w:r>
        <w:t>Виды и основания судебного представительства.</w:t>
      </w:r>
    </w:p>
    <w:p w:rsidR="008F2C6A" w:rsidRDefault="008F2C6A" w:rsidP="008F2C6A">
      <w:pPr>
        <w:numPr>
          <w:ilvl w:val="0"/>
          <w:numId w:val="2"/>
        </w:numPr>
        <w:jc w:val="both"/>
      </w:pPr>
      <w:r>
        <w:t>Полномочия судебного представителя, порядок их оформления.</w:t>
      </w:r>
    </w:p>
    <w:p w:rsidR="008F2C6A" w:rsidRDefault="008F2C6A" w:rsidP="00B64F11">
      <w:pPr>
        <w:shd w:val="clear" w:color="auto" w:fill="F8FCFF"/>
        <w:spacing w:before="100" w:beforeAutospacing="1" w:after="100" w:afterAutospacing="1"/>
        <w:jc w:val="both"/>
        <w:rPr>
          <w:b/>
          <w:bCs/>
        </w:rPr>
      </w:pPr>
    </w:p>
    <w:p w:rsidR="00322C3F" w:rsidRPr="00B64F11" w:rsidRDefault="00DA30EF" w:rsidP="00B64F11">
      <w:pPr>
        <w:shd w:val="clear" w:color="auto" w:fill="F8FCFF"/>
        <w:spacing w:before="100" w:beforeAutospacing="1" w:after="100" w:afterAutospacing="1"/>
        <w:jc w:val="both"/>
      </w:pPr>
      <w:r>
        <w:rPr>
          <w:b/>
          <w:bCs/>
        </w:rPr>
        <w:t xml:space="preserve">1. </w:t>
      </w:r>
      <w:r w:rsidR="00322C3F" w:rsidRPr="00B64F11">
        <w:rPr>
          <w:b/>
          <w:bCs/>
        </w:rPr>
        <w:t>Представительство в суде</w:t>
      </w:r>
      <w:r w:rsidR="00322C3F" w:rsidRPr="00B64F11">
        <w:t xml:space="preserve"> - процессуальная </w:t>
      </w:r>
      <w:hyperlink r:id="rId7" w:tooltip="Деятельность" w:history="1">
        <w:r w:rsidR="00322C3F" w:rsidRPr="00B64F11">
          <w:t>деятельность</w:t>
        </w:r>
      </w:hyperlink>
      <w:r w:rsidR="00322C3F" w:rsidRPr="00B64F11">
        <w:t>, которая осуществляется от имени и в интересах лиц, участвующих в деле: сторон, третьих лиц, заявителей и иных заинтересованных лиц, прокурора, государственных органов, органов местного самоуправления и иных органов. Полномочия представителя должны быть выражены в доверенности, выданной и оформленной в соответствии с законом.</w:t>
      </w:r>
    </w:p>
    <w:p w:rsidR="00322C3F" w:rsidRPr="00B64F11" w:rsidRDefault="00322C3F" w:rsidP="00B64F11">
      <w:pPr>
        <w:shd w:val="clear" w:color="auto" w:fill="F8FCFF"/>
        <w:spacing w:before="100" w:beforeAutospacing="1" w:after="100" w:afterAutospacing="1"/>
        <w:jc w:val="both"/>
      </w:pPr>
      <w:r w:rsidRPr="00B64F11">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 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 От имени ликвидируемой организации в суде выступает уполномоченный представитель ликвидационной комиссии.</w:t>
      </w:r>
    </w:p>
    <w:p w:rsidR="00322C3F" w:rsidRPr="00B64F11" w:rsidRDefault="00322C3F" w:rsidP="00B64F11">
      <w:pPr>
        <w:shd w:val="clear" w:color="auto" w:fill="F8FCFF"/>
        <w:spacing w:before="100" w:beforeAutospacing="1" w:after="100" w:afterAutospacing="1"/>
        <w:jc w:val="both"/>
      </w:pPr>
      <w:r w:rsidRPr="00B64F11">
        <w:t>Представителями в суде могут быть дееспособные лица, имеющие надлежащим образом оформленные полномочия на ведение дела, за исключением следующих лиц (за исключением случаев участия их в процессе в качестве представителей соответствующих органов или законных представителей):</w:t>
      </w:r>
    </w:p>
    <w:p w:rsidR="00322C3F" w:rsidRPr="00B64F11" w:rsidRDefault="00AD1A11" w:rsidP="00B64F11">
      <w:pPr>
        <w:numPr>
          <w:ilvl w:val="0"/>
          <w:numId w:val="1"/>
        </w:numPr>
        <w:shd w:val="clear" w:color="auto" w:fill="F8FCFF"/>
        <w:spacing w:before="100" w:beforeAutospacing="1" w:after="100" w:afterAutospacing="1"/>
        <w:jc w:val="both"/>
      </w:pPr>
      <w:hyperlink r:id="rId8" w:tooltip="Судья" w:history="1">
        <w:r w:rsidR="00322C3F" w:rsidRPr="00B64F11">
          <w:t>судья</w:t>
        </w:r>
      </w:hyperlink>
      <w:r w:rsidR="00322C3F" w:rsidRPr="00B64F11">
        <w:t>;</w:t>
      </w:r>
    </w:p>
    <w:p w:rsidR="00322C3F" w:rsidRPr="00B64F11" w:rsidRDefault="00AD1A11" w:rsidP="00B64F11">
      <w:pPr>
        <w:numPr>
          <w:ilvl w:val="0"/>
          <w:numId w:val="1"/>
        </w:numPr>
        <w:shd w:val="clear" w:color="auto" w:fill="F8FCFF"/>
        <w:spacing w:before="100" w:beforeAutospacing="1" w:after="100" w:afterAutospacing="1"/>
        <w:jc w:val="both"/>
      </w:pPr>
      <w:hyperlink r:id="rId9" w:tooltip="Следователь" w:history="1">
        <w:r w:rsidR="00322C3F" w:rsidRPr="00B64F11">
          <w:t>следователь</w:t>
        </w:r>
      </w:hyperlink>
      <w:r w:rsidR="00322C3F" w:rsidRPr="00B64F11">
        <w:t>;</w:t>
      </w:r>
    </w:p>
    <w:p w:rsidR="00322C3F" w:rsidRPr="00B64F11" w:rsidRDefault="00AD1A11" w:rsidP="00B64F11">
      <w:pPr>
        <w:numPr>
          <w:ilvl w:val="0"/>
          <w:numId w:val="1"/>
        </w:numPr>
        <w:shd w:val="clear" w:color="auto" w:fill="F8FCFF"/>
        <w:spacing w:before="100" w:beforeAutospacing="1" w:after="100" w:afterAutospacing="1"/>
        <w:jc w:val="both"/>
      </w:pPr>
      <w:hyperlink r:id="rId10" w:tooltip="Прокурор" w:history="1">
        <w:r w:rsidR="00322C3F" w:rsidRPr="00B64F11">
          <w:t>прокурор</w:t>
        </w:r>
      </w:hyperlink>
      <w:r w:rsidR="00322C3F" w:rsidRPr="00B64F11">
        <w:t>.</w:t>
      </w:r>
    </w:p>
    <w:p w:rsidR="00322C3F" w:rsidRPr="00B64F11" w:rsidRDefault="00322C3F" w:rsidP="00B64F11">
      <w:pPr>
        <w:shd w:val="clear" w:color="auto" w:fill="F8FCFF"/>
        <w:spacing w:before="100" w:beforeAutospacing="1" w:after="100" w:afterAutospacing="1"/>
        <w:jc w:val="both"/>
      </w:pPr>
      <w:r w:rsidRPr="00B64F11">
        <w:t xml:space="preserve">Согласно российскому процессуальному законодательству </w:t>
      </w:r>
      <w:hyperlink r:id="rId11" w:tooltip="Суд" w:history="1">
        <w:r w:rsidRPr="00B64F11">
          <w:t>суд</w:t>
        </w:r>
      </w:hyperlink>
      <w:r w:rsidRPr="00B64F11">
        <w:t xml:space="preserve"> назначает </w:t>
      </w:r>
      <w:hyperlink r:id="rId12" w:tooltip="Адвокат" w:history="1">
        <w:r w:rsidRPr="00B64F11">
          <w:t>адвоката</w:t>
        </w:r>
      </w:hyperlink>
      <w:r w:rsidRPr="00B64F11">
        <w:t xml:space="preserve"> в качестве представителя в случае отсутствия представителя у </w:t>
      </w:r>
      <w:hyperlink r:id="rId13" w:tooltip="Ответчик" w:history="1">
        <w:r w:rsidRPr="00B64F11">
          <w:t>ответчика</w:t>
        </w:r>
      </w:hyperlink>
      <w:r w:rsidRPr="00B64F11">
        <w:t xml:space="preserve">, </w:t>
      </w:r>
      <w:hyperlink r:id="rId14" w:tooltip="Место жительства (страница отсутствует)" w:history="1">
        <w:r w:rsidRPr="00B64F11">
          <w:t>место жительства</w:t>
        </w:r>
      </w:hyperlink>
      <w:r w:rsidRPr="00B64F11">
        <w:t xml:space="preserve"> которого неизвестно, а также в других предусмотренных </w:t>
      </w:r>
      <w:hyperlink r:id="rId15" w:tooltip="Закон" w:history="1">
        <w:r w:rsidRPr="00B64F11">
          <w:t>законом</w:t>
        </w:r>
      </w:hyperlink>
      <w:r w:rsidRPr="00B64F11">
        <w:t xml:space="preserve"> случаях.</w:t>
      </w:r>
    </w:p>
    <w:p w:rsidR="00B64F11" w:rsidRPr="00B64F11" w:rsidRDefault="00B64F11" w:rsidP="00B64F11">
      <w:pPr>
        <w:suppressAutoHyphens/>
        <w:ind w:firstLine="709"/>
        <w:jc w:val="both"/>
      </w:pPr>
      <w:r w:rsidRPr="00B64F11">
        <w:t>В современных условиях значение судебного представительства возрастает по целому ряду причин. Во-первых, в связи с переходом к состязательной модели гражданского процесса и снятием с суда обязанностей по доказыванию. В условиях возложения бремени доказывания на сами стороны лицу, не имеющего необходимого минимума юридических знаний, будет крайне сложно доказать обоснованность своих требований или возражений. Во-вторых, сама правовая система все более и более усложняется и дифференцируется на все новые и новые правовые образования, увеличивается количество правовых актов, что требует специализации и среди юристов. Поэтому без участия квалифицированного юриста провести судебный процесс на профессиональном уровне становится практически невозможным. Изложенными причинами объясняется существование в современном правовом обществе института адвокатуры.</w:t>
      </w:r>
    </w:p>
    <w:p w:rsidR="00B64F11" w:rsidRPr="00B64F11" w:rsidRDefault="00B64F11" w:rsidP="00B64F11">
      <w:pPr>
        <w:suppressAutoHyphens/>
        <w:ind w:firstLine="709"/>
        <w:jc w:val="both"/>
      </w:pPr>
      <w:r w:rsidRPr="00B64F11">
        <w:t>Важно подчеркнуть и то обстоятельство, что институт представительства, и, прежде всего адвокатуры, способствует реализации права граждан на квалифицированную юридическую помощь, закрепленного в ст. 48 Конституции РФ.</w:t>
      </w:r>
    </w:p>
    <w:p w:rsidR="00B64F11" w:rsidRPr="00B64F11" w:rsidRDefault="00B64F11" w:rsidP="00B64F11">
      <w:pPr>
        <w:suppressAutoHyphens/>
        <w:ind w:firstLine="709"/>
        <w:jc w:val="both"/>
      </w:pPr>
      <w:r w:rsidRPr="00B64F11">
        <w:t>Целями судебного представительства, направленны, прежде всего на защиту прав и интересов сторон и третьих лиц, а так же оказание помощи суду в отправлении правосудия по гражданским делам.</w:t>
      </w:r>
    </w:p>
    <w:p w:rsidR="00B64F11" w:rsidRPr="00B64F11" w:rsidRDefault="00B64F11" w:rsidP="00B64F11">
      <w:pPr>
        <w:suppressAutoHyphens/>
        <w:ind w:firstLine="709"/>
        <w:jc w:val="both"/>
      </w:pPr>
      <w:r w:rsidRPr="00B64F11">
        <w:t>При процессуальном представительстве представитель совершает целый комплекс различных процессуальных действий, обусловленных необходимостью защиты представляемого им лица в гражданском процессе.</w:t>
      </w:r>
    </w:p>
    <w:p w:rsidR="00A4494A" w:rsidRPr="00B64F11" w:rsidRDefault="00A4494A" w:rsidP="00B64F11">
      <w:pPr>
        <w:jc w:val="both"/>
      </w:pPr>
    </w:p>
    <w:p w:rsidR="00B64F11" w:rsidRPr="00B64F11" w:rsidRDefault="00DA30EF" w:rsidP="00B64F11">
      <w:pPr>
        <w:suppressAutoHyphens/>
        <w:ind w:firstLine="709"/>
        <w:jc w:val="both"/>
        <w:rPr>
          <w:b/>
        </w:rPr>
      </w:pPr>
      <w:r>
        <w:rPr>
          <w:b/>
        </w:rPr>
        <w:t xml:space="preserve">2. </w:t>
      </w:r>
      <w:r w:rsidR="00B64F11" w:rsidRPr="00B64F11">
        <w:rPr>
          <w:b/>
        </w:rPr>
        <w:t>Виды судебного представительства</w:t>
      </w:r>
    </w:p>
    <w:p w:rsidR="00B64F11" w:rsidRPr="00B64F11" w:rsidRDefault="00B64F11" w:rsidP="00B64F11">
      <w:pPr>
        <w:suppressAutoHyphens/>
        <w:ind w:firstLine="709"/>
        <w:jc w:val="both"/>
        <w:rPr>
          <w:b/>
        </w:rPr>
      </w:pPr>
    </w:p>
    <w:p w:rsidR="00B64F11" w:rsidRPr="00B64F11" w:rsidRDefault="00B64F11" w:rsidP="00B64F11">
      <w:pPr>
        <w:suppressAutoHyphens/>
        <w:ind w:firstLine="709"/>
        <w:jc w:val="both"/>
      </w:pPr>
      <w:r w:rsidRPr="00B64F11">
        <w:t xml:space="preserve">В зависимости от оснований классификации можно выделить различные виды судебного представительства </w:t>
      </w:r>
      <w:r w:rsidRPr="00B64F11">
        <w:rPr>
          <w:rStyle w:val="a6"/>
        </w:rPr>
        <w:footnoteReference w:id="1"/>
      </w:r>
      <w:r w:rsidRPr="00B64F11">
        <w:t>.</w:t>
      </w:r>
    </w:p>
    <w:p w:rsidR="00B64F11" w:rsidRPr="00B64F11" w:rsidRDefault="00B64F11" w:rsidP="00B64F11">
      <w:pPr>
        <w:suppressAutoHyphens/>
        <w:ind w:firstLine="709"/>
        <w:jc w:val="both"/>
      </w:pPr>
      <w:r w:rsidRPr="00B64F11">
        <w:t>Так, в одном случае представительство может возникнуть только при наличие волеизъявления представляемых, в других – для возникновения представительства волеизъявление представляемых не требуется. В зависимости от юридической значимости волеизъявления представляемых лиц для возникновения судебного представительства можно выделить:</w:t>
      </w:r>
    </w:p>
    <w:p w:rsidR="00B64F11" w:rsidRPr="00B64F11" w:rsidRDefault="00B64F11" w:rsidP="00B64F11">
      <w:pPr>
        <w:suppressAutoHyphens/>
        <w:ind w:firstLine="709"/>
        <w:jc w:val="both"/>
      </w:pPr>
      <w:r w:rsidRPr="00B64F11">
        <w:t>1) добровольное представительство, которое может возникнуть только при наличии на это волеизъявления представляемого;</w:t>
      </w:r>
    </w:p>
    <w:p w:rsidR="00B64F11" w:rsidRPr="00B64F11" w:rsidRDefault="00B64F11" w:rsidP="00B64F11">
      <w:pPr>
        <w:suppressAutoHyphens/>
        <w:ind w:firstLine="709"/>
        <w:jc w:val="both"/>
      </w:pPr>
      <w:r w:rsidRPr="00B64F11">
        <w:t>2) обязательное (законное) представительство, для возникновения которого не требуется согласия представляемого лица.</w:t>
      </w:r>
    </w:p>
    <w:p w:rsidR="00B64F11" w:rsidRPr="00B64F11" w:rsidRDefault="00B64F11" w:rsidP="00B64F11">
      <w:pPr>
        <w:suppressAutoHyphens/>
        <w:ind w:firstLine="709"/>
        <w:jc w:val="both"/>
      </w:pPr>
      <w:r w:rsidRPr="00B64F11">
        <w:t>Добровольное представительство возникает, когда лицо, участвующее в деле, самостоятельно избирает своего представителя для ведения дела в суде, предоставляя ему соответствующие полномочия</w:t>
      </w:r>
      <w:r w:rsidRPr="00B64F11">
        <w:rPr>
          <w:rStyle w:val="a6"/>
        </w:rPr>
        <w:footnoteReference w:id="2"/>
      </w:r>
      <w:r w:rsidRPr="00B64F11">
        <w:t>. Добровольное представительство может осуществляться любым дееспособным лицом, допущенным рассматривающим дело судом в качестве судебного представителя по данному делу.</w:t>
      </w:r>
    </w:p>
    <w:p w:rsidR="00B64F11" w:rsidRPr="00B64F11" w:rsidRDefault="00B64F11" w:rsidP="00B64F11">
      <w:pPr>
        <w:suppressAutoHyphens/>
        <w:ind w:firstLine="709"/>
        <w:jc w:val="both"/>
      </w:pPr>
      <w:r w:rsidRPr="00B64F11">
        <w:t>Добровольное представительство в зависимости от характера отношений между представляемым и представителем можно так же поделить на:</w:t>
      </w:r>
    </w:p>
    <w:p w:rsidR="00B64F11" w:rsidRPr="00B64F11" w:rsidRDefault="00B64F11" w:rsidP="00B64F11">
      <w:pPr>
        <w:suppressAutoHyphens/>
        <w:ind w:firstLine="709"/>
        <w:jc w:val="both"/>
      </w:pPr>
      <w:r w:rsidRPr="00B64F11">
        <w:t>а) договорное представительство, в основе которого лежат договорные отношения между представляемым и представителем о представительстве в суде;</w:t>
      </w:r>
    </w:p>
    <w:p w:rsidR="00B64F11" w:rsidRPr="00B64F11" w:rsidRDefault="00B64F11" w:rsidP="00B64F11">
      <w:pPr>
        <w:suppressAutoHyphens/>
        <w:ind w:firstLine="709"/>
        <w:jc w:val="both"/>
      </w:pPr>
      <w:r w:rsidRPr="00B64F11">
        <w:t>б) общественное представительство, основанием возникновения которого является членство представляемых лиц в общественных объединениях.</w:t>
      </w:r>
    </w:p>
    <w:p w:rsidR="00B64F11" w:rsidRPr="00B64F11" w:rsidRDefault="00B64F11" w:rsidP="00B64F11">
      <w:pPr>
        <w:jc w:val="both"/>
      </w:pPr>
    </w:p>
    <w:p w:rsidR="00B64F11" w:rsidRPr="00B64F11" w:rsidRDefault="00DA30EF" w:rsidP="00B64F11">
      <w:pPr>
        <w:suppressAutoHyphens/>
        <w:ind w:firstLine="709"/>
        <w:jc w:val="both"/>
        <w:rPr>
          <w:b/>
        </w:rPr>
      </w:pPr>
      <w:r>
        <w:rPr>
          <w:b/>
        </w:rPr>
        <w:t xml:space="preserve">3. </w:t>
      </w:r>
      <w:r w:rsidR="00B64F11" w:rsidRPr="00B64F11">
        <w:rPr>
          <w:b/>
        </w:rPr>
        <w:t>Субъекты судебного представительства</w:t>
      </w:r>
    </w:p>
    <w:p w:rsidR="00B64F11" w:rsidRPr="00B64F11" w:rsidRDefault="00B64F11" w:rsidP="00B64F11">
      <w:pPr>
        <w:suppressAutoHyphens/>
        <w:ind w:firstLine="709"/>
        <w:jc w:val="both"/>
      </w:pPr>
    </w:p>
    <w:p w:rsidR="00B64F11" w:rsidRPr="00B64F11" w:rsidRDefault="00B64F11" w:rsidP="00B64F11">
      <w:pPr>
        <w:suppressAutoHyphens/>
        <w:ind w:firstLine="709"/>
        <w:jc w:val="both"/>
      </w:pPr>
      <w:r w:rsidRPr="00B64F11">
        <w:t>Представитель, действующий от имени и в интересах сторон и третьих лиц, в своих отношениях с судом и иными участниками процесса, оказывает влияние на движение процессуальных отношений, и в этом смысле представляет как бы вторую сущность представляемых им лиц.</w:t>
      </w:r>
    </w:p>
    <w:p w:rsidR="00B64F11" w:rsidRPr="00B64F11" w:rsidRDefault="00B64F11" w:rsidP="00B64F11">
      <w:pPr>
        <w:suppressAutoHyphens/>
        <w:ind w:firstLine="709"/>
        <w:jc w:val="both"/>
      </w:pPr>
      <w:r w:rsidRPr="00B64F11">
        <w:t xml:space="preserve">Судебный представитель, осуществляя защиту прав и законных интересов представляемого, наделяется законом самостоятельными правами, на него возлагаются определённые обязанности, причём в ряде случаев возникновение этих прав и обязанностей представителя, не зависит от воли представляемого. В связи с этим можно согласиться с выводом Е. Г. Тарло, что судебный представитель является самостоятельным субъектом гражданского судопроизводства </w:t>
      </w:r>
      <w:r w:rsidRPr="00B64F11">
        <w:rPr>
          <w:rStyle w:val="a6"/>
        </w:rPr>
        <w:footnoteReference w:id="3"/>
      </w:r>
      <w:r w:rsidRPr="00B64F11">
        <w:t>.</w:t>
      </w:r>
    </w:p>
    <w:p w:rsidR="00B64F11" w:rsidRPr="00B64F11" w:rsidRDefault="00B64F11" w:rsidP="00B64F11">
      <w:pPr>
        <w:suppressAutoHyphens/>
        <w:ind w:firstLine="709"/>
        <w:jc w:val="both"/>
      </w:pPr>
      <w:r w:rsidRPr="00B64F11">
        <w:t>Участие представителей в гражданском процессе имеет активный характер, поэтому субъектами судебного представительства могут быть лица, располагающие реальной возможностью совершать действия по защите прав и интересов граждан и организаций, одновременно обладающие и гражданскими процессуальными правоспособностью и дееспособностью. Однако судебным представителем может быть не любое лицо. Закон определяет широкий круг лиц, которые могут быть судебными представителями, что подкрепляет гарантии права граждан на выбор представителя. Однако в отличие от ранее действовавшего ГПК закон не содержит их перечня. Круг лиц, которые вправе выступать в качестве судебных представителей, определен в ст. 48 - 52 ГПК.</w:t>
      </w:r>
    </w:p>
    <w:p w:rsidR="00B64F11" w:rsidRPr="00B64F11" w:rsidRDefault="00B64F11" w:rsidP="00B64F11">
      <w:pPr>
        <w:suppressAutoHyphens/>
        <w:ind w:firstLine="709"/>
        <w:jc w:val="both"/>
      </w:pPr>
      <w:r w:rsidRPr="00B64F11">
        <w:t>К их числу относятся дееспособные лица, имеющие надлежащим образом оформленные полномочия на ведение дела, за исключением лиц, указанных в ст. 51 ГПК. Лица, указанные в ст. 52 ГПК (родители, усыновители, опекуны, попечители, доверительные управляющие и т.д.), имеют полномочия представителей в силу закона.</w:t>
      </w:r>
    </w:p>
    <w:p w:rsidR="00B64F11" w:rsidRPr="00B64F11" w:rsidRDefault="00B64F11" w:rsidP="00B64F11">
      <w:pPr>
        <w:suppressAutoHyphens/>
        <w:ind w:firstLine="709"/>
        <w:jc w:val="both"/>
      </w:pPr>
      <w:r w:rsidRPr="00B64F11">
        <w:t>Однако существует ряд категорий граждан, которые не могут осуществлять функции судебного представительства. В частности, не вправе быть судебными представителями:</w:t>
      </w:r>
    </w:p>
    <w:p w:rsidR="00B64F11" w:rsidRPr="00B64F11" w:rsidRDefault="00B64F11" w:rsidP="00B64F11">
      <w:pPr>
        <w:suppressAutoHyphens/>
        <w:ind w:firstLine="709"/>
        <w:jc w:val="both"/>
      </w:pPr>
      <w:r w:rsidRPr="00B64F11">
        <w:t>- лица, не достигшие совершеннолетия (т.е. до 18 лет);</w:t>
      </w:r>
    </w:p>
    <w:p w:rsidR="00B64F11" w:rsidRPr="00B64F11" w:rsidRDefault="00B64F11" w:rsidP="00B64F11">
      <w:pPr>
        <w:suppressAutoHyphens/>
        <w:ind w:firstLine="709"/>
        <w:jc w:val="both"/>
      </w:pPr>
      <w:r w:rsidRPr="00B64F11">
        <w:t>- лица, состоящие под опекой или попечительством (под опекой состоят граждане, признанные судом недееспособными вследствие психического расстройства; под попечительством состоят граждане, ограниченные судом в дееспособности вследствие злоупотреблений спиртными напитками или наркотическими веществами).</w:t>
      </w:r>
    </w:p>
    <w:p w:rsidR="00B64F11" w:rsidRPr="00B64F11" w:rsidRDefault="00B64F11" w:rsidP="00B64F11">
      <w:pPr>
        <w:suppressAutoHyphens/>
        <w:ind w:firstLine="709"/>
        <w:jc w:val="both"/>
      </w:pPr>
      <w:r w:rsidRPr="00B64F11">
        <w:t>Согласно закону в отдельных случаях несовершеннолетние граждане могут выступать в качестве судебных представителей. В частности, при вступлении в брак несовершеннолетних лиц, не достигших 18 лет (ст. 21 ГК, ст. 13 СК), а также при объявлении такого лица полностью дееспособным в случае эмансипации, в соответствии со ст. 27 ГК, такие граждане обладают с момента регистрации брака, либо объявления несовершеннолетнего полностью дееспособным - полной дееспособностью, как в материальном, так и в процессуальном праве и могут самостоятельно защищать свои интересы в суде.</w:t>
      </w:r>
    </w:p>
    <w:p w:rsidR="00B64F11" w:rsidRPr="00B64F11" w:rsidRDefault="00B64F11" w:rsidP="00B64F11">
      <w:pPr>
        <w:suppressAutoHyphens/>
        <w:ind w:firstLine="709"/>
        <w:jc w:val="both"/>
      </w:pPr>
      <w:r w:rsidRPr="00B64F11">
        <w:t>В соответствии со ст.51 ГПК представителями в суде не могут быть судьи, следователи, прокуроры, за исключением случаев, когда указанные должностные лица представляют в суде интересы соответствующих органов или выступают в суде в качестве законных представителей лиц, участвующих в деле. Очевидно, что в этом случае они участвуют в рассмотрении дела исключительно как представители указанных органов и лиц.</w:t>
      </w:r>
    </w:p>
    <w:p w:rsidR="00B64F11" w:rsidRPr="00B64F11" w:rsidRDefault="00B64F11" w:rsidP="00B64F11">
      <w:pPr>
        <w:suppressAutoHyphens/>
        <w:ind w:firstLine="709"/>
        <w:jc w:val="both"/>
      </w:pPr>
      <w:r w:rsidRPr="00B64F11">
        <w:t>Так же, если исходить из ст.51 ГПК, суд, может назначать в качестве представителя адвоката, они занимают ведущее место среди представителей в деле защиты прав, свобод и охраняемых законом интересов граждан и организаций в суде.</w:t>
      </w:r>
    </w:p>
    <w:p w:rsidR="00B64F11" w:rsidRPr="00B64F11" w:rsidRDefault="00B64F11" w:rsidP="00B64F11">
      <w:pPr>
        <w:suppressAutoHyphens/>
        <w:ind w:firstLine="709"/>
        <w:jc w:val="both"/>
      </w:pPr>
      <w:r w:rsidRPr="00B64F11">
        <w:t>Однако закон «Об адвокатской деятельности и адвокатуре Российской Федерации» содержит ряд ограничений, при которых адвокат не может выполнять функции представительства, к таким ограничениям относятся:</w:t>
      </w:r>
    </w:p>
    <w:p w:rsidR="00B64F11" w:rsidRPr="00B64F11" w:rsidRDefault="00B64F11" w:rsidP="00B64F11">
      <w:pPr>
        <w:suppressAutoHyphens/>
        <w:ind w:firstLine="709"/>
        <w:jc w:val="both"/>
      </w:pPr>
      <w:r w:rsidRPr="00B64F11">
        <w:t>- если адвокат оказывает юридическую помощь доверителю, интересы которого противоречат интересам данного лица;</w:t>
      </w:r>
    </w:p>
    <w:p w:rsidR="00B64F11" w:rsidRPr="00B64F11" w:rsidRDefault="00B64F11" w:rsidP="00B64F11">
      <w:pPr>
        <w:suppressAutoHyphens/>
        <w:ind w:firstLine="709"/>
        <w:jc w:val="both"/>
      </w:pPr>
      <w:r w:rsidRPr="00B64F11">
        <w:t>- если адвокат имеет самостоятельный интерес по предмету соглашения с доверителем, отличный от интереса данного лица;</w:t>
      </w:r>
    </w:p>
    <w:p w:rsidR="00B64F11" w:rsidRPr="00B64F11" w:rsidRDefault="00B64F11" w:rsidP="00B64F11">
      <w:pPr>
        <w:suppressAutoHyphens/>
        <w:ind w:firstLine="709"/>
        <w:jc w:val="both"/>
      </w:pPr>
      <w:r w:rsidRPr="00B64F11">
        <w:t>- если адвокат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B64F11" w:rsidRPr="00B64F11" w:rsidRDefault="00B64F11" w:rsidP="00B64F11">
      <w:pPr>
        <w:suppressAutoHyphens/>
        <w:ind w:firstLine="709"/>
        <w:jc w:val="both"/>
      </w:pPr>
      <w:r w:rsidRPr="00B64F11">
        <w:t>- если адвокат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B64F11" w:rsidRPr="00B64F11" w:rsidRDefault="00B64F11" w:rsidP="00B64F11">
      <w:pPr>
        <w:suppressAutoHyphens/>
        <w:ind w:firstLine="709"/>
        <w:jc w:val="both"/>
      </w:pPr>
      <w:r w:rsidRPr="00B64F11">
        <w:t>Участие в процессе судебного представителя, как субъекта, не устраняет от дела представляемое лицо (истца, ответчика, заявителя и т. д.), оно может участвовать в деле на ряду со своим представителем.</w:t>
      </w:r>
    </w:p>
    <w:p w:rsidR="00B64F11" w:rsidRPr="00B64F11" w:rsidRDefault="00B64F11" w:rsidP="00B64F11">
      <w:pPr>
        <w:suppressAutoHyphens/>
        <w:ind w:firstLine="709"/>
        <w:jc w:val="both"/>
      </w:pPr>
      <w:r w:rsidRPr="00B64F11">
        <w:t>Имея представителя, гражданин освобождается от необходимости личного участия в процессе. Законодательство не содержит ограничений количества представителей участников процесса, имеющих материально--правовой интерес в деле. Их представительство допускается по всем гражданским делам и видам производств.</w:t>
      </w:r>
    </w:p>
    <w:p w:rsidR="00B64F11" w:rsidRPr="00B64F11" w:rsidRDefault="00B64F11" w:rsidP="00B64F11">
      <w:pPr>
        <w:suppressAutoHyphens/>
        <w:ind w:firstLine="709"/>
        <w:jc w:val="both"/>
      </w:pPr>
      <w:r w:rsidRPr="00B64F11">
        <w:t>Отсутствие ограничений в участии представителей по кругу дел - положительная черта, но на практике она может оказаться тормозом судебной деятельности: объяснения лиц, участвующих в деле, по его существу зачастую не могут быть объяснениями представителей</w:t>
      </w:r>
      <w:r w:rsidRPr="00B64F11">
        <w:rPr>
          <w:rStyle w:val="a6"/>
        </w:rPr>
        <w:footnoteReference w:id="4"/>
      </w:r>
      <w:r w:rsidRPr="00B64F11">
        <w:t>. Целый ряд субъективных прав и обязанностей должны осуществляться только лично, в том числе - при разрешении споров по их поводу (дела о расторжении брака, установлении отцовства, лишении родительских прав, защите чести, достоинства и деловой репутации, восстановлении на работе и др.).</w:t>
      </w:r>
    </w:p>
    <w:p w:rsidR="00B64F11" w:rsidRPr="00B64F11" w:rsidRDefault="00B64F11" w:rsidP="00B64F11">
      <w:pPr>
        <w:suppressAutoHyphens/>
        <w:ind w:firstLine="709"/>
        <w:jc w:val="both"/>
      </w:pPr>
    </w:p>
    <w:p w:rsidR="00B64F11" w:rsidRPr="00B64F11" w:rsidRDefault="00DA30EF" w:rsidP="00B64F11">
      <w:pPr>
        <w:suppressAutoHyphens/>
        <w:ind w:firstLine="709"/>
        <w:jc w:val="both"/>
        <w:rPr>
          <w:b/>
        </w:rPr>
      </w:pPr>
      <w:r>
        <w:rPr>
          <w:b/>
        </w:rPr>
        <w:t xml:space="preserve">4. </w:t>
      </w:r>
      <w:r w:rsidR="00B64F11" w:rsidRPr="00B64F11">
        <w:rPr>
          <w:b/>
        </w:rPr>
        <w:t xml:space="preserve"> Полномочия судебных представителей</w:t>
      </w:r>
    </w:p>
    <w:p w:rsidR="00B64F11" w:rsidRPr="00B64F11" w:rsidRDefault="00B64F11" w:rsidP="00B64F11">
      <w:pPr>
        <w:suppressAutoHyphens/>
        <w:ind w:firstLine="709"/>
        <w:jc w:val="both"/>
      </w:pPr>
    </w:p>
    <w:p w:rsidR="00B64F11" w:rsidRPr="00B64F11" w:rsidRDefault="00B64F11" w:rsidP="00B64F11">
      <w:pPr>
        <w:suppressAutoHyphens/>
        <w:ind w:firstLine="709"/>
        <w:jc w:val="both"/>
      </w:pPr>
      <w:r w:rsidRPr="00B64F11">
        <w:t>Полномочия судебных представителей на ведение дела в суде должны быть удостоверены в соответствии с определёнными требованиями, изложенными в законе.</w:t>
      </w:r>
    </w:p>
    <w:p w:rsidR="00B64F11" w:rsidRPr="00B64F11" w:rsidRDefault="00B64F11" w:rsidP="00B64F11">
      <w:pPr>
        <w:suppressAutoHyphens/>
        <w:ind w:firstLine="709"/>
        <w:jc w:val="both"/>
      </w:pPr>
      <w:r w:rsidRPr="00B64F11">
        <w:t>Согласно ГПК РФ судебный представитель обладает широким кругом полномочий. Поскольку судебные представители совершают процессуальные действия от имени и по поручению уполномочивших их лиц, то соответственно объем полномочий определяется процессуальным положением доверителя. Вместе с тем объем полномочий судебного представителя определяется и тем, какие именно из имеющихся у доверителя ему были переданы.</w:t>
      </w:r>
    </w:p>
    <w:p w:rsidR="00B64F11" w:rsidRPr="00B64F11" w:rsidRDefault="00B64F11" w:rsidP="00B64F11">
      <w:pPr>
        <w:suppressAutoHyphens/>
        <w:ind w:firstLine="709"/>
        <w:jc w:val="both"/>
      </w:pPr>
      <w:r w:rsidRPr="00B64F11">
        <w:t>Полномочия представителя дают ему право совершать в основном все процессуальные действия. Однако для совершения некоторых процессуальных действий требуются специальные полномочия от представляемого. В связи с этим в юридической литературе можно выделить общие и специальные полномочия.</w:t>
      </w:r>
    </w:p>
    <w:p w:rsidR="00B64F11" w:rsidRPr="00B64F11" w:rsidRDefault="00B64F11" w:rsidP="00B64F11">
      <w:pPr>
        <w:suppressAutoHyphens/>
        <w:ind w:firstLine="709"/>
        <w:jc w:val="both"/>
      </w:pPr>
      <w:r w:rsidRPr="00B64F11">
        <w:t>Специальные полномочия - это такие полномочия, которые представитель вправе совершать только при указании на них в доверенности</w:t>
      </w:r>
      <w:r w:rsidRPr="00B64F11">
        <w:rPr>
          <w:rStyle w:val="a6"/>
        </w:rPr>
        <w:footnoteReference w:id="5"/>
      </w:r>
      <w:r w:rsidRPr="00B64F11">
        <w:t>. Чтобы исключить между доверителем и представителем возникновение каких-либо недоразумений по поводу таких действий, полномочия на их совершение должны специально оговариваться в уполномочивающем документе. Согласно ст. 54 ГПК РФ к специальным полномочиям относятся:</w:t>
      </w:r>
    </w:p>
    <w:p w:rsidR="00B64F11" w:rsidRPr="00B64F11" w:rsidRDefault="00B64F11" w:rsidP="00B64F11">
      <w:pPr>
        <w:suppressAutoHyphens/>
        <w:ind w:firstLine="709"/>
        <w:jc w:val="both"/>
      </w:pPr>
      <w:r w:rsidRPr="00B64F11">
        <w:t>1) подписание искового заявления и предъявление его в суд;</w:t>
      </w:r>
    </w:p>
    <w:p w:rsidR="00B64F11" w:rsidRPr="00B64F11" w:rsidRDefault="00B64F11" w:rsidP="00B64F11">
      <w:pPr>
        <w:suppressAutoHyphens/>
        <w:ind w:firstLine="709"/>
        <w:jc w:val="both"/>
      </w:pPr>
      <w:r w:rsidRPr="00B64F11">
        <w:t>2) передача спора на рассмотрение третейского суда;</w:t>
      </w:r>
    </w:p>
    <w:p w:rsidR="00B64F11" w:rsidRPr="00B64F11" w:rsidRDefault="00B64F11" w:rsidP="00B64F11">
      <w:pPr>
        <w:suppressAutoHyphens/>
        <w:ind w:firstLine="709"/>
        <w:jc w:val="both"/>
      </w:pPr>
      <w:r w:rsidRPr="00B64F11">
        <w:t>3) предъявление встречного иска;</w:t>
      </w:r>
    </w:p>
    <w:p w:rsidR="00B64F11" w:rsidRPr="00B64F11" w:rsidRDefault="00B64F11" w:rsidP="00B64F11">
      <w:pPr>
        <w:suppressAutoHyphens/>
        <w:ind w:firstLine="709"/>
        <w:jc w:val="both"/>
      </w:pPr>
      <w:r w:rsidRPr="00B64F11">
        <w:t>4) полный или частичный отказ от исковых требований;</w:t>
      </w:r>
    </w:p>
    <w:p w:rsidR="00B64F11" w:rsidRPr="00B64F11" w:rsidRDefault="00B64F11" w:rsidP="00B64F11">
      <w:pPr>
        <w:suppressAutoHyphens/>
        <w:ind w:firstLine="709"/>
        <w:jc w:val="both"/>
      </w:pPr>
      <w:r w:rsidRPr="00B64F11">
        <w:t>5) признание иска, изменение основания или предмета иска;</w:t>
      </w:r>
    </w:p>
    <w:p w:rsidR="00B64F11" w:rsidRPr="00B64F11" w:rsidRDefault="00B64F11" w:rsidP="00B64F11">
      <w:pPr>
        <w:suppressAutoHyphens/>
        <w:ind w:firstLine="709"/>
        <w:jc w:val="both"/>
      </w:pPr>
      <w:r w:rsidRPr="00B64F11">
        <w:t>6) уменьшение размера исковых требований;</w:t>
      </w:r>
    </w:p>
    <w:p w:rsidR="00B64F11" w:rsidRPr="00B64F11" w:rsidRDefault="00B64F11" w:rsidP="00B64F11">
      <w:pPr>
        <w:suppressAutoHyphens/>
        <w:ind w:firstLine="709"/>
        <w:jc w:val="both"/>
      </w:pPr>
      <w:r w:rsidRPr="00B64F11">
        <w:t>7) заключение мирового соглашения;</w:t>
      </w:r>
    </w:p>
    <w:p w:rsidR="00B64F11" w:rsidRPr="00B64F11" w:rsidRDefault="00B64F11" w:rsidP="00B64F11">
      <w:pPr>
        <w:suppressAutoHyphens/>
        <w:ind w:firstLine="709"/>
        <w:jc w:val="both"/>
      </w:pPr>
      <w:r w:rsidRPr="00B64F11">
        <w:t>8) передача полномочий другому лицу (передоверие);</w:t>
      </w:r>
    </w:p>
    <w:p w:rsidR="00B64F11" w:rsidRPr="00B64F11" w:rsidRDefault="00B64F11" w:rsidP="00B64F11">
      <w:pPr>
        <w:suppressAutoHyphens/>
        <w:ind w:firstLine="709"/>
        <w:jc w:val="both"/>
      </w:pPr>
      <w:r w:rsidRPr="00B64F11">
        <w:t>9) обжалование постановления суда;</w:t>
      </w:r>
    </w:p>
    <w:p w:rsidR="00B64F11" w:rsidRPr="00B64F11" w:rsidRDefault="00B64F11" w:rsidP="00B64F11">
      <w:pPr>
        <w:suppressAutoHyphens/>
        <w:ind w:firstLine="709"/>
        <w:jc w:val="both"/>
      </w:pPr>
      <w:r w:rsidRPr="00B64F11">
        <w:t>10) предъявление исполнительного документа к взысканию, получение присужденного имущества или денег.</w:t>
      </w:r>
    </w:p>
    <w:p w:rsidR="00B64F11" w:rsidRPr="00B64F11" w:rsidRDefault="00B64F11" w:rsidP="00B64F11">
      <w:pPr>
        <w:suppressAutoHyphens/>
        <w:ind w:firstLine="709"/>
        <w:jc w:val="both"/>
      </w:pPr>
      <w:r w:rsidRPr="00B64F11">
        <w:t>Общие полномочия - это такие процессуальные действия, которые вправе совершать любой представитель, выступая от имени доверителя, независимо от того, оговорены ли они в доверенности</w:t>
      </w:r>
      <w:r w:rsidRPr="00B64F11">
        <w:rPr>
          <w:rStyle w:val="a6"/>
        </w:rPr>
        <w:footnoteReference w:id="6"/>
      </w:r>
      <w:r w:rsidRPr="00B64F11">
        <w:t>. К общим полномочиям представителя относятся:</w:t>
      </w:r>
    </w:p>
    <w:p w:rsidR="00B64F11" w:rsidRPr="00B64F11" w:rsidRDefault="00B64F11" w:rsidP="00B64F11">
      <w:pPr>
        <w:suppressAutoHyphens/>
        <w:ind w:firstLine="709"/>
        <w:jc w:val="both"/>
      </w:pPr>
      <w:r w:rsidRPr="00B64F11">
        <w:t>- право представителя знакомиться с материалами дела;</w:t>
      </w:r>
    </w:p>
    <w:p w:rsidR="00B64F11" w:rsidRPr="00B64F11" w:rsidRDefault="00B64F11" w:rsidP="00B64F11">
      <w:pPr>
        <w:suppressAutoHyphens/>
        <w:ind w:firstLine="709"/>
        <w:jc w:val="both"/>
      </w:pPr>
      <w:r w:rsidRPr="00B64F11">
        <w:t>- право делать выписки из материалов дела;</w:t>
      </w:r>
    </w:p>
    <w:p w:rsidR="00B64F11" w:rsidRPr="00B64F11" w:rsidRDefault="00B64F11" w:rsidP="00B64F11">
      <w:pPr>
        <w:suppressAutoHyphens/>
        <w:ind w:firstLine="709"/>
        <w:jc w:val="both"/>
      </w:pPr>
      <w:r w:rsidRPr="00B64F11">
        <w:t>- право снимать копии;</w:t>
      </w:r>
    </w:p>
    <w:p w:rsidR="00B64F11" w:rsidRPr="00B64F11" w:rsidRDefault="00B64F11" w:rsidP="00B64F11">
      <w:pPr>
        <w:suppressAutoHyphens/>
        <w:ind w:firstLine="709"/>
        <w:jc w:val="both"/>
      </w:pPr>
      <w:r w:rsidRPr="00B64F11">
        <w:t>- право заявлять отводы участникам процесса;</w:t>
      </w:r>
    </w:p>
    <w:p w:rsidR="00B64F11" w:rsidRPr="00B64F11" w:rsidRDefault="00B64F11" w:rsidP="00B64F11">
      <w:pPr>
        <w:suppressAutoHyphens/>
        <w:ind w:firstLine="709"/>
        <w:jc w:val="both"/>
      </w:pPr>
      <w:r w:rsidRPr="00B64F11">
        <w:t>- право представлять доказательства;</w:t>
      </w:r>
    </w:p>
    <w:p w:rsidR="00B64F11" w:rsidRPr="00B64F11" w:rsidRDefault="00B64F11" w:rsidP="00B64F11">
      <w:pPr>
        <w:suppressAutoHyphens/>
        <w:ind w:firstLine="709"/>
        <w:jc w:val="both"/>
      </w:pPr>
      <w:r w:rsidRPr="00B64F11">
        <w:t>- право участвовать в исследовании доказательств;</w:t>
      </w:r>
    </w:p>
    <w:p w:rsidR="00B64F11" w:rsidRPr="00B64F11" w:rsidRDefault="00B64F11" w:rsidP="00B64F11">
      <w:pPr>
        <w:suppressAutoHyphens/>
        <w:ind w:firstLine="709"/>
        <w:jc w:val="both"/>
      </w:pPr>
      <w:r w:rsidRPr="00B64F11">
        <w:t>- право задавать вопросы лицам, участвующим в деле, свидетелям, экспертам;</w:t>
      </w:r>
    </w:p>
    <w:p w:rsidR="00B64F11" w:rsidRPr="00B64F11" w:rsidRDefault="00B64F11" w:rsidP="00B64F11">
      <w:pPr>
        <w:suppressAutoHyphens/>
        <w:ind w:firstLine="709"/>
        <w:jc w:val="both"/>
      </w:pPr>
      <w:r w:rsidRPr="00B64F11">
        <w:t>- право заявлять ходатайства, в том числе об истребовании доказательств;</w:t>
      </w:r>
    </w:p>
    <w:p w:rsidR="00B64F11" w:rsidRPr="00B64F11" w:rsidRDefault="00B64F11" w:rsidP="00B64F11">
      <w:pPr>
        <w:suppressAutoHyphens/>
        <w:ind w:firstLine="709"/>
        <w:jc w:val="both"/>
      </w:pPr>
      <w:r w:rsidRPr="00B64F11">
        <w:t>- право приводить доводы и высказывать соображения по всем возникающим в ходе судебного разбирательства вопросам;</w:t>
      </w:r>
    </w:p>
    <w:p w:rsidR="00B64F11" w:rsidRPr="00B64F11" w:rsidRDefault="00B64F11" w:rsidP="00B64F11">
      <w:pPr>
        <w:suppressAutoHyphens/>
        <w:ind w:firstLine="709"/>
        <w:jc w:val="both"/>
      </w:pPr>
      <w:r w:rsidRPr="00B64F11">
        <w:t>- право возражать против ходатайств, доводов и соображений лиц, участвующих в деле и прочие.</w:t>
      </w:r>
    </w:p>
    <w:p w:rsidR="00B64F11" w:rsidRPr="00B64F11" w:rsidRDefault="00B64F11" w:rsidP="00B64F11">
      <w:pPr>
        <w:suppressAutoHyphens/>
        <w:ind w:firstLine="709"/>
        <w:jc w:val="both"/>
      </w:pPr>
      <w:r w:rsidRPr="00B64F11">
        <w:t>Являясь обязательными, эти полномочия подробно не перечисляются в уполномочивающих документах или даже не указываются вообще.</w:t>
      </w:r>
    </w:p>
    <w:p w:rsidR="00B64F11" w:rsidRPr="00B64F11" w:rsidRDefault="00B64F11" w:rsidP="00B64F11">
      <w:pPr>
        <w:suppressAutoHyphens/>
        <w:ind w:firstLine="709"/>
        <w:jc w:val="both"/>
      </w:pPr>
      <w:r w:rsidRPr="00B64F11">
        <w:t>Особое положение занимают законные представители по сравнению с другими представителями. Они вправе совершать все те процессуальные действия, которые могли бы осуществлять в процессе сами представляемые, если бы они обладали процессуальной дееспособностью. Законные представители вправе самостоятельно совершать без особых на то полномочий распорядительные действия, такие как отказ от иска, признание иска.</w:t>
      </w:r>
    </w:p>
    <w:p w:rsidR="00B64F11" w:rsidRPr="00B64F11" w:rsidRDefault="00B64F11" w:rsidP="00B64F11">
      <w:pPr>
        <w:suppressAutoHyphens/>
        <w:ind w:firstLine="709"/>
        <w:jc w:val="both"/>
      </w:pPr>
      <w:r w:rsidRPr="00B64F11">
        <w:t>Однако в некоторых случаях они обязаны соблюдать ограничения, установленные в материальном праве (ч. 3 ст.52 ГПК) и связанные с распоряжением имуществом представляемого. Например, опекун недееспособного не имеет права без предварительного разрешения органа опеки и попечительства совершать сделки по отчуждению, в том числе обмену или дарению имущества подопечного, по сдаче его в наем (в аренду), в безвозмездное пользование или в залог. Опекун не может совершать сделки, влекущие отказ от принадлежащих подопечному прав, а также любые сделки, влекущие уменьшение имущества подопечного (п. 2 ст. 37 ГК).</w:t>
      </w:r>
    </w:p>
    <w:p w:rsidR="00B64F11" w:rsidRPr="00B64F11" w:rsidRDefault="00B64F11" w:rsidP="00B64F11">
      <w:pPr>
        <w:suppressAutoHyphens/>
        <w:ind w:firstLine="709"/>
        <w:jc w:val="both"/>
        <w:rPr>
          <w:b/>
        </w:rPr>
      </w:pPr>
      <w:r w:rsidRPr="00B64F11">
        <w:rPr>
          <w:b/>
        </w:rPr>
        <w:br w:type="page"/>
      </w:r>
      <w:r w:rsidR="00DA30EF">
        <w:rPr>
          <w:b/>
        </w:rPr>
        <w:t>5.</w:t>
      </w:r>
      <w:r w:rsidRPr="00B64F11">
        <w:rPr>
          <w:b/>
        </w:rPr>
        <w:t xml:space="preserve"> Порядок оформления полномочий</w:t>
      </w:r>
    </w:p>
    <w:p w:rsidR="00B64F11" w:rsidRPr="00B64F11" w:rsidRDefault="00B64F11" w:rsidP="00B64F11">
      <w:pPr>
        <w:suppressAutoHyphens/>
        <w:ind w:firstLine="709"/>
        <w:jc w:val="both"/>
      </w:pPr>
    </w:p>
    <w:p w:rsidR="00B64F11" w:rsidRPr="00B64F11" w:rsidRDefault="00B64F11" w:rsidP="00B64F11">
      <w:pPr>
        <w:suppressAutoHyphens/>
        <w:ind w:firstLine="709"/>
        <w:jc w:val="both"/>
      </w:pPr>
      <w:r w:rsidRPr="00B64F11">
        <w:t>Полномочия судебных представителей должны быть надлежащим образом оформлены. По общему правилу полномочия представителя на ведение дел в суде общей юрисдикции должны быть выражены в доверенности, выданной представляемым лицом, участвующим в деле, или организацией.</w:t>
      </w:r>
    </w:p>
    <w:p w:rsidR="00B64F11" w:rsidRPr="00B64F11" w:rsidRDefault="00B64F11" w:rsidP="00B64F11">
      <w:pPr>
        <w:suppressAutoHyphens/>
        <w:ind w:firstLine="709"/>
        <w:jc w:val="both"/>
      </w:pPr>
      <w:r w:rsidRPr="00B64F11">
        <w:t>В зависимости от объема полномочий, выполняемых представителем от имени доверителя, выделяют разные виды доверенности.</w:t>
      </w:r>
    </w:p>
    <w:p w:rsidR="00B64F11" w:rsidRPr="00B64F11" w:rsidRDefault="00B64F11" w:rsidP="00B64F11">
      <w:pPr>
        <w:suppressAutoHyphens/>
        <w:ind w:firstLine="709"/>
        <w:jc w:val="both"/>
      </w:pPr>
      <w:r w:rsidRPr="00B64F11">
        <w:rPr>
          <w:b/>
          <w:bCs/>
        </w:rPr>
        <w:t xml:space="preserve">- </w:t>
      </w:r>
      <w:r w:rsidRPr="00B64F11">
        <w:rPr>
          <w:bCs/>
        </w:rPr>
        <w:t>разовая</w:t>
      </w:r>
      <w:r w:rsidRPr="00B64F11">
        <w:t xml:space="preserve"> доверенность (выдается доверителем на участие представителя по одному делу в одном суде);</w:t>
      </w:r>
    </w:p>
    <w:p w:rsidR="00B64F11" w:rsidRPr="00B64F11" w:rsidRDefault="00B64F11" w:rsidP="00B64F11">
      <w:pPr>
        <w:suppressAutoHyphens/>
        <w:ind w:firstLine="709"/>
        <w:jc w:val="both"/>
      </w:pPr>
      <w:r w:rsidRPr="00B64F11">
        <w:t xml:space="preserve">- </w:t>
      </w:r>
      <w:r w:rsidRPr="00B64F11">
        <w:rPr>
          <w:bCs/>
        </w:rPr>
        <w:t>специальная</w:t>
      </w:r>
      <w:r w:rsidRPr="00B64F11">
        <w:t xml:space="preserve"> (на ведение одного дела во всех судебных инстанциях);</w:t>
      </w:r>
    </w:p>
    <w:p w:rsidR="00B64F11" w:rsidRPr="00B64F11" w:rsidRDefault="00B64F11" w:rsidP="00B64F11">
      <w:pPr>
        <w:suppressAutoHyphens/>
        <w:ind w:firstLine="709"/>
        <w:jc w:val="both"/>
      </w:pPr>
      <w:r w:rsidRPr="00B64F11">
        <w:t xml:space="preserve">- </w:t>
      </w:r>
      <w:r w:rsidRPr="00B64F11">
        <w:rPr>
          <w:bCs/>
        </w:rPr>
        <w:t>общая</w:t>
      </w:r>
      <w:r w:rsidRPr="00B64F11">
        <w:t xml:space="preserve"> (на ведение всех гражданских дел, затрагивающих интересы доверителя во всех судебных органах)</w:t>
      </w:r>
      <w:r w:rsidRPr="00B64F11">
        <w:rPr>
          <w:rStyle w:val="a6"/>
        </w:rPr>
        <w:footnoteReference w:id="7"/>
      </w:r>
      <w:r w:rsidRPr="00B64F11">
        <w:t>.</w:t>
      </w:r>
    </w:p>
    <w:p w:rsidR="00B64F11" w:rsidRPr="00B64F11" w:rsidRDefault="00B64F11" w:rsidP="00B64F11">
      <w:pPr>
        <w:suppressAutoHyphens/>
        <w:ind w:firstLine="709"/>
        <w:jc w:val="both"/>
      </w:pPr>
      <w:r w:rsidRPr="00B64F11">
        <w:t>В тексте доверенности должны указываться место и дата ее составления (подписания), фамилия, имя, отчество и место жительства лица, выдавшего доверенность, и лица, на имя которого она выдана. В доверенности на имя адвоката указывается место его работы (юридическая консультация). В доверенности, выдаваемой от имени юридического лица, указывается его полное наименование, место нахождения руководящего органа и должностное положение лица, подписавшего доверенность.</w:t>
      </w:r>
    </w:p>
    <w:p w:rsidR="00B64F11" w:rsidRPr="00B64F11" w:rsidRDefault="00B64F11" w:rsidP="00B64F11">
      <w:pPr>
        <w:suppressAutoHyphens/>
        <w:ind w:firstLine="709"/>
        <w:jc w:val="both"/>
      </w:pPr>
      <w:r w:rsidRPr="00B64F11">
        <w:t>Согласно ст. 186 ГК срок действия доверенности не может превышать трех лет. Если срок в доверенности не указан, она сохраняет силу в течение года со дня ее совершения. Доверенность, в которой не указана дата ее совершения, ничтожна. В соответствии со ст. 187 ГК лицо, которому выдана доверенность, может передоверить совершение этих действий другому лицу, если уполномочено на это доверенностью либо вынуждено к этому силою обстоятельств для охраны интересов выдавшего доверенность. Данная норма в судебном представительстве по гражданским делам имеет свои особенности: в соответствии со ст. 54 ГПК передоверие допускается только в том случае, когда такое право судебного представителя специально оговорено представляемым лицом.</w:t>
      </w:r>
    </w:p>
    <w:p w:rsidR="00B64F11" w:rsidRPr="00B64F11" w:rsidRDefault="00B64F11" w:rsidP="00B64F11">
      <w:pPr>
        <w:suppressAutoHyphens/>
        <w:ind w:firstLine="709"/>
        <w:jc w:val="both"/>
      </w:pPr>
      <w:r w:rsidRPr="00B64F11">
        <w:t>Если доверенностью предусмотрено право передачи полномочий другому лицу, то доверенность, выдаваемая в порядке передоверия, согласно п. 3 ст. 187 ГК должна быть нотариально удостоверена. С прекращением доверенности теряет силу передоверие (ст. 188 ГК).</w:t>
      </w:r>
    </w:p>
    <w:p w:rsidR="00B64F11" w:rsidRPr="00B64F11" w:rsidRDefault="00B64F11" w:rsidP="00B64F11">
      <w:pPr>
        <w:suppressAutoHyphens/>
        <w:ind w:firstLine="709"/>
        <w:jc w:val="both"/>
      </w:pPr>
      <w:r w:rsidRPr="00B64F11">
        <w:t>Доверенности выдаваемые гражданами, удостоверяются в нотариальном порядке. Эти доверенности могут быть удостоверены также организацией, в которой работает или учится доверитель; жилищно-эксплуатационной организацией по месту жительства доверителя; администрацией учреждения социальной защиты населения, в котором находиться доверитель, а также стационарно-лечебного учреждения, в котором доверитель находиться на излечении; командиром (начальником) воинской части, соединения, учреждения, военно-учебного заведения, если доверенности выдаются военнослужащими, работниками этих частей, соединения, учреждения, военно-учебного заведения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B64F11" w:rsidRPr="00B64F11" w:rsidRDefault="00B64F11" w:rsidP="00B64F11">
      <w:pPr>
        <w:suppressAutoHyphens/>
        <w:ind w:firstLine="709"/>
        <w:jc w:val="both"/>
      </w:pPr>
      <w:r w:rsidRPr="00B64F11">
        <w:t>Доверенность от имени организации подписывается руководителем и скрепляется печатью этой организации.</w:t>
      </w:r>
    </w:p>
    <w:p w:rsidR="00B64F11" w:rsidRPr="00B64F11" w:rsidRDefault="00B64F11" w:rsidP="00B64F11">
      <w:pPr>
        <w:suppressAutoHyphens/>
        <w:ind w:firstLine="709"/>
        <w:jc w:val="both"/>
      </w:pPr>
      <w:r w:rsidRPr="00B64F11">
        <w:t>Полномочия адвоката удостоверяются ордером, выданным соответствующим адвокатским образованием (юридической консультацией) (ч 5 ст. 53 ГПК). Однако для совершения правораспорядительных действий адвокату необходима доверенность, выданная гражданином. Предоставленный адвокатом суду ордер, выданный соответствующим адвокатским образованием, лишь подтверждает право адвоката на выступление в суде. Полномочия же адвоката, участвующего в качестве представителя доверителя в гражданском судопроизводстве, регламентируются соответствующим процессуальным законодательством (согласно п. 1 ст. 6 Федерального закона "Об адвокатской деятельности и адвокатуре в Российской Федерации").</w:t>
      </w:r>
    </w:p>
    <w:p w:rsidR="00B64F11" w:rsidRPr="00B64F11" w:rsidRDefault="00B64F11" w:rsidP="00B64F11">
      <w:pPr>
        <w:suppressAutoHyphens/>
        <w:ind w:firstLine="709"/>
        <w:jc w:val="both"/>
      </w:pPr>
      <w:r w:rsidRPr="00B64F11">
        <w:t>Полномочия законных представителей недееспособных специального оформления не требуют. Представители на основании родства (родители, усыновители) и по назначению (опекуны и попечители) предъявляют суду документы, удостоверяющие их статус и полномочия. Когда представителем выступает один из соучастников (соистец, соответчик) или лицо, допущенное судом, их полномочия могут быть выражены в устном заявлении доверителя, занесённом в протокол судебного заседания (ст. 53 ГПК РФ).</w:t>
      </w:r>
    </w:p>
    <w:p w:rsidR="00B64F11" w:rsidRPr="00B64F11" w:rsidRDefault="00B64F11" w:rsidP="00B64F11">
      <w:pPr>
        <w:suppressAutoHyphens/>
        <w:ind w:firstLine="709"/>
        <w:jc w:val="both"/>
      </w:pPr>
      <w:r w:rsidRPr="00B64F11">
        <w:t>Если судебный представитель выходит за пределы предоставленных ему прав, его действия не влекут юридических последствий для доверителя, а основанные на них судебные постановления (решения, определения) должны подлежать отмене вышестоящими судами</w:t>
      </w:r>
      <w:r w:rsidRPr="00B64F11">
        <w:rPr>
          <w:rStyle w:val="a6"/>
        </w:rPr>
        <w:footnoteReference w:id="8"/>
      </w:r>
      <w:r w:rsidRPr="00B64F11">
        <w:t>.</w:t>
      </w:r>
    </w:p>
    <w:p w:rsidR="00B64F11" w:rsidRPr="00B64F11" w:rsidRDefault="00B64F11" w:rsidP="00B64F11">
      <w:pPr>
        <w:jc w:val="both"/>
      </w:pPr>
    </w:p>
    <w:p w:rsidR="00B64F11" w:rsidRDefault="00B64F1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Default="00FA4A21" w:rsidP="00B64F11">
      <w:pPr>
        <w:jc w:val="both"/>
      </w:pPr>
    </w:p>
    <w:p w:rsidR="00FA4A21" w:rsidRPr="00193037" w:rsidRDefault="00FA4A21" w:rsidP="00FA4A21">
      <w:pPr>
        <w:jc w:val="center"/>
        <w:rPr>
          <w:b/>
        </w:rPr>
      </w:pPr>
      <w:r w:rsidRPr="000A2458">
        <w:rPr>
          <w:b/>
        </w:rPr>
        <w:t>Задача.</w:t>
      </w:r>
    </w:p>
    <w:p w:rsidR="00FA4A21" w:rsidRDefault="00FA4A21" w:rsidP="00FA4A21">
      <w:pPr>
        <w:jc w:val="both"/>
      </w:pPr>
      <w:r>
        <w:t xml:space="preserve">     Судья на основании ст. 39 ГПК РФ принял отказ истца от части заявленных требований. По другим оставшимся требованиям разрешил делу по существу и вынес судебное решение. Истец не принимал личного участия в рассмотрении дела, его интересы защищал адвокат на основании ордера, выданного юридической консультацией. Вынесенное судебное решение адвокат посчитал незаконным и необоснованным и инициировал возбуждение производства в суде второй инстанции путем подачи жалобы.</w:t>
      </w:r>
    </w:p>
    <w:p w:rsidR="00FA4A21" w:rsidRDefault="00FA4A21" w:rsidP="00FA4A21">
      <w:pPr>
        <w:jc w:val="both"/>
      </w:pPr>
      <w:r w:rsidRPr="00E172C8">
        <w:rPr>
          <w:b/>
        </w:rPr>
        <w:t>Вопрос:</w:t>
      </w:r>
      <w:r>
        <w:t xml:space="preserve"> Прокомментируйте действия судьи. Повлияет ли на решение задачи факт участия адвоката на основании ст. 50 ГПК РФ?</w:t>
      </w:r>
    </w:p>
    <w:p w:rsidR="00FA4A21" w:rsidRDefault="00FA4A21" w:rsidP="00FA4A21">
      <w:pPr>
        <w:jc w:val="both"/>
      </w:pPr>
    </w:p>
    <w:p w:rsidR="00FA4A21" w:rsidRDefault="00FA4A21" w:rsidP="00FA4A21">
      <w:pPr>
        <w:jc w:val="both"/>
      </w:pPr>
      <w:r>
        <w:t xml:space="preserve">В данной ситуации судья вынес законное и обоснованное решение, но адвокат в праве подать жалобу в вышестоящую инстанцию. </w:t>
      </w:r>
    </w:p>
    <w:p w:rsidR="00FA4A21" w:rsidRDefault="00FA4A21" w:rsidP="00FA4A21">
      <w:pPr>
        <w:jc w:val="both"/>
      </w:pPr>
    </w:p>
    <w:p w:rsidR="00B10BAD" w:rsidRDefault="00B10BAD" w:rsidP="00B10BAD">
      <w:pPr>
        <w:jc w:val="both"/>
      </w:pPr>
      <w:r>
        <w:t>Факт участия адвоката на основании ст. 50 ГПК РФ не повлияет на решение данной задачи.</w:t>
      </w:r>
    </w:p>
    <w:p w:rsidR="00FA4A21" w:rsidRDefault="00FA4A21" w:rsidP="00FA4A21">
      <w:pPr>
        <w:jc w:val="both"/>
        <w:rPr>
          <w:b/>
        </w:rPr>
      </w:pPr>
    </w:p>
    <w:p w:rsidR="00FA4A21" w:rsidRDefault="00FA4A21" w:rsidP="00FA4A21">
      <w:pPr>
        <w:jc w:val="both"/>
        <w:rPr>
          <w:b/>
        </w:rPr>
      </w:pPr>
    </w:p>
    <w:p w:rsidR="00FA4A21" w:rsidRDefault="00FA4A21"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1C29E0" w:rsidRDefault="001C29E0" w:rsidP="001C29E0">
      <w:pPr>
        <w:jc w:val="both"/>
        <w:rPr>
          <w:b/>
          <w:bCs/>
        </w:rPr>
      </w:pPr>
      <w:r w:rsidRPr="00E172C8">
        <w:rPr>
          <w:b/>
        </w:rPr>
        <w:t>Практическое задание:</w:t>
      </w:r>
      <w:r>
        <w:t xml:space="preserve"> Составить доверенность, содержащую все исключительные полномочия представителя.</w:t>
      </w:r>
      <w:r>
        <w:rPr>
          <w:b/>
          <w:bCs/>
        </w:rPr>
        <w:t xml:space="preserve"> </w:t>
      </w:r>
    </w:p>
    <w:p w:rsidR="001C29E0" w:rsidRDefault="001C29E0" w:rsidP="001C29E0">
      <w:pPr>
        <w:jc w:val="both"/>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B10BAD" w:rsidRDefault="00B10BAD" w:rsidP="00FA4A21">
      <w:pPr>
        <w:jc w:val="both"/>
        <w:rPr>
          <w:b/>
        </w:rPr>
      </w:pPr>
    </w:p>
    <w:p w:rsidR="001C29E0" w:rsidRDefault="001C29E0" w:rsidP="00FA4A21">
      <w:pPr>
        <w:jc w:val="both"/>
        <w:rPr>
          <w:b/>
        </w:rPr>
      </w:pPr>
    </w:p>
    <w:p w:rsidR="00801B1E" w:rsidRDefault="00801B1E" w:rsidP="002F1CD5">
      <w:pPr>
        <w:pStyle w:val="a8"/>
        <w:spacing w:line="240" w:lineRule="auto"/>
        <w:rPr>
          <w:rFonts w:ascii="Times New Roman" w:hAnsi="Times New Roman"/>
          <w:spacing w:val="20"/>
          <w:szCs w:val="24"/>
        </w:rPr>
      </w:pPr>
      <w:r w:rsidRPr="00801B1E">
        <w:rPr>
          <w:rFonts w:ascii="Times New Roman" w:hAnsi="Times New Roman"/>
          <w:spacing w:val="20"/>
          <w:szCs w:val="24"/>
        </w:rPr>
        <w:t>ДОВЕРЕННОСТЬ</w:t>
      </w:r>
    </w:p>
    <w:p w:rsidR="002F1CD5" w:rsidRDefault="002F1CD5" w:rsidP="002F1CD5">
      <w:pPr>
        <w:pStyle w:val="a8"/>
        <w:spacing w:line="240" w:lineRule="auto"/>
        <w:rPr>
          <w:rFonts w:ascii="Times New Roman" w:hAnsi="Times New Roman"/>
          <w:spacing w:val="20"/>
          <w:szCs w:val="24"/>
        </w:rPr>
      </w:pPr>
    </w:p>
    <w:p w:rsidR="002F1CD5" w:rsidRDefault="002F1CD5" w:rsidP="002F1CD5">
      <w:pPr>
        <w:pStyle w:val="a8"/>
        <w:spacing w:line="240" w:lineRule="auto"/>
        <w:rPr>
          <w:rFonts w:ascii="Times New Roman" w:hAnsi="Times New Roman"/>
          <w:spacing w:val="20"/>
          <w:szCs w:val="24"/>
        </w:rPr>
      </w:pPr>
    </w:p>
    <w:p w:rsidR="002F1CD5" w:rsidRPr="00801B1E" w:rsidRDefault="002F1CD5" w:rsidP="002F1CD5">
      <w:pPr>
        <w:pStyle w:val="a8"/>
        <w:spacing w:line="240" w:lineRule="auto"/>
        <w:rPr>
          <w:rFonts w:ascii="Times New Roman" w:hAnsi="Times New Roman"/>
          <w:spacing w:val="20"/>
          <w:szCs w:val="24"/>
        </w:rPr>
      </w:pPr>
    </w:p>
    <w:p w:rsidR="00801B1E" w:rsidRPr="00801B1E" w:rsidRDefault="00801B1E" w:rsidP="00801B1E">
      <w:pPr>
        <w:pStyle w:val="a7"/>
        <w:rPr>
          <w:sz w:val="24"/>
          <w:szCs w:val="24"/>
        </w:rPr>
      </w:pPr>
      <w:r w:rsidRPr="00801B1E">
        <w:rPr>
          <w:sz w:val="24"/>
          <w:szCs w:val="24"/>
        </w:rPr>
        <w:t xml:space="preserve">Город НИЖНИЙ НОВГОРОД, ____________________________  две тысячи </w:t>
      </w:r>
      <w:r w:rsidR="002F1CD5">
        <w:rPr>
          <w:sz w:val="24"/>
          <w:szCs w:val="24"/>
        </w:rPr>
        <w:t>десятого</w:t>
      </w:r>
      <w:r w:rsidRPr="00801B1E">
        <w:rPr>
          <w:sz w:val="24"/>
          <w:szCs w:val="24"/>
        </w:rPr>
        <w:t xml:space="preserve"> года.</w:t>
      </w:r>
    </w:p>
    <w:p w:rsidR="00801B1E" w:rsidRPr="00801B1E" w:rsidRDefault="00801B1E" w:rsidP="002F1CD5">
      <w:pPr>
        <w:pStyle w:val="a7"/>
        <w:rPr>
          <w:sz w:val="24"/>
          <w:szCs w:val="24"/>
        </w:rPr>
      </w:pPr>
      <w:r w:rsidRPr="00801B1E">
        <w:rPr>
          <w:sz w:val="24"/>
          <w:szCs w:val="24"/>
        </w:rPr>
        <w:t xml:space="preserve">                        Я,  Фамилия имя отчество,  дата рождения,  полные паспортные данные,  прописка, </w:t>
      </w:r>
    </w:p>
    <w:p w:rsidR="00801B1E" w:rsidRDefault="00801B1E" w:rsidP="002F1CD5">
      <w:pPr>
        <w:pStyle w:val="2"/>
        <w:jc w:val="left"/>
        <w:rPr>
          <w:sz w:val="24"/>
        </w:rPr>
      </w:pPr>
      <w:r w:rsidRPr="00801B1E">
        <w:rPr>
          <w:sz w:val="24"/>
        </w:rPr>
        <w:t>ДОВЕРЯЮ – Егоровой Марии Юрьевне 17.12.1986 г.р. (паспорт 22 06 954236 выдан ОУФМС России по Нижегородской области в Автозаводском районе г. Нижнего Новгорода, код подразделения 520-001, дата выдачи 29.05.2007г., зарегистрирована по адресу г. Нижний Новгород, ул. Комсомоль</w:t>
      </w:r>
      <w:r w:rsidR="002F1CD5">
        <w:rPr>
          <w:sz w:val="24"/>
        </w:rPr>
        <w:t xml:space="preserve">ская, д. 35, кв. 180) </w:t>
      </w:r>
    </w:p>
    <w:p w:rsidR="002F1CD5" w:rsidRPr="00801B1E" w:rsidRDefault="002F1CD5" w:rsidP="002F1CD5">
      <w:pPr>
        <w:pStyle w:val="2"/>
        <w:jc w:val="left"/>
        <w:rPr>
          <w:sz w:val="24"/>
        </w:rPr>
      </w:pPr>
    </w:p>
    <w:p w:rsidR="00801B1E" w:rsidRPr="00801B1E" w:rsidRDefault="00801B1E" w:rsidP="002F1CD5">
      <w:pPr>
        <w:pStyle w:val="2"/>
        <w:jc w:val="left"/>
        <w:rPr>
          <w:sz w:val="24"/>
        </w:rPr>
      </w:pPr>
      <w:r w:rsidRPr="00801B1E">
        <w:rPr>
          <w:sz w:val="24"/>
        </w:rPr>
        <w:t>БЫТЬ МОИМ ПРЕДСТАВИТЕЛЕМ в Мировом суде Советского района города Нижнего Новгорода по вопросу рассмотрения гражданского дела с правом совершения всех процессуальных действий, в том числе подписание искового заявления, предъявление его в суд, ведение предсудебных споров, запрос необходимых данных, ознакомление с материалами дела, передача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а также доверяется заявлять отводы, представлять доказательства и участвовать в их исследовании, задавать вопросы другим лицам, участвующим в деле, заявлять ходатайства, давать объяснения суду в устной или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и использовать предоставленные законодательством процессуальные права.</w:t>
      </w:r>
    </w:p>
    <w:p w:rsidR="00801B1E" w:rsidRPr="00801B1E" w:rsidRDefault="00801B1E" w:rsidP="00801B1E">
      <w:pPr>
        <w:ind w:firstLine="720"/>
        <w:rPr>
          <w:snapToGrid w:val="0"/>
          <w:sz w:val="24"/>
          <w:szCs w:val="24"/>
        </w:rPr>
      </w:pPr>
      <w:r w:rsidRPr="00801B1E">
        <w:rPr>
          <w:snapToGrid w:val="0"/>
          <w:sz w:val="24"/>
          <w:szCs w:val="24"/>
        </w:rPr>
        <w:t>Доверенность выдана сроком на шесть месяцев.</w:t>
      </w:r>
    </w:p>
    <w:p w:rsidR="00801B1E" w:rsidRPr="00801B1E" w:rsidRDefault="00801B1E" w:rsidP="00801B1E">
      <w:pPr>
        <w:rPr>
          <w:snapToGrid w:val="0"/>
          <w:sz w:val="24"/>
          <w:szCs w:val="24"/>
        </w:rPr>
      </w:pPr>
    </w:p>
    <w:p w:rsidR="00801B1E" w:rsidRPr="00801B1E" w:rsidRDefault="00801B1E" w:rsidP="00801B1E">
      <w:pPr>
        <w:rPr>
          <w:snapToGrid w:val="0"/>
          <w:sz w:val="24"/>
          <w:szCs w:val="24"/>
        </w:rPr>
      </w:pPr>
      <w:r w:rsidRPr="00801B1E">
        <w:rPr>
          <w:snapToGrid w:val="0"/>
          <w:sz w:val="24"/>
          <w:szCs w:val="24"/>
        </w:rPr>
        <w:t xml:space="preserve">Доверенность подписана </w:t>
      </w:r>
      <w:r w:rsidRPr="00801B1E">
        <w:rPr>
          <w:snapToGrid w:val="0"/>
          <w:sz w:val="24"/>
          <w:szCs w:val="24"/>
          <w:highlight w:val="yellow"/>
        </w:rPr>
        <w:t>Фамилия имя отчество</w:t>
      </w:r>
      <w:r w:rsidRPr="00801B1E">
        <w:rPr>
          <w:snapToGrid w:val="0"/>
          <w:sz w:val="24"/>
          <w:szCs w:val="24"/>
        </w:rPr>
        <w:t xml:space="preserve"> после прочтения  текста.</w:t>
      </w:r>
    </w:p>
    <w:p w:rsidR="00801B1E" w:rsidRPr="00801B1E" w:rsidRDefault="00801B1E" w:rsidP="00801B1E">
      <w:pPr>
        <w:rPr>
          <w:snapToGrid w:val="0"/>
          <w:sz w:val="24"/>
          <w:szCs w:val="24"/>
        </w:rPr>
      </w:pPr>
      <w:r w:rsidRPr="00801B1E">
        <w:rPr>
          <w:snapToGrid w:val="0"/>
          <w:sz w:val="24"/>
          <w:szCs w:val="24"/>
        </w:rPr>
        <w:t>ПОДПИСЬ:</w:t>
      </w:r>
    </w:p>
    <w:p w:rsidR="00801B1E" w:rsidRPr="00801B1E" w:rsidRDefault="002F1CD5" w:rsidP="00801B1E">
      <w:pPr>
        <w:ind w:firstLine="720"/>
        <w:rPr>
          <w:snapToGrid w:val="0"/>
          <w:sz w:val="24"/>
          <w:szCs w:val="24"/>
        </w:rPr>
      </w:pPr>
      <w:r>
        <w:rPr>
          <w:snapToGrid w:val="0"/>
          <w:sz w:val="24"/>
          <w:szCs w:val="24"/>
        </w:rPr>
        <w:t>«____» ___________ 2010</w:t>
      </w:r>
      <w:r w:rsidR="00801B1E" w:rsidRPr="00801B1E">
        <w:rPr>
          <w:snapToGrid w:val="0"/>
          <w:sz w:val="24"/>
          <w:szCs w:val="24"/>
        </w:rPr>
        <w:t xml:space="preserve"> года настоящая доверенность удостоверена мной, _____________________________________ нотариусом  гор. _______________, лицензия № _________________ от "_____" _____________ ______ года.</w:t>
      </w:r>
    </w:p>
    <w:p w:rsidR="00801B1E" w:rsidRPr="00801B1E" w:rsidRDefault="00801B1E" w:rsidP="00801B1E">
      <w:pPr>
        <w:ind w:firstLine="720"/>
        <w:rPr>
          <w:snapToGrid w:val="0"/>
          <w:sz w:val="24"/>
          <w:szCs w:val="24"/>
        </w:rPr>
      </w:pPr>
      <w:r w:rsidRPr="00801B1E">
        <w:rPr>
          <w:snapToGrid w:val="0"/>
          <w:sz w:val="24"/>
          <w:szCs w:val="24"/>
        </w:rPr>
        <w:t xml:space="preserve">Доверенность подписана г. </w:t>
      </w:r>
      <w:r w:rsidRPr="00801B1E">
        <w:rPr>
          <w:snapToGrid w:val="0"/>
          <w:sz w:val="24"/>
          <w:szCs w:val="24"/>
          <w:highlight w:val="yellow"/>
        </w:rPr>
        <w:t>Фамилия имя отчество</w:t>
      </w:r>
      <w:r w:rsidRPr="00801B1E">
        <w:rPr>
          <w:snapToGrid w:val="0"/>
          <w:sz w:val="24"/>
          <w:szCs w:val="24"/>
        </w:rPr>
        <w:t xml:space="preserve"> в моем присутствии, перед подписанием прочитана вслух. Личность его установлена, дееспособность проверена.</w:t>
      </w:r>
    </w:p>
    <w:p w:rsidR="00801B1E" w:rsidRPr="00801B1E" w:rsidRDefault="00801B1E" w:rsidP="00801B1E">
      <w:pPr>
        <w:ind w:firstLine="720"/>
        <w:rPr>
          <w:snapToGrid w:val="0"/>
          <w:sz w:val="24"/>
          <w:szCs w:val="24"/>
        </w:rPr>
      </w:pPr>
      <w:r w:rsidRPr="00801B1E">
        <w:rPr>
          <w:snapToGrid w:val="0"/>
          <w:sz w:val="24"/>
          <w:szCs w:val="24"/>
        </w:rPr>
        <w:t>Зарегистрировано в реестре за № _________</w:t>
      </w:r>
    </w:p>
    <w:p w:rsidR="00801B1E" w:rsidRPr="00801B1E" w:rsidRDefault="00801B1E" w:rsidP="00801B1E">
      <w:pPr>
        <w:ind w:firstLine="720"/>
        <w:rPr>
          <w:sz w:val="24"/>
          <w:szCs w:val="24"/>
        </w:rPr>
      </w:pPr>
      <w:r w:rsidRPr="00801B1E">
        <w:rPr>
          <w:snapToGrid w:val="0"/>
          <w:sz w:val="24"/>
          <w:szCs w:val="24"/>
        </w:rPr>
        <w:t>Взыскано по тарифу ________________________ руб. Нотариус--------------</w:t>
      </w:r>
    </w:p>
    <w:p w:rsidR="00B10BAD" w:rsidRPr="00801B1E" w:rsidRDefault="00B10BAD" w:rsidP="00801B1E">
      <w:pPr>
        <w:rPr>
          <w:sz w:val="24"/>
          <w:szCs w:val="24"/>
        </w:rPr>
      </w:pPr>
    </w:p>
    <w:p w:rsidR="00B10BAD" w:rsidRPr="00801B1E" w:rsidRDefault="00B10BAD" w:rsidP="00801B1E">
      <w:pPr>
        <w:rPr>
          <w:sz w:val="24"/>
          <w:szCs w:val="24"/>
        </w:rPr>
      </w:pPr>
    </w:p>
    <w:p w:rsidR="00FA4A21" w:rsidRPr="00801B1E" w:rsidRDefault="00FA4A21" w:rsidP="00801B1E">
      <w:pPr>
        <w:rPr>
          <w:sz w:val="24"/>
          <w:szCs w:val="24"/>
        </w:rPr>
      </w:pPr>
    </w:p>
    <w:p w:rsidR="00FA4A21" w:rsidRPr="00801B1E" w:rsidRDefault="00FA4A21" w:rsidP="00801B1E">
      <w:pPr>
        <w:rPr>
          <w:sz w:val="24"/>
          <w:szCs w:val="24"/>
        </w:rPr>
      </w:pPr>
    </w:p>
    <w:p w:rsidR="00FA4A21" w:rsidRPr="00801B1E" w:rsidRDefault="00FA4A21" w:rsidP="00801B1E">
      <w:pPr>
        <w:rPr>
          <w:sz w:val="24"/>
          <w:szCs w:val="24"/>
        </w:rPr>
      </w:pPr>
    </w:p>
    <w:p w:rsidR="00FA4A21" w:rsidRDefault="00FA4A21" w:rsidP="00801B1E"/>
    <w:p w:rsidR="00FA4A21" w:rsidRDefault="00FA4A21" w:rsidP="00801B1E"/>
    <w:p w:rsidR="00FA4A21" w:rsidRDefault="00FA4A21" w:rsidP="00B64F11">
      <w:pPr>
        <w:jc w:val="both"/>
      </w:pPr>
    </w:p>
    <w:p w:rsidR="00E911D3" w:rsidRDefault="00E911D3" w:rsidP="00B64F11">
      <w:pPr>
        <w:jc w:val="both"/>
      </w:pPr>
    </w:p>
    <w:p w:rsidR="00E911D3" w:rsidRDefault="00E911D3" w:rsidP="00B64F11">
      <w:pPr>
        <w:jc w:val="both"/>
      </w:pPr>
    </w:p>
    <w:p w:rsidR="00E911D3" w:rsidRDefault="00E911D3" w:rsidP="00B64F11">
      <w:pPr>
        <w:jc w:val="both"/>
      </w:pPr>
    </w:p>
    <w:p w:rsidR="00E911D3" w:rsidRPr="00B64F11" w:rsidRDefault="00E911D3" w:rsidP="00B64F11">
      <w:pPr>
        <w:jc w:val="both"/>
      </w:pPr>
      <w:bookmarkStart w:id="0" w:name="_GoBack"/>
      <w:bookmarkEnd w:id="0"/>
    </w:p>
    <w:sectPr w:rsidR="00E911D3" w:rsidRPr="00B64F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D6" w:rsidRDefault="005F5CD6">
      <w:r>
        <w:separator/>
      </w:r>
    </w:p>
  </w:endnote>
  <w:endnote w:type="continuationSeparator" w:id="0">
    <w:p w:rsidR="005F5CD6" w:rsidRDefault="005F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D6" w:rsidRDefault="005F5CD6">
      <w:r>
        <w:separator/>
      </w:r>
    </w:p>
  </w:footnote>
  <w:footnote w:type="continuationSeparator" w:id="0">
    <w:p w:rsidR="005F5CD6" w:rsidRDefault="005F5CD6">
      <w:r>
        <w:continuationSeparator/>
      </w:r>
    </w:p>
  </w:footnote>
  <w:footnote w:id="1">
    <w:p w:rsidR="00FA035D" w:rsidRDefault="00FA035D" w:rsidP="00B64F11">
      <w:pPr>
        <w:pStyle w:val="a5"/>
        <w:spacing w:line="360" w:lineRule="auto"/>
      </w:pPr>
      <w:r w:rsidRPr="006379FC">
        <w:rPr>
          <w:rStyle w:val="a6"/>
        </w:rPr>
        <w:footnoteRef/>
      </w:r>
      <w:r w:rsidRPr="006379FC">
        <w:t xml:space="preserve"> Бортникова Н.А. Развитие института представительства по назначению в гражданском судопроизводстве.// Российская юстиция. – 2007.- № 12.- С. 27-30.</w:t>
      </w:r>
    </w:p>
  </w:footnote>
  <w:footnote w:id="2">
    <w:p w:rsidR="00FA035D" w:rsidRDefault="00FA035D" w:rsidP="00B64F11">
      <w:pPr>
        <w:pStyle w:val="a5"/>
        <w:spacing w:line="360" w:lineRule="auto"/>
      </w:pPr>
      <w:r w:rsidRPr="006379FC">
        <w:rPr>
          <w:rStyle w:val="a6"/>
        </w:rPr>
        <w:footnoteRef/>
      </w:r>
      <w:r w:rsidRPr="006379FC">
        <w:t xml:space="preserve"> Гражданский процесс: Учеб./ Под ред. М.К. Треушникова. – М.: Городец-издат, 2003. – 717 с. </w:t>
      </w:r>
    </w:p>
  </w:footnote>
  <w:footnote w:id="3">
    <w:p w:rsidR="00FA035D" w:rsidRDefault="00FA035D" w:rsidP="00B64F11">
      <w:pPr>
        <w:pStyle w:val="a5"/>
        <w:spacing w:line="360" w:lineRule="auto"/>
      </w:pPr>
      <w:r w:rsidRPr="006379FC">
        <w:rPr>
          <w:rStyle w:val="a6"/>
        </w:rPr>
        <w:footnoteRef/>
      </w:r>
      <w:r w:rsidRPr="006379FC">
        <w:t xml:space="preserve"> Цит. по: Тарло Е.Г. Профессиональное представительство в суде. М., 2004. С.134.</w:t>
      </w:r>
    </w:p>
  </w:footnote>
  <w:footnote w:id="4">
    <w:p w:rsidR="00FA035D" w:rsidRDefault="00FA035D" w:rsidP="00B64F11">
      <w:pPr>
        <w:pStyle w:val="a5"/>
        <w:spacing w:line="360" w:lineRule="auto"/>
      </w:pPr>
      <w:r w:rsidRPr="006379FC">
        <w:rPr>
          <w:rStyle w:val="a6"/>
        </w:rPr>
        <w:footnoteRef/>
      </w:r>
      <w:r w:rsidRPr="006379FC">
        <w:t xml:space="preserve"> Ракитина Л.Н. Представительство в суде общей юрисдикции по заявлению доверителя.// Законодательство.-2008.- №10.-С.82-85.</w:t>
      </w:r>
    </w:p>
  </w:footnote>
  <w:footnote w:id="5">
    <w:p w:rsidR="00FA035D" w:rsidRDefault="00FA035D" w:rsidP="00B64F11">
      <w:pPr>
        <w:pStyle w:val="a5"/>
        <w:spacing w:line="360" w:lineRule="auto"/>
      </w:pPr>
      <w:r w:rsidRPr="006379FC">
        <w:rPr>
          <w:rStyle w:val="a6"/>
        </w:rPr>
        <w:footnoteRef/>
      </w:r>
      <w:r w:rsidRPr="006379FC">
        <w:t xml:space="preserve"> Гражданский процесс: Учеб./ Под ред. А. Г. Коваленко, А.А. Мохова, П.М. Филиппова. – М.:Инфра-М: Контракт, 2008.- 440 с.</w:t>
      </w:r>
    </w:p>
  </w:footnote>
  <w:footnote w:id="6">
    <w:p w:rsidR="00FA035D" w:rsidRDefault="00FA035D" w:rsidP="00B64F11">
      <w:pPr>
        <w:pStyle w:val="a5"/>
        <w:spacing w:line="360" w:lineRule="auto"/>
      </w:pPr>
      <w:r w:rsidRPr="006379FC">
        <w:rPr>
          <w:rStyle w:val="a6"/>
        </w:rPr>
        <w:footnoteRef/>
      </w:r>
      <w:r w:rsidRPr="006379FC">
        <w:t xml:space="preserve"> Гражданский процесс: Учеб./ Под ред. А. Г. Коваленко, А.А. Мохова, П.М. Филиппова. – М.:Инфра-М: Контракт, 2008.- 440 с.</w:t>
      </w:r>
    </w:p>
  </w:footnote>
  <w:footnote w:id="7">
    <w:p w:rsidR="00FA035D" w:rsidRDefault="00FA035D" w:rsidP="00B64F11">
      <w:pPr>
        <w:pStyle w:val="a5"/>
        <w:spacing w:line="360" w:lineRule="auto"/>
      </w:pPr>
      <w:r w:rsidRPr="006379FC">
        <w:rPr>
          <w:rStyle w:val="a6"/>
        </w:rPr>
        <w:footnoteRef/>
      </w:r>
      <w:r w:rsidRPr="006379FC">
        <w:t xml:space="preserve"> Кратенко М.В. Предмет договора об оказании юридической помощи.//Юрист.-2005.-№1.-С. 20-24.</w:t>
      </w:r>
    </w:p>
  </w:footnote>
  <w:footnote w:id="8">
    <w:p w:rsidR="00FA035D" w:rsidRDefault="00FA035D" w:rsidP="00B64F11">
      <w:pPr>
        <w:pStyle w:val="a5"/>
        <w:spacing w:line="360" w:lineRule="auto"/>
      </w:pPr>
      <w:r w:rsidRPr="006379FC">
        <w:rPr>
          <w:rStyle w:val="a6"/>
        </w:rPr>
        <w:footnoteRef/>
      </w:r>
      <w:r w:rsidRPr="006379FC">
        <w:t xml:space="preserve"> См.: Ватман Д.П., Елизаров В.А. Адвокат в гражданском процессе. М., 1969.С.16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3B3F"/>
    <w:multiLevelType w:val="hybridMultilevel"/>
    <w:tmpl w:val="B4F81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677553"/>
    <w:multiLevelType w:val="multilevel"/>
    <w:tmpl w:val="76B0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94A"/>
    <w:rsid w:val="001C29E0"/>
    <w:rsid w:val="00272214"/>
    <w:rsid w:val="002F1CD5"/>
    <w:rsid w:val="00322C3F"/>
    <w:rsid w:val="00356F73"/>
    <w:rsid w:val="005F4428"/>
    <w:rsid w:val="005F5CD6"/>
    <w:rsid w:val="00605A07"/>
    <w:rsid w:val="00801B1E"/>
    <w:rsid w:val="008E08FD"/>
    <w:rsid w:val="008F2C6A"/>
    <w:rsid w:val="00A4494A"/>
    <w:rsid w:val="00AD1A11"/>
    <w:rsid w:val="00B10BAD"/>
    <w:rsid w:val="00B24501"/>
    <w:rsid w:val="00B64F11"/>
    <w:rsid w:val="00CE087A"/>
    <w:rsid w:val="00D86B39"/>
    <w:rsid w:val="00DA30EF"/>
    <w:rsid w:val="00DB4225"/>
    <w:rsid w:val="00E37F0D"/>
    <w:rsid w:val="00E911D3"/>
    <w:rsid w:val="00FA035D"/>
    <w:rsid w:val="00FA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289C6-9FEB-4475-B310-9278AF55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2C3F"/>
    <w:rPr>
      <w:color w:val="0000FF"/>
      <w:u w:val="single"/>
    </w:rPr>
  </w:style>
  <w:style w:type="paragraph" w:styleId="a4">
    <w:name w:val="Normal (Web)"/>
    <w:basedOn w:val="a"/>
    <w:rsid w:val="00322C3F"/>
    <w:pPr>
      <w:spacing w:before="100" w:beforeAutospacing="1" w:after="100" w:afterAutospacing="1"/>
    </w:pPr>
    <w:rPr>
      <w:sz w:val="24"/>
      <w:szCs w:val="24"/>
    </w:rPr>
  </w:style>
  <w:style w:type="paragraph" w:styleId="a5">
    <w:name w:val="footnote text"/>
    <w:basedOn w:val="a"/>
    <w:semiHidden/>
    <w:rsid w:val="00B64F11"/>
    <w:rPr>
      <w:sz w:val="20"/>
      <w:szCs w:val="20"/>
    </w:rPr>
  </w:style>
  <w:style w:type="character" w:styleId="a6">
    <w:name w:val="footnote reference"/>
    <w:basedOn w:val="a0"/>
    <w:semiHidden/>
    <w:rsid w:val="00B64F11"/>
    <w:rPr>
      <w:rFonts w:cs="Times New Roman"/>
      <w:vertAlign w:val="superscript"/>
    </w:rPr>
  </w:style>
  <w:style w:type="paragraph" w:styleId="2">
    <w:name w:val="Body Text 2"/>
    <w:basedOn w:val="a"/>
    <w:rsid w:val="008F2C6A"/>
    <w:pPr>
      <w:jc w:val="both"/>
    </w:pPr>
    <w:rPr>
      <w:szCs w:val="24"/>
    </w:rPr>
  </w:style>
  <w:style w:type="paragraph" w:styleId="a7">
    <w:name w:val="Body Text"/>
    <w:basedOn w:val="a"/>
    <w:rsid w:val="00801B1E"/>
    <w:pPr>
      <w:spacing w:after="120"/>
    </w:pPr>
  </w:style>
  <w:style w:type="paragraph" w:styleId="a8">
    <w:name w:val="Title"/>
    <w:basedOn w:val="a"/>
    <w:qFormat/>
    <w:rsid w:val="00801B1E"/>
    <w:pPr>
      <w:tabs>
        <w:tab w:val="left" w:pos="7725"/>
        <w:tab w:val="left" w:pos="7867"/>
        <w:tab w:val="left" w:pos="8150"/>
      </w:tabs>
      <w:spacing w:line="264" w:lineRule="auto"/>
      <w:jc w:val="center"/>
    </w:pPr>
    <w:rPr>
      <w:rFonts w:ascii="Arial" w:hAnsi="Arial"/>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486472">
      <w:bodyDiv w:val="1"/>
      <w:marLeft w:val="0"/>
      <w:marRight w:val="0"/>
      <w:marTop w:val="0"/>
      <w:marBottom w:val="0"/>
      <w:divBdr>
        <w:top w:val="none" w:sz="0" w:space="0" w:color="auto"/>
        <w:left w:val="none" w:sz="0" w:space="0" w:color="auto"/>
        <w:bottom w:val="none" w:sz="0" w:space="0" w:color="auto"/>
        <w:right w:val="none" w:sz="0" w:space="0" w:color="auto"/>
      </w:divBdr>
      <w:divsChild>
        <w:div w:id="1810393168">
          <w:marLeft w:val="0"/>
          <w:marRight w:val="0"/>
          <w:marTop w:val="0"/>
          <w:marBottom w:val="0"/>
          <w:divBdr>
            <w:top w:val="none" w:sz="0" w:space="0" w:color="auto"/>
            <w:left w:val="none" w:sz="0" w:space="0" w:color="auto"/>
            <w:bottom w:val="none" w:sz="0" w:space="0" w:color="auto"/>
            <w:right w:val="none" w:sz="0" w:space="0" w:color="auto"/>
          </w:divBdr>
          <w:divsChild>
            <w:div w:id="949244209">
              <w:marLeft w:val="0"/>
              <w:marRight w:val="0"/>
              <w:marTop w:val="0"/>
              <w:marBottom w:val="0"/>
              <w:divBdr>
                <w:top w:val="none" w:sz="0" w:space="0" w:color="auto"/>
                <w:left w:val="none" w:sz="0" w:space="0" w:color="auto"/>
                <w:bottom w:val="none" w:sz="0" w:space="0" w:color="auto"/>
                <w:right w:val="none" w:sz="0" w:space="0" w:color="auto"/>
              </w:divBdr>
              <w:divsChild>
                <w:div w:id="943266853">
                  <w:marLeft w:val="0"/>
                  <w:marRight w:val="0"/>
                  <w:marTop w:val="0"/>
                  <w:marBottom w:val="0"/>
                  <w:divBdr>
                    <w:top w:val="none" w:sz="0" w:space="0" w:color="auto"/>
                    <w:left w:val="none" w:sz="0" w:space="0" w:color="auto"/>
                    <w:bottom w:val="none" w:sz="0" w:space="0" w:color="auto"/>
                    <w:right w:val="none" w:sz="0" w:space="0" w:color="auto"/>
                  </w:divBdr>
                  <w:divsChild>
                    <w:div w:id="721709792">
                      <w:marLeft w:val="0"/>
                      <w:marRight w:val="0"/>
                      <w:marTop w:val="0"/>
                      <w:marBottom w:val="0"/>
                      <w:divBdr>
                        <w:top w:val="none" w:sz="0" w:space="0" w:color="auto"/>
                        <w:left w:val="none" w:sz="0" w:space="0" w:color="auto"/>
                        <w:bottom w:val="none" w:sz="0" w:space="0" w:color="auto"/>
                        <w:right w:val="none" w:sz="0" w:space="0" w:color="auto"/>
                      </w:divBdr>
                      <w:divsChild>
                        <w:div w:id="8456241">
                          <w:marLeft w:val="0"/>
                          <w:marRight w:val="0"/>
                          <w:marTop w:val="0"/>
                          <w:marBottom w:val="0"/>
                          <w:divBdr>
                            <w:top w:val="none" w:sz="0" w:space="0" w:color="auto"/>
                            <w:left w:val="none" w:sz="0" w:space="0" w:color="auto"/>
                            <w:bottom w:val="none" w:sz="0" w:space="0" w:color="auto"/>
                            <w:right w:val="none" w:sz="0" w:space="0" w:color="auto"/>
                          </w:divBdr>
                        </w:div>
                        <w:div w:id="15063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3%D0%B4%D1%8C%D1%8F" TargetMode="External"/><Relationship Id="rId13" Type="http://schemas.openxmlformats.org/officeDocument/2006/relationships/hyperlink" Target="http://ru.wikipedia.org/wiki/%D0%9E%D1%82%D0%B2%D0%B5%D1%82%D1%87%D0%B8%D0%BA" TargetMode="External"/><Relationship Id="rId3" Type="http://schemas.openxmlformats.org/officeDocument/2006/relationships/settings" Target="settings.xml"/><Relationship Id="rId7" Type="http://schemas.openxmlformats.org/officeDocument/2006/relationships/hyperlink" Target="http://ru.wikipedia.org/wiki/%D0%94%D0%B5%D1%8F%D1%82%D0%B5%D0%BB%D1%8C%D0%BD%D0%BE%D1%81%D1%82%D1%8C" TargetMode="External"/><Relationship Id="rId12" Type="http://schemas.openxmlformats.org/officeDocument/2006/relationships/hyperlink" Target="http://ru.wikipedia.org/wiki/%D0%90%D0%B4%D0%B2%D0%BE%D0%BA%D0%B0%D1%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3%D0%B4" TargetMode="External"/><Relationship Id="rId5" Type="http://schemas.openxmlformats.org/officeDocument/2006/relationships/footnotes" Target="footnotes.xml"/><Relationship Id="rId15" Type="http://schemas.openxmlformats.org/officeDocument/2006/relationships/hyperlink" Target="http://ru.wikipedia.org/wiki/%D0%97%D0%B0%D0%BA%D0%BE%D0%BD" TargetMode="External"/><Relationship Id="rId10" Type="http://schemas.openxmlformats.org/officeDocument/2006/relationships/hyperlink" Target="http://ru.wikipedia.org/wiki/%D0%9F%D1%80%D0%BE%D0%BA%D1%83%D1%80%D0%BE%D1%80" TargetMode="External"/><Relationship Id="rId4" Type="http://schemas.openxmlformats.org/officeDocument/2006/relationships/webSettings" Target="webSettings.xml"/><Relationship Id="rId9" Type="http://schemas.openxmlformats.org/officeDocument/2006/relationships/hyperlink" Target="http://ru.wikipedia.org/wiki/%D0%A1%D0%BB%D0%B5%D0%B4%D0%BE%D0%B2%D0%B0%D1%82%D0%B5%D0%BB%D1%8C" TargetMode="External"/><Relationship Id="rId14" Type="http://schemas.openxmlformats.org/officeDocument/2006/relationships/hyperlink" Target="http://ru.wikipedia.org/w/index.php?title=%D0%9C%D0%B5%D1%81%D1%82%D0%BE_%D0%B6%D0%B8%D1%82%D0%B5%D0%BB%D1%8C%D1%81%D1%82%D0%B2%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22689</CharactersWithSpaces>
  <SharedDoc>false</SharedDoc>
  <HLinks>
    <vt:vector size="54" baseType="variant">
      <vt:variant>
        <vt:i4>2359404</vt:i4>
      </vt:variant>
      <vt:variant>
        <vt:i4>24</vt:i4>
      </vt:variant>
      <vt:variant>
        <vt:i4>0</vt:i4>
      </vt:variant>
      <vt:variant>
        <vt:i4>5</vt:i4>
      </vt:variant>
      <vt:variant>
        <vt:lpwstr>http://ru.wikipedia.org/wiki/%D0%97%D0%B0%D0%BA%D0%BE%D0%BD</vt:lpwstr>
      </vt:variant>
      <vt:variant>
        <vt:lpwstr/>
      </vt:variant>
      <vt:variant>
        <vt:i4>3014723</vt:i4>
      </vt:variant>
      <vt:variant>
        <vt:i4>21</vt:i4>
      </vt:variant>
      <vt:variant>
        <vt:i4>0</vt:i4>
      </vt:variant>
      <vt:variant>
        <vt:i4>5</vt:i4>
      </vt:variant>
      <vt:variant>
        <vt:lpwstr>http://ru.wikipedia.org/w/index.php?title=%D0%9C%D0%B5%D1%81%D1%82%D0%BE_%D0%B6%D0%B8%D1%82%D0%B5%D0%BB%D1%8C%D1%81%D1%82%D0%B2%D0%B0&amp;action=edit&amp;redlink=1</vt:lpwstr>
      </vt:variant>
      <vt:variant>
        <vt:lpwstr/>
      </vt:variant>
      <vt:variant>
        <vt:i4>524355</vt:i4>
      </vt:variant>
      <vt:variant>
        <vt:i4>18</vt:i4>
      </vt:variant>
      <vt:variant>
        <vt:i4>0</vt:i4>
      </vt:variant>
      <vt:variant>
        <vt:i4>5</vt:i4>
      </vt:variant>
      <vt:variant>
        <vt:lpwstr>http://ru.wikipedia.org/wiki/%D0%9E%D1%82%D0%B2%D0%B5%D1%82%D1%87%D0%B8%D0%BA</vt:lpwstr>
      </vt:variant>
      <vt:variant>
        <vt:lpwstr/>
      </vt:variant>
      <vt:variant>
        <vt:i4>8323181</vt:i4>
      </vt:variant>
      <vt:variant>
        <vt:i4>15</vt:i4>
      </vt:variant>
      <vt:variant>
        <vt:i4>0</vt:i4>
      </vt:variant>
      <vt:variant>
        <vt:i4>5</vt:i4>
      </vt:variant>
      <vt:variant>
        <vt:lpwstr>http://ru.wikipedia.org/wiki/%D0%90%D0%B4%D0%B2%D0%BE%D0%BA%D0%B0%D1%82</vt:lpwstr>
      </vt:variant>
      <vt:variant>
        <vt:lpwstr/>
      </vt:variant>
      <vt:variant>
        <vt:i4>2556013</vt:i4>
      </vt:variant>
      <vt:variant>
        <vt:i4>12</vt:i4>
      </vt:variant>
      <vt:variant>
        <vt:i4>0</vt:i4>
      </vt:variant>
      <vt:variant>
        <vt:i4>5</vt:i4>
      </vt:variant>
      <vt:variant>
        <vt:lpwstr>http://ru.wikipedia.org/wiki/%D0%A1%D1%83%D0%B4</vt:lpwstr>
      </vt:variant>
      <vt:variant>
        <vt:lpwstr/>
      </vt:variant>
      <vt:variant>
        <vt:i4>5439514</vt:i4>
      </vt:variant>
      <vt:variant>
        <vt:i4>9</vt:i4>
      </vt:variant>
      <vt:variant>
        <vt:i4>0</vt:i4>
      </vt:variant>
      <vt:variant>
        <vt:i4>5</vt:i4>
      </vt:variant>
      <vt:variant>
        <vt:lpwstr>http://ru.wikipedia.org/wiki/%D0%9F%D1%80%D0%BE%D0%BA%D1%83%D1%80%D0%BE%D1%80</vt:lpwstr>
      </vt:variant>
      <vt:variant>
        <vt:lpwstr/>
      </vt:variant>
      <vt:variant>
        <vt:i4>8126527</vt:i4>
      </vt:variant>
      <vt:variant>
        <vt:i4>6</vt:i4>
      </vt:variant>
      <vt:variant>
        <vt:i4>0</vt:i4>
      </vt:variant>
      <vt:variant>
        <vt:i4>5</vt:i4>
      </vt:variant>
      <vt:variant>
        <vt:lpwstr>http://ru.wikipedia.org/wiki/%D0%A1%D0%BB%D0%B5%D0%B4%D0%BE%D0%B2%D0%B0%D1%82%D0%B5%D0%BB%D1%8C</vt:lpwstr>
      </vt:variant>
      <vt:variant>
        <vt:lpwstr/>
      </vt:variant>
      <vt:variant>
        <vt:i4>2555962</vt:i4>
      </vt:variant>
      <vt:variant>
        <vt:i4>3</vt:i4>
      </vt:variant>
      <vt:variant>
        <vt:i4>0</vt:i4>
      </vt:variant>
      <vt:variant>
        <vt:i4>5</vt:i4>
      </vt:variant>
      <vt:variant>
        <vt:lpwstr>http://ru.wikipedia.org/wiki/%D0%A1%D1%83%D0%B4%D1%8C%D1%8F</vt:lpwstr>
      </vt:variant>
      <vt:variant>
        <vt:lpwstr/>
      </vt:variant>
      <vt:variant>
        <vt:i4>5439565</vt:i4>
      </vt:variant>
      <vt:variant>
        <vt:i4>0</vt:i4>
      </vt:variant>
      <vt:variant>
        <vt:i4>0</vt:i4>
      </vt:variant>
      <vt:variant>
        <vt:i4>5</vt:i4>
      </vt:variant>
      <vt:variant>
        <vt:lpwstr>http://ru.wikipedia.org/wiki/%D0%94%D0%B5%D1%8F%D1%82%D0%B5%D0%BB%D1%8C%D0%BD%D0%BE%D1%81%D1%82%D1%8C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2014-04-06T05:23:00Z</dcterms:created>
  <dcterms:modified xsi:type="dcterms:W3CDTF">2014-04-06T05:23:00Z</dcterms:modified>
</cp:coreProperties>
</file>