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92" w:rsidRPr="0018425F" w:rsidRDefault="00CC7992" w:rsidP="00CC7992">
      <w:pPr>
        <w:pStyle w:val="a4"/>
        <w:spacing w:before="120" w:beforeAutospacing="0" w:afterAutospacing="0"/>
        <w:jc w:val="center"/>
        <w:rPr>
          <w:b/>
          <w:bCs/>
          <w:sz w:val="32"/>
          <w:szCs w:val="32"/>
        </w:rPr>
      </w:pPr>
      <w:r w:rsidRPr="0018425F">
        <w:rPr>
          <w:rStyle w:val="a5"/>
          <w:b w:val="0"/>
          <w:bCs w:val="0"/>
          <w:sz w:val="32"/>
          <w:szCs w:val="32"/>
        </w:rPr>
        <w:t>Прекордильеры и Пампинские сьерры</w:t>
      </w:r>
      <w:r w:rsidRPr="0018425F">
        <w:rPr>
          <w:b/>
          <w:bCs/>
          <w:sz w:val="32"/>
          <w:szCs w:val="32"/>
        </w:rPr>
        <w:t xml:space="preserve"> </w:t>
      </w:r>
    </w:p>
    <w:p w:rsidR="00CC7992" w:rsidRPr="0018425F" w:rsidRDefault="00CC7992" w:rsidP="00CC7992">
      <w:pPr>
        <w:pStyle w:val="a4"/>
        <w:spacing w:before="120" w:beforeAutospacing="0" w:afterAutospacing="0"/>
        <w:ind w:firstLine="567"/>
        <w:jc w:val="both"/>
      </w:pPr>
      <w:r w:rsidRPr="0018425F">
        <w:t xml:space="preserve">Страна Прекордильер (Предгорных хребтов) и Пампинских (или Пампасских) сьерр лежит к западу от равнин южного Чако и Пампы. Высокие, поросшие лесом горные хребты чередуются в ней с обширными-полупустынными впадинами. Общей чертой ландшафтов являются контрасты в рельефе, климате, растительности и хозяйственном освоении территории. Общий фон поверхности образуют возвышенные равнины, над которыми поднимаются крутостенные массивы, средней высотой в 2500— 4000 м, а по соседству с Андами достигающие и 5000—6000 м. Происхождение массивов различно В одних случаях — это глыбы древнейших до-кембрийских структур — Пампинские Сьерры (восточные массивы), в других — палеозойские сооружения — Прекордильеры (к западу от 68° з. д.) и блоки Восточной Кордильеры (на крайнем севере). Но все они подверглись длительному разрушению и выравниванию и реагировалина горообразовательные движения в Андах как дифференцированными поднятиями и опусканиями, так и расколами, разломами и даже вулканизмом. Меридиональные сбросы превратили горные массивы в относительно узкие хребты со сглаженными платообразными гребнями и крутыми склонами. Хребты возвышаются на 1600—2000 м над разделяющими их продольными депрессиями, представленными или узкими, вытянутыми долинами — вальес или обширными полуоткрытыми больсонами. Продукты разрушения, скапливающиеся в депрессиях, повысили их уровень до 1000—1300 м, а вблизи Анд —до 2000—2500 м; только наиболее восточные впадины лежат очень низко: Салинас-Грандес (Большой солончак) на высоте 17 м и озеро Мар-Чикита (Маленькое море) на высоте 70 м над у. м. Всей стране, вследствие ее положения в центральной части материка и в дождевой тени Анд, свойственна континентальность и засушли-•вость климата. Осадки выпадают неравномерно как в году, так и по территории. В дождливый год может в 20 раз больше выпасть осадков, чем в засушливый. Континентальность проявляется в резких колебаниях суточных и абсолютных показателей температуры. При теплых зимах со средней температурой самого холодного месяца 8—12°С морозы могут достигать —5°. Количество осадков уменьшается по направлению с востока на запад. В этом же направлении значительно увеличивается доля летних осадков. Хребты Сальты и Тукумана в летнее время еще-захватываются влажными воздушными массами с северо-востока, однако Катамарки они уже не достигают (осадков в Тукумане — 959 мм в год, в Катамарке — 337 мм). До Кордовы летом доходят ветры муссонного типа с Атлантики (осадков 713 мм), но они почти полностью иссушаются к Мендосе (194 мм). Зимой вся страна находится под воздействием субтропического антициклона. Из преобладания восточного переноса воздушных масс вытекает еще одна характернейшая черта: влага перехватывается восточными склонами хребтов. </w:t>
      </w:r>
    </w:p>
    <w:p w:rsidR="00CC7992" w:rsidRPr="0018425F" w:rsidRDefault="00CC7992" w:rsidP="00CC7992">
      <w:pPr>
        <w:pStyle w:val="a4"/>
        <w:spacing w:before="120" w:beforeAutospacing="0" w:afterAutospacing="0"/>
        <w:ind w:firstLine="567"/>
        <w:jc w:val="both"/>
      </w:pPr>
      <w:r w:rsidRPr="0018425F">
        <w:t xml:space="preserve">Западные склоны и внутренние депрессии получают 100— 120 мм в год. Восточные склоны являются своеобразными климатическими оазисами на общем фоне полупустыни.Экспозиция склонов усиливает ландшафтную «чересполосицу» страны. На восточных склонах зарождаются реки, восточные склоны оказываются более размытыми, у их подножия формируются широкие конусы выноса, восточные склоны покрыты наиболее богатой древесной растительностью. Каждый хребет несет на себе два различных типа ландшафта. С хребтов сбегают маломощные водотоки. Продольные межгорные долины (вальес) облегчают выработку широких речных долин, по которым между боковыми конусами выноса медленно извиваются реки, вздувающиеся после каждого дождя и пересыхающие в засуху. Господствует боковая эрозия. Речная сеть очень редка и разобщена. Котлови-ны-больсоны являются часто местными бассейнами внутреннего стока, где потоки со склонов исчезают в собственных наносах. Даже в том случае, если они успевают найти выход из больсонов, они теряются в песках, соленых болотах или озерах, которые оказываются на их дальнейшем пути. Чаще всего, прежде чем они иссякнут, их разбирают на орошение плодородных аллювиальных почв, образующихся в понижениях. Иногда для этой цели используются подземные воды, особенно артезианские, формированию которых способствует котловшюобразное строение местности. На более влажном севере процессы латеритизации и распада органических остатков протекают интенсивней, и образующиеся коричнево-красные почвы довольно богаты органическим веществом. На них возделываются, в основном, сахарный тростник, затем рис, кукуруза,фрукты и кормовые травы. Субтропический оазис Мендосы с серо-коричневыми почвами — важнейший виноградарский и винодельческий район. Естественный покров днищ котловин и нижних частей склонов представлен лишь ксерофитными кустарниками типа монте. Средний пояс (400—1600 м) восточных склонов на севере представлен еще довольно густыми лесами, переходными от тропического к субтропическому типу. С первым их роднит присутствие древовидных папоротников, обилие лиан и эпифитов, со вторым — наличие жестколистных вечнозеленых деревьев и кустарников. Выше 2500 м начинается горная злаковая степь. В южных районах леса светлее и образованы альгарробо (Prosopis juliflora), кебрачо (Aspidosperma quebracho), чаньяром (Gourliaea de-corticans) и др., на западных склонах, у подножий которых часты всхюлмления дюн и глыбовые россыпи, растут только колючие кустарники и кактусы, поднимающиеся до 4000 м высоты. Равнины юго-запада являются преимущественно полупустыней с сероземами, обогащенными солями. Скудные травянистые участки и кустарниковые заросли полупустыни используются под выпас овец и коз. </w:t>
      </w:r>
    </w:p>
    <w:p w:rsidR="00CC7992" w:rsidRPr="0018425F" w:rsidRDefault="00CC7992" w:rsidP="00CC7992">
      <w:pPr>
        <w:pStyle w:val="a4"/>
        <w:spacing w:before="120" w:beforeAutospacing="0" w:afterAutospacing="0"/>
        <w:ind w:firstLine="567"/>
        <w:jc w:val="both"/>
      </w:pPr>
      <w:r w:rsidRPr="0018425F">
        <w:t xml:space="preserve">Очень большие территории в стране занимают солончаки (салинас), соленые озера, соленые болота, закрепленные и развеваемые пески. Процесс засолонения вызывается навеванием минеральных солей во впадины, а также постоянным поступлением солей в депрессии с водотоками и испарением минерализованных вод под действием солнечного тепла (средние летние температуры 23-29°С). Принос и накопление солей более интенсивно протекали в конце третичного периода и во влажное плейстоценовое время (хорошо сохранились древние устья высохших рек). Большинство солончаков, в том числе Салинас-Грандес, образовались на месте былых озер. Солончаки и соленые озера окружены невзрачными галофитами. По существу, обширные участки страны представляют собой настоящую пустыню.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992"/>
    <w:rsid w:val="00051FB8"/>
    <w:rsid w:val="00095BA6"/>
    <w:rsid w:val="0018425F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C4483"/>
    <w:rsid w:val="00B112BD"/>
    <w:rsid w:val="00B21900"/>
    <w:rsid w:val="00CC799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8D97E6-448A-48FA-A286-0B1D943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7992"/>
    <w:rPr>
      <w:color w:val="0000FF"/>
      <w:u w:val="single"/>
    </w:rPr>
  </w:style>
  <w:style w:type="paragraph" w:styleId="a4">
    <w:name w:val="Normal (Web)"/>
    <w:basedOn w:val="a"/>
    <w:uiPriority w:val="99"/>
    <w:rsid w:val="00CC7992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CC7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5284</Characters>
  <Application>Microsoft Office Word</Application>
  <DocSecurity>0</DocSecurity>
  <Lines>44</Lines>
  <Paragraphs>12</Paragraphs>
  <ScaleCrop>false</ScaleCrop>
  <Company>Home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Прекордильеры и Пампинские сьерры </dc:title>
  <dc:subject/>
  <dc:creator>Alena</dc:creator>
  <cp:keywords/>
  <dc:description/>
  <cp:lastModifiedBy>admin</cp:lastModifiedBy>
  <cp:revision>2</cp:revision>
  <dcterms:created xsi:type="dcterms:W3CDTF">2014-02-19T14:00:00Z</dcterms:created>
  <dcterms:modified xsi:type="dcterms:W3CDTF">2014-02-19T14:00:00Z</dcterms:modified>
</cp:coreProperties>
</file>