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DAC" w:rsidRDefault="00EC1DAC">
      <w:pPr>
        <w:widowControl w:val="0"/>
        <w:spacing w:before="120"/>
        <w:jc w:val="center"/>
        <w:rPr>
          <w:b/>
          <w:bCs/>
          <w:color w:val="000000"/>
          <w:sz w:val="32"/>
          <w:szCs w:val="32"/>
        </w:rPr>
      </w:pPr>
      <w:r>
        <w:rPr>
          <w:b/>
          <w:bCs/>
          <w:color w:val="000000"/>
          <w:sz w:val="32"/>
          <w:szCs w:val="32"/>
        </w:rPr>
        <w:t>Прекрасное и возвышенное</w:t>
      </w:r>
    </w:p>
    <w:p w:rsidR="00EC1DAC" w:rsidRDefault="00EC1DAC">
      <w:pPr>
        <w:widowControl w:val="0"/>
        <w:spacing w:before="120"/>
        <w:ind w:firstLine="567"/>
        <w:jc w:val="both"/>
        <w:rPr>
          <w:color w:val="000000"/>
          <w:sz w:val="24"/>
          <w:szCs w:val="24"/>
        </w:rPr>
      </w:pPr>
      <w:r>
        <w:rPr>
          <w:color w:val="000000"/>
          <w:sz w:val="24"/>
          <w:szCs w:val="24"/>
        </w:rPr>
        <w:t>Всякая наука, будучи родом знания, имеет дело с различными понятиями. Они могут быть общими для всех наук или особенными, специфическими именно для данной науки. Основные понятия, на которых строится наука, через которые выражается особенное ее содержание, особенные ее связи с жизнью, и называются категориями науки. Для физики это-масса, энергия, движение, давление и т. д. Для науки о нравственности, которая называется этика, добро и зло, честь и бесчестье, долг, совесть и т. д. Для философии - истина, свобода и необходимость, природа и человек и пр., и т.п. Есть свои особенные категории и в эстетике. Среди них прекрасное и возвышенное.</w:t>
      </w:r>
    </w:p>
    <w:p w:rsidR="00EC1DAC" w:rsidRDefault="00EC1DAC">
      <w:pPr>
        <w:widowControl w:val="0"/>
        <w:spacing w:before="120"/>
        <w:jc w:val="center"/>
        <w:rPr>
          <w:b/>
          <w:bCs/>
          <w:color w:val="000000"/>
          <w:sz w:val="28"/>
          <w:szCs w:val="28"/>
        </w:rPr>
      </w:pPr>
      <w:r>
        <w:rPr>
          <w:b/>
          <w:bCs/>
          <w:color w:val="000000"/>
          <w:sz w:val="28"/>
          <w:szCs w:val="28"/>
        </w:rPr>
        <w:t>Категория «прекрасное» в эстетике.</w:t>
      </w:r>
    </w:p>
    <w:p w:rsidR="00EC1DAC" w:rsidRDefault="00EC1DAC">
      <w:pPr>
        <w:widowControl w:val="0"/>
        <w:spacing w:before="120"/>
        <w:ind w:firstLine="567"/>
        <w:jc w:val="both"/>
        <w:rPr>
          <w:color w:val="000000"/>
          <w:sz w:val="24"/>
          <w:szCs w:val="24"/>
        </w:rPr>
      </w:pPr>
      <w:r>
        <w:rPr>
          <w:color w:val="000000"/>
          <w:sz w:val="24"/>
          <w:szCs w:val="24"/>
        </w:rPr>
        <w:t>У философа Платона есть диалог «Федр», заканчивающийся молитвой, которую придумал для себя Сократ и которую он сам и читает: «Любезный Пан и прочие здешние боги! Дайте мне стать прекрасным в моем внутреннем мире, все же, что я имею извне, да будет дружественно тому, что у меня внутри».</w:t>
      </w:r>
    </w:p>
    <w:p w:rsidR="00EC1DAC" w:rsidRDefault="00EC1DAC">
      <w:pPr>
        <w:widowControl w:val="0"/>
        <w:spacing w:before="120"/>
        <w:ind w:firstLine="567"/>
        <w:jc w:val="both"/>
        <w:rPr>
          <w:color w:val="000000"/>
          <w:sz w:val="24"/>
          <w:szCs w:val="24"/>
        </w:rPr>
      </w:pPr>
      <w:r>
        <w:rPr>
          <w:color w:val="000000"/>
          <w:sz w:val="24"/>
          <w:szCs w:val="24"/>
        </w:rPr>
        <w:t>Это в своем роде замечательные слова, и их основной темой и содержанием является прекрасное. Прекрасное принадлежит к разряду высших человеческих ценностей. К нему стремится не один Сократ или Платон, но всякий истинный человек, в прекрасном для него самая высокая радость, о нем он мечтает. Стремление к прекрасному - одно из самых характерных именно человеческих стремлений. Чувство прекрасного лежит в самых основах человека и не удивительно, что оно породило необходимость в целой специальной отрасли знания, называемой эстетикой.</w:t>
      </w:r>
    </w:p>
    <w:p w:rsidR="00EC1DAC" w:rsidRDefault="00EC1DAC">
      <w:pPr>
        <w:widowControl w:val="0"/>
        <w:spacing w:before="120"/>
        <w:ind w:firstLine="567"/>
        <w:jc w:val="both"/>
        <w:rPr>
          <w:color w:val="000000"/>
          <w:sz w:val="24"/>
          <w:szCs w:val="24"/>
        </w:rPr>
      </w:pPr>
      <w:r>
        <w:rPr>
          <w:color w:val="000000"/>
          <w:sz w:val="24"/>
          <w:szCs w:val="24"/>
        </w:rPr>
        <w:t>Категория прекрасного - не только одна из главных, но и одна из исходных и определяющих в эстетике. С ее осознания, с вопроса о том, что такое прекрасное, в чем его сила и его тайна началась сама наука эстетика. Нет ни одной эстетической теории, которая в большей или меньшей степени не трактовала бы о прекрасном. Это одинаково относится и к эстетическим учениям прошлого, и к современным учениям. . Однако в отдельных трактовках понятия прекрасного не так уж часто встречается согласие. История эстетических учений наглядно свидетельствует об этом. Аристотель, например, писал в «Антириторике», что прекрасно все справедливое. Немецкий историк искусства Винкельман видел прекрасное в «многообразии единого». Шиллер предлагал заменить слово «прекрасное» словом «истина» «в ее совершеннейшем смысле».</w:t>
      </w:r>
    </w:p>
    <w:p w:rsidR="00EC1DAC" w:rsidRDefault="00EC1DAC">
      <w:pPr>
        <w:widowControl w:val="0"/>
        <w:spacing w:before="120"/>
        <w:ind w:firstLine="567"/>
        <w:jc w:val="both"/>
        <w:rPr>
          <w:color w:val="000000"/>
          <w:sz w:val="24"/>
          <w:szCs w:val="24"/>
        </w:rPr>
      </w:pPr>
      <w:r>
        <w:rPr>
          <w:color w:val="000000"/>
          <w:sz w:val="24"/>
          <w:szCs w:val="24"/>
        </w:rPr>
        <w:t>То, что в определении прекрасного существуют заметные «разночтения», не может быть случайным. Нам куда легче приводить примеры прекрасного, чем дать точное его определение. Когда мы видим восход или заход солнца в ясную погоду, или звездное южное небо, или далекий морской простор, у нас нет сомнения, что это прекрасно. Для нас безусловно прекрасны и высокожертвенный человеческий поступок, и подвижническая жизнь человека, и преданность человека высоким нравственным идеалам. В общем мы хорошо знаем и понимаем, что такое прекрасное.</w:t>
      </w:r>
    </w:p>
    <w:p w:rsidR="00EC1DAC" w:rsidRDefault="00EC1DAC">
      <w:pPr>
        <w:widowControl w:val="0"/>
        <w:spacing w:before="120"/>
        <w:ind w:firstLine="567"/>
        <w:jc w:val="both"/>
        <w:rPr>
          <w:color w:val="000000"/>
          <w:sz w:val="24"/>
          <w:szCs w:val="24"/>
        </w:rPr>
      </w:pPr>
      <w:r>
        <w:rPr>
          <w:color w:val="000000"/>
          <w:sz w:val="24"/>
          <w:szCs w:val="24"/>
        </w:rPr>
        <w:t>Но, может быть, такое строгое законченное определение совсем и не обязательно для прекрасного? Ведь на свете есть немало вещей, которые реально существуют и играют важную роль в жизни человека, но при этом не поддаются определению с помощью однозначных логических понятий. Например, любовь. Правда, все мы знаем, что время от времени делаются попытки и для определения любви. Но признаемся, что все такие попытки в лучшем случае выглядят забавными.</w:t>
      </w:r>
    </w:p>
    <w:p w:rsidR="00EC1DAC" w:rsidRDefault="00EC1DAC">
      <w:pPr>
        <w:widowControl w:val="0"/>
        <w:spacing w:before="120"/>
        <w:ind w:firstLine="567"/>
        <w:jc w:val="both"/>
        <w:rPr>
          <w:color w:val="000000"/>
          <w:sz w:val="24"/>
          <w:szCs w:val="24"/>
        </w:rPr>
      </w:pPr>
      <w:r>
        <w:rPr>
          <w:color w:val="000000"/>
          <w:sz w:val="24"/>
          <w:szCs w:val="24"/>
        </w:rPr>
        <w:t>У Михаила Булгакова в «Театральном романе» есть такая сцена. Один из героев романа, режиссер, спрашивает актера: «-А вы подумали о том, что такое пламенная любовь? -В ответ Патрикеев что-то просипел со сцены, но что именно - разобрать было невозможно. -Пламенная любовь, -продолжал Иван Васильевич,- выражается в том, что мужчина на все готов для любимой...»</w:t>
      </w:r>
    </w:p>
    <w:p w:rsidR="00EC1DAC" w:rsidRDefault="00EC1DAC">
      <w:pPr>
        <w:widowControl w:val="0"/>
        <w:spacing w:before="120"/>
        <w:ind w:firstLine="567"/>
        <w:jc w:val="both"/>
        <w:rPr>
          <w:color w:val="000000"/>
          <w:sz w:val="24"/>
          <w:szCs w:val="24"/>
        </w:rPr>
      </w:pPr>
      <w:r>
        <w:rPr>
          <w:color w:val="000000"/>
          <w:sz w:val="24"/>
          <w:szCs w:val="24"/>
        </w:rPr>
        <w:t>Сцена эта явно комическая. Булгаков добродушно посмеивается над своими героями, посмеивается он, в частности, и над тем, как определяется героем любовь. Определение любви в этой сцене носит отчасти пародийный характер. Но, по сути, ведь всякое с претензией на научную строгость, заключенное в законченную формулу определение любви легко становится похожим на пародию.</w:t>
      </w:r>
    </w:p>
    <w:p w:rsidR="00EC1DAC" w:rsidRDefault="00EC1DAC">
      <w:pPr>
        <w:widowControl w:val="0"/>
        <w:spacing w:before="120"/>
        <w:ind w:firstLine="567"/>
        <w:jc w:val="both"/>
        <w:rPr>
          <w:color w:val="000000"/>
          <w:sz w:val="24"/>
          <w:szCs w:val="24"/>
        </w:rPr>
      </w:pPr>
      <w:r>
        <w:rPr>
          <w:color w:val="000000"/>
          <w:sz w:val="24"/>
          <w:szCs w:val="24"/>
        </w:rPr>
        <w:t>А между тем любовь существует, как говорится, вполне объективно, она очень многое значит для человека, и человек достаточно хорошо представляет, что это такое, знает по себе и по своим знакомым все возможные признаки и приметы любви. Было бы ошибкой сказать, что мы не знаем, что такое любовь,- мы просто не можем дать ей строгое определение.</w:t>
      </w:r>
    </w:p>
    <w:p w:rsidR="00EC1DAC" w:rsidRDefault="00EC1DAC">
      <w:pPr>
        <w:widowControl w:val="0"/>
        <w:spacing w:before="120"/>
        <w:ind w:firstLine="567"/>
        <w:jc w:val="both"/>
        <w:rPr>
          <w:color w:val="000000"/>
          <w:sz w:val="24"/>
          <w:szCs w:val="24"/>
        </w:rPr>
      </w:pPr>
      <w:r>
        <w:rPr>
          <w:color w:val="000000"/>
          <w:sz w:val="24"/>
          <w:szCs w:val="24"/>
        </w:rPr>
        <w:t>То же самое происходит и с прекрасным. Видимо, и прекрасное тоже можно и нужно отнести к таким явлениям, которые познаются не рационально и не логически-во всяком случае не только рационально и не только логически. Кстати, между прекрасным и любовью есть не только сходство в некоторых отношениях, но и внутренняя связь. Уже давно замечено, что только душе, способной к любви, открыто полное наслаждение прекрасным. Как сказал один русский эстетик прошлого века, С. П. Шевырев, «прекрасное мы прежде всего любим - и без любви к нему нет полного, им наслаждения». Очень близкую мысль высказал и Вагнер: «Только любовь позволяет ощутить красоту, только красота создает искусство».</w:t>
      </w:r>
    </w:p>
    <w:p w:rsidR="00EC1DAC" w:rsidRDefault="00EC1DAC">
      <w:pPr>
        <w:widowControl w:val="0"/>
        <w:spacing w:before="120"/>
        <w:ind w:firstLine="567"/>
        <w:jc w:val="both"/>
        <w:rPr>
          <w:color w:val="000000"/>
          <w:sz w:val="24"/>
          <w:szCs w:val="24"/>
        </w:rPr>
      </w:pPr>
      <w:r>
        <w:rPr>
          <w:color w:val="000000"/>
          <w:sz w:val="24"/>
          <w:szCs w:val="24"/>
        </w:rPr>
        <w:t>Прекрасному трудно (если вообще возможно) дать законченное и адекватное определение, но его можно характеризовать описательно. наука допускает такую характеристику, можно дать достаточно полное представление о нем, выявляя его характерные признаки. К чему же конкретно они сводятся?</w:t>
      </w:r>
    </w:p>
    <w:p w:rsidR="00EC1DAC" w:rsidRDefault="00EC1DAC">
      <w:pPr>
        <w:widowControl w:val="0"/>
        <w:spacing w:before="120"/>
        <w:ind w:firstLine="567"/>
        <w:jc w:val="both"/>
        <w:rPr>
          <w:color w:val="000000"/>
          <w:sz w:val="24"/>
          <w:szCs w:val="24"/>
        </w:rPr>
      </w:pPr>
      <w:r>
        <w:rPr>
          <w:color w:val="000000"/>
          <w:sz w:val="24"/>
          <w:szCs w:val="24"/>
        </w:rPr>
        <w:t>Прежде всего, эмоции, которые вызывает прекрасное, всегда носят положительный характер. Прекрасное чаще всего приятно, оно вызывает светлые чувства. Прекрасное доставляет человеку высокое наслаждение. Существует понятие «эстетическое наслаждение»; это и есть прежде всего особенное наслаждение, которое испытывает человек под влиянием прекрасного.</w:t>
      </w:r>
    </w:p>
    <w:p w:rsidR="00EC1DAC" w:rsidRDefault="00EC1DAC">
      <w:pPr>
        <w:widowControl w:val="0"/>
        <w:spacing w:before="120"/>
        <w:ind w:firstLine="567"/>
        <w:jc w:val="both"/>
        <w:rPr>
          <w:color w:val="000000"/>
          <w:sz w:val="24"/>
          <w:szCs w:val="24"/>
        </w:rPr>
      </w:pPr>
      <w:r>
        <w:rPr>
          <w:color w:val="000000"/>
          <w:sz w:val="24"/>
          <w:szCs w:val="24"/>
        </w:rPr>
        <w:t>Мы видим красивый пейзажи на душе у нас умиротворение и радость. Чувство особенной, высокой радости мы испытываем и тогда, когда видим прекрасное произведение живописи или скульптуры, прекрасный спектакль или кинофильм, читаем прекрасное произведение словесного искусства. Радость оказывается человеческим спутником прекрасного. При этом, разумеется, не следует понимать ее поверхностно, в обиходном смысле. Мы недаром каждый раз говорили о высокой радости. В каждом конкретном случае наши чувства при восприятии прекрасного могут быть достаточно сложными, но это всегда, такие чувства, которые несут в себе положительное начало.</w:t>
      </w:r>
    </w:p>
    <w:p w:rsidR="00EC1DAC" w:rsidRDefault="00EC1DAC">
      <w:pPr>
        <w:widowControl w:val="0"/>
        <w:spacing w:before="120"/>
        <w:ind w:firstLine="567"/>
        <w:jc w:val="both"/>
        <w:rPr>
          <w:color w:val="000000"/>
          <w:sz w:val="24"/>
          <w:szCs w:val="24"/>
        </w:rPr>
      </w:pPr>
      <w:r>
        <w:rPr>
          <w:color w:val="000000"/>
          <w:sz w:val="24"/>
          <w:szCs w:val="24"/>
        </w:rPr>
        <w:t>Один из самых прекрасных литературных героев в мировой литературе-Дон Кихот. Характеризуя его, Достоевский говорил о нем, как о «прекрасном, не знающем себе цены». Мы часто вспоминаем Дон Кихота и думаем о нем не только с удовольствием, но и немножко с чувством грусти. Так же с чувством грусти мы думаем и о прекрасном человеке, герое самого Достоевского, князе Льве Мышкине. Наша грусть при мысли о них вызвана не ими самими, а тем, что прекрасное в них не может быть вполне оценено и реализовано в плохо устроенном мире. Но сами они от этого не становятся ниже в наших глазах, даже напротив. И оттого наша грусть о них - очень человеческая и светлая грусть. Это грусть, которая радует и возвышает. Прекрасное всегда и при всех условиях возвышает нас- возвышает самим (тактом приобщения к совершенству.</w:t>
      </w:r>
    </w:p>
    <w:p w:rsidR="00EC1DAC" w:rsidRDefault="00EC1DAC">
      <w:pPr>
        <w:widowControl w:val="0"/>
        <w:spacing w:before="120"/>
        <w:ind w:firstLine="567"/>
        <w:jc w:val="both"/>
        <w:rPr>
          <w:color w:val="000000"/>
          <w:sz w:val="24"/>
          <w:szCs w:val="24"/>
        </w:rPr>
      </w:pPr>
      <w:r>
        <w:rPr>
          <w:color w:val="000000"/>
          <w:sz w:val="24"/>
          <w:szCs w:val="24"/>
        </w:rPr>
        <w:t>Важным признаком прекрасного является его целостность. Прекрасное нам нравится не частями, а цельно. И его восприятие тоже очень цельно и потому особенно действенно. И воспринимая прекрасное в человеке, мы воспринимаем его не только глазами, не только слухом, но и разумом, и всем своим существом. В восприятии прекрасного всегда есть полнота чувств и мысли-вот почему оценка прекрасным есть самая полная и высшая оценка.</w:t>
      </w:r>
    </w:p>
    <w:p w:rsidR="00EC1DAC" w:rsidRDefault="00EC1DAC">
      <w:pPr>
        <w:widowControl w:val="0"/>
        <w:spacing w:before="120"/>
        <w:ind w:firstLine="567"/>
        <w:jc w:val="both"/>
        <w:rPr>
          <w:color w:val="000000"/>
          <w:sz w:val="24"/>
          <w:szCs w:val="24"/>
        </w:rPr>
      </w:pPr>
      <w:r>
        <w:rPr>
          <w:color w:val="000000"/>
          <w:sz w:val="24"/>
          <w:szCs w:val="24"/>
        </w:rPr>
        <w:t>Существенным качеством восприятия прекрасного можно назвать также его чистоту и непосредственность. Наше чувство прекрасного очищено от всего постороннего, оно максимально бескорыстно. В мысли Канта о том, что природа прекрасного тесно связана с человеческой незаинтересованностью, есть своя правду. Никакой плод не покажется нам прекрасным, если мы голодны и исполнены желания воспользоваться этим плодом для утоления голода. Владелец картинной галереи может получать наслаждение от картин, которые имеются в его галерее, но это наслаждение совсем не обязательно будет наслаждением прекрасным, ибо его источник может быть не бескорыстным. В таком случае возникает вопрос: доставили бы ему наслаждение те же картины, если бы они принадлежали другому владельцу? Еще один пример того же значения. Когда герой пьесы Чехова «Вишневый сад» Лопахин приказал рубить сад, чтобы извлечь из него максимальную пользу, он не видел и не мог видеть красоту вишневого сада. Прекрасным он был для практически беспомощных Раевской и Гаева; символом всего высокого и прекрасного он был и остался для бескорыстных и молодых, думающих о всеобщем благе Пети Трофимова и Ани.</w:t>
      </w:r>
    </w:p>
    <w:p w:rsidR="00EC1DAC" w:rsidRDefault="00EC1DAC">
      <w:pPr>
        <w:widowControl w:val="0"/>
        <w:spacing w:before="120"/>
        <w:ind w:firstLine="567"/>
        <w:jc w:val="both"/>
        <w:rPr>
          <w:color w:val="000000"/>
          <w:sz w:val="24"/>
          <w:szCs w:val="24"/>
        </w:rPr>
      </w:pPr>
      <w:r>
        <w:rPr>
          <w:color w:val="000000"/>
          <w:sz w:val="24"/>
          <w:szCs w:val="24"/>
        </w:rPr>
        <w:t>Говоря о сопутствующей оценке прекрасного незаинтересованности и бескорыстии, Кант отметил очень важную сторону эстетического восприятия. Однако его мысль о прекрасном не была столь безусловной и бесспорной, если иметь в виду не только сам момент восприятия прекрасного, не только его механизм, но и конечный смысл и значение.</w:t>
      </w:r>
    </w:p>
    <w:p w:rsidR="00EC1DAC" w:rsidRDefault="00EC1DAC">
      <w:pPr>
        <w:widowControl w:val="0"/>
        <w:spacing w:before="120"/>
        <w:ind w:firstLine="567"/>
        <w:jc w:val="both"/>
        <w:rPr>
          <w:color w:val="000000"/>
          <w:sz w:val="24"/>
          <w:szCs w:val="24"/>
        </w:rPr>
      </w:pPr>
      <w:r>
        <w:rPr>
          <w:color w:val="000000"/>
          <w:sz w:val="24"/>
          <w:szCs w:val="24"/>
        </w:rPr>
        <w:t>Воспринимая прекрасное, мы не думаем о полезном, но из этого вовсе не следует, что прекрасное вообще бесполезно. Оно полезно, но не в прямом, тем более не в поверхностном, а в самом глубоком смысле. Эстетическое наслаждение, наслаждение прекрасным не исключает, а предполагает соображение о пользе, но только не личной, не исключительной, а пользе общественной, пользе рода. То, что прекрасное и Наслаждение прекрасным в конечном счете приносит пользу, и объясняет нашу, человеческую и общественную, заинтересованность в прекрасном и в воспитании чувства прекрасного.</w:t>
      </w:r>
    </w:p>
    <w:p w:rsidR="00EC1DAC" w:rsidRDefault="00EC1DAC">
      <w:pPr>
        <w:widowControl w:val="0"/>
        <w:spacing w:before="120"/>
        <w:ind w:firstLine="567"/>
        <w:jc w:val="both"/>
        <w:rPr>
          <w:color w:val="000000"/>
          <w:sz w:val="24"/>
          <w:szCs w:val="24"/>
        </w:rPr>
      </w:pPr>
      <w:r>
        <w:rPr>
          <w:color w:val="000000"/>
          <w:sz w:val="24"/>
          <w:szCs w:val="24"/>
        </w:rPr>
        <w:t>В чем же именно заключается польза прекрасного? Она достаточно разнообразна и разнохарактерна. Шиллер, например, видел в живом и чистом чувстве красоты источник благотворнейшего влияния на моральную жизнь человека. Не то же ли имел в виду Сократ, когда отождествлял прекрасное с добрым? Как бы то ни было, нет сомнения в том, что прекрасное, в жизни и искусстве в нравственном смысле способно приносить добрые плоды.</w:t>
      </w:r>
    </w:p>
    <w:p w:rsidR="00EC1DAC" w:rsidRDefault="00EC1DAC">
      <w:pPr>
        <w:widowControl w:val="0"/>
        <w:spacing w:before="120"/>
        <w:ind w:firstLine="567"/>
        <w:jc w:val="both"/>
        <w:rPr>
          <w:color w:val="000000"/>
          <w:sz w:val="24"/>
          <w:szCs w:val="24"/>
        </w:rPr>
      </w:pPr>
      <w:r>
        <w:rPr>
          <w:color w:val="000000"/>
          <w:sz w:val="24"/>
          <w:szCs w:val="24"/>
        </w:rPr>
        <w:t>Недаром русские писатели, так дорожившие моральными основами жизни и искусства, много писали в связи с этим о значении прекрасного. Прекрасное спасет мир-провозглашали русские писатели. Писатель В. Ф. Одоевский, который много думал и писал о прекрасном, о поэтическом начале в жизни (для него это было, по сути своей, одно и то же), видел в чувстве прекрасного и поэтического лучший показатель нравственного уровня каждого отдельного человека и общества. Кажущиеся бесполезным в жизни человека для него было высшим выражением собственно человеческого в человеке и в конечном счете в высшем смысле полезным. Человек, писал он в «Русских ночах», «никак не может отделаться от поэзии; она, как один из необходимых элементов, входит в каждое действие человека, без чего жизнь этого действия была бы невозможна...».</w:t>
      </w:r>
    </w:p>
    <w:p w:rsidR="00EC1DAC" w:rsidRDefault="00EC1DAC">
      <w:pPr>
        <w:widowControl w:val="0"/>
        <w:spacing w:before="120"/>
        <w:ind w:firstLine="567"/>
        <w:jc w:val="both"/>
        <w:rPr>
          <w:color w:val="000000"/>
          <w:sz w:val="24"/>
          <w:szCs w:val="24"/>
        </w:rPr>
      </w:pPr>
      <w:r>
        <w:rPr>
          <w:color w:val="000000"/>
          <w:sz w:val="24"/>
          <w:szCs w:val="24"/>
        </w:rPr>
        <w:t>В превосходном очерке «Выпрямила» Глеб Успенский глубоко и незабываемо показывает общечеловеческий смысл и значение-практическое значение-прекрасного. Автор очерка вместе с героем, сельским учителем Тяпушкиным, задается вопросом: отчего так действуют на многих людей знаменитая статуя древнегреческого скульптора Венера Милосская? Чем она так поражает человека? Почему оказывает на его столь сильное влияние, часто на всю жизнь, и при этом влияние самого положительного свойства? Задумавшись над тайной воздействия древнегреческой скульптуры, герой очерка (а вместе с ним и сам автор) вспоминает два случая из свое» жизни, которые подействовали на него совершенно так же, как подействовала Венера Милосская в то время, когда он был в Лувре. Первый случай - деревенская картина, свидетелем которой стал Тяпушкин: деревенская баба ворошит сено, и вся ее фигура, «с подобранной юбкой, голыми ногами, красным повойником на маковке, с этими граблями в руках, которыми она перебрасывала сухое сено справа налево, была так легка, изящна, так «жила», а не работала, жила в полной гармонии ,с природой, с солнцем, ветерком, с этим сеном, со всем ландшафтом, с которым были слиты и ее тело, и ее душа», что герой долго смотрит на нее и думает и чувствует при этом только одно: как хорошо!</w:t>
      </w:r>
    </w:p>
    <w:p w:rsidR="00EC1DAC" w:rsidRDefault="00EC1DAC">
      <w:pPr>
        <w:widowControl w:val="0"/>
        <w:spacing w:before="120"/>
        <w:ind w:firstLine="567"/>
        <w:jc w:val="both"/>
        <w:rPr>
          <w:color w:val="000000"/>
          <w:sz w:val="24"/>
          <w:szCs w:val="24"/>
        </w:rPr>
      </w:pPr>
      <w:r>
        <w:rPr>
          <w:color w:val="000000"/>
          <w:sz w:val="24"/>
          <w:szCs w:val="24"/>
        </w:rPr>
        <w:t>По глубокому убеждению Г. Успенского, прекрасное и в жизни, и в искусстве служит высоким целям: помогает человеку лучше построить свою жизнь и жизнь других людей. Таким образом, прекрасное оказывается полезным для человека и человечества в самом непосредственном и в самом высоком смысле этого слова. Русские писатели-демократы, подобно Г. Успенскому, сумели придать слову «полезное» применительно к прекрасному глубоко демократический и прямо революционный смысл.</w:t>
      </w:r>
    </w:p>
    <w:p w:rsidR="00EC1DAC" w:rsidRDefault="00EC1DAC">
      <w:pPr>
        <w:widowControl w:val="0"/>
        <w:spacing w:before="120"/>
        <w:ind w:firstLine="567"/>
        <w:jc w:val="both"/>
        <w:rPr>
          <w:color w:val="000000"/>
          <w:sz w:val="24"/>
          <w:szCs w:val="24"/>
        </w:rPr>
      </w:pPr>
      <w:r>
        <w:rPr>
          <w:color w:val="000000"/>
          <w:sz w:val="24"/>
          <w:szCs w:val="24"/>
        </w:rPr>
        <w:t>Чувство прекрасного носит не просто человеческий, но общественный характер. Оно доступно и открыто главным образом общественному человеку. Робинзон на необитаемом острове едва ли был озабочен эстетическими проблемами: трудно предположить, чтобы он наслаждался красотой окружающего мира, и еще труднее-что он заботился о собственной красоте. Правда, задатки этого чувства могли быть и у человека доисторического, а своеобразные инстинкты прекрасного присущи даже, как считал Дарвин, некоторым животным. Но такие задатки и инстинкты представляют собой все-таки качественно иное явление, чем чувство прекрасного, свойственное общественному человеку, и к науке эстетике они прямого отношения не имеют.</w:t>
      </w:r>
    </w:p>
    <w:p w:rsidR="00EC1DAC" w:rsidRDefault="00EC1DAC">
      <w:pPr>
        <w:widowControl w:val="0"/>
        <w:spacing w:before="120"/>
        <w:ind w:firstLine="567"/>
        <w:jc w:val="both"/>
        <w:rPr>
          <w:color w:val="000000"/>
          <w:sz w:val="24"/>
          <w:szCs w:val="24"/>
        </w:rPr>
      </w:pPr>
      <w:r>
        <w:rPr>
          <w:color w:val="000000"/>
          <w:sz w:val="24"/>
          <w:szCs w:val="24"/>
        </w:rPr>
        <w:t>Общественный характер категории прекрасного выявляется и в социальной и в классовой обусловленности, идеала прекрасного. Об этом хорошо написал Чернышевский. В своей диссертации «Эстетические отношения искусства к действительности» и в авторецензии на диссертацию он нарисовал три типа идеала женской красоты в зависимости от того, как ее «понимают различные классы народа». Для крестьянина красивая женщина должна иметь «свежий цвет лица и румянец во всю щеку» (признак здоровья, столь необходимого в условиях сельского быта), должна быть «крепка сложением», «довольно плотна» (то, что показывает ее пригодность к трудным крестьянским работам) и т. д. У светской красавицы, в соответствии с понятием праздного городского жителя и условиями такой праздной жизни, должны быть маленькие ручки и ножки, бледный цвет лица, выражение томности. Идеал женской красоты у образованного человека связан с его убеждением, что «истинная жизнь-жизнь ума и сердца». Образованный человек в женщине поэтому ценит «прекрасные выразительные глаза», в которых более всего отпечатывается жизнь ума и сердца.</w:t>
      </w:r>
    </w:p>
    <w:p w:rsidR="00EC1DAC" w:rsidRDefault="00EC1DAC">
      <w:pPr>
        <w:widowControl w:val="0"/>
        <w:spacing w:before="120"/>
        <w:ind w:firstLine="567"/>
        <w:jc w:val="both"/>
        <w:rPr>
          <w:color w:val="000000"/>
          <w:sz w:val="24"/>
          <w:szCs w:val="24"/>
        </w:rPr>
      </w:pPr>
      <w:r>
        <w:rPr>
          <w:color w:val="000000"/>
          <w:sz w:val="24"/>
          <w:szCs w:val="24"/>
        </w:rPr>
        <w:t>Способность чувствовать прекрасное-это не только свойство общественного человека, но и свойство свободного человека. Можно сказать, что чувство прекрасного в человеке- одно из проявлений его духовной (и не только духовной) свободы. Вместе с тем это и показатель его свободы.</w:t>
      </w:r>
    </w:p>
    <w:p w:rsidR="00EC1DAC" w:rsidRDefault="00EC1DAC">
      <w:pPr>
        <w:widowControl w:val="0"/>
        <w:spacing w:before="120"/>
        <w:ind w:firstLine="567"/>
        <w:jc w:val="both"/>
        <w:rPr>
          <w:color w:val="000000"/>
          <w:sz w:val="24"/>
          <w:szCs w:val="24"/>
        </w:rPr>
      </w:pPr>
      <w:r>
        <w:rPr>
          <w:color w:val="000000"/>
          <w:sz w:val="24"/>
          <w:szCs w:val="24"/>
        </w:rPr>
        <w:t>Как легко было заметить и на основании уже сказанного, прекрасное существует одинаково и в искусстве и в жизни. И там, и здесь оно выполняет по существу одинаковую и важную социальную функцию. При этом, однако, имеются и известные отличия прекрасного в жизни и прекрасного в искусстве.</w:t>
      </w:r>
    </w:p>
    <w:p w:rsidR="00EC1DAC" w:rsidRDefault="00EC1DAC">
      <w:pPr>
        <w:widowControl w:val="0"/>
        <w:spacing w:before="120"/>
        <w:ind w:firstLine="567"/>
        <w:jc w:val="both"/>
        <w:rPr>
          <w:color w:val="000000"/>
          <w:sz w:val="24"/>
          <w:szCs w:val="24"/>
        </w:rPr>
      </w:pPr>
      <w:r>
        <w:rPr>
          <w:color w:val="000000"/>
          <w:sz w:val="24"/>
          <w:szCs w:val="24"/>
        </w:rPr>
        <w:t>В жизни прекрасное может относиться только к самим вещам и явлениям: к вещам и явлениям, каковы они есть и какими нам представляются. Красота цветущей степи неразрывно связана с самой степью, она является нам как собственное ее качество, форма и содержание здесь едины, степь воспринимается нами и как прекрасная форма и одновременно как прекрасное содержание. То же относится и к другим прекрасным предметам в жизни: к прекрасному человеку, к прекрасному деянию человеческому или же к прекрасному явлению природы.</w:t>
      </w:r>
    </w:p>
    <w:p w:rsidR="00EC1DAC" w:rsidRDefault="00EC1DAC">
      <w:pPr>
        <w:widowControl w:val="0"/>
        <w:spacing w:before="120"/>
        <w:jc w:val="center"/>
        <w:rPr>
          <w:b/>
          <w:bCs/>
          <w:color w:val="000000"/>
          <w:sz w:val="28"/>
          <w:szCs w:val="28"/>
        </w:rPr>
      </w:pPr>
      <w:r>
        <w:rPr>
          <w:b/>
          <w:bCs/>
          <w:color w:val="000000"/>
          <w:sz w:val="28"/>
          <w:szCs w:val="28"/>
        </w:rPr>
        <w:t>Понятие возвышенного в эстетике.</w:t>
      </w:r>
    </w:p>
    <w:p w:rsidR="00EC1DAC" w:rsidRDefault="00EC1DAC">
      <w:pPr>
        <w:widowControl w:val="0"/>
        <w:spacing w:before="120"/>
        <w:ind w:firstLine="567"/>
        <w:jc w:val="both"/>
        <w:rPr>
          <w:color w:val="000000"/>
          <w:sz w:val="24"/>
          <w:szCs w:val="24"/>
        </w:rPr>
      </w:pPr>
      <w:r>
        <w:rPr>
          <w:color w:val="000000"/>
          <w:sz w:val="24"/>
          <w:szCs w:val="24"/>
        </w:rPr>
        <w:t>К понятию прекрасного в эстетике примыкает понятие возвышенного. Между ними есть нечто общее, но имеются и важные различия. Общее заключается в положительных эмоциях, которые связаны и с прекрасным, и с возвышенным. Но при этом содержание эмоций (не общий характер, а именно содержание) в некоторых отношениях оказывается различным.</w:t>
      </w:r>
    </w:p>
    <w:p w:rsidR="00EC1DAC" w:rsidRDefault="00EC1DAC">
      <w:pPr>
        <w:widowControl w:val="0"/>
        <w:spacing w:before="120"/>
        <w:ind w:firstLine="567"/>
        <w:jc w:val="both"/>
        <w:rPr>
          <w:color w:val="000000"/>
          <w:sz w:val="24"/>
          <w:szCs w:val="24"/>
        </w:rPr>
      </w:pPr>
      <w:r>
        <w:rPr>
          <w:color w:val="000000"/>
          <w:sz w:val="24"/>
          <w:szCs w:val="24"/>
        </w:rPr>
        <w:t>В «Эстетических отношениях искусства к действительности» Чернышевский так определял понятие возвышенного: «Возвышенным кажется человеку то, что гораздо больше предметов или гораздо сильнее явлений, с которыми сравнивается человеком».</w:t>
      </w:r>
    </w:p>
    <w:p w:rsidR="00EC1DAC" w:rsidRDefault="00EC1DAC">
      <w:pPr>
        <w:widowControl w:val="0"/>
        <w:spacing w:before="120"/>
        <w:ind w:firstLine="567"/>
        <w:jc w:val="both"/>
        <w:rPr>
          <w:color w:val="000000"/>
          <w:sz w:val="24"/>
          <w:szCs w:val="24"/>
        </w:rPr>
      </w:pPr>
      <w:r>
        <w:rPr>
          <w:color w:val="000000"/>
          <w:sz w:val="24"/>
          <w:szCs w:val="24"/>
        </w:rPr>
        <w:t>Такое определение в общем верное, но оно кажется сильно обедненным. В нем недостает, в частности, признания связи возвышенного с прекрасным. Возвышенное-это огромное, которое является вместе с тем и прекрасным. Связь с прекрасным-необходимый и характернейший признак возвышенного.</w:t>
      </w:r>
    </w:p>
    <w:p w:rsidR="00EC1DAC" w:rsidRDefault="00EC1DAC">
      <w:pPr>
        <w:widowControl w:val="0"/>
        <w:spacing w:before="120"/>
        <w:ind w:firstLine="567"/>
        <w:jc w:val="both"/>
        <w:rPr>
          <w:color w:val="000000"/>
          <w:sz w:val="24"/>
          <w:szCs w:val="24"/>
        </w:rPr>
      </w:pPr>
      <w:r>
        <w:rPr>
          <w:color w:val="000000"/>
          <w:sz w:val="24"/>
          <w:szCs w:val="24"/>
        </w:rPr>
        <w:t>Храм Василия Блаженного в Москве, египетские пирамиды, заоблачные вершины Кавказа, необъятные морских просторы величественны и возвышенны именно потому, что они не только велики по размерам и превосходят все обычное, но и потому, что красивы, прекрасны. Огромное, плохо выстроенное здание, очевидно, не вызовет у нас представление о величественном или возвышенном.</w:t>
      </w:r>
    </w:p>
    <w:p w:rsidR="00EC1DAC" w:rsidRDefault="00EC1DAC">
      <w:pPr>
        <w:widowControl w:val="0"/>
        <w:spacing w:before="120"/>
        <w:ind w:firstLine="567"/>
        <w:jc w:val="both"/>
        <w:rPr>
          <w:color w:val="000000"/>
          <w:sz w:val="24"/>
          <w:szCs w:val="24"/>
        </w:rPr>
      </w:pPr>
      <w:r>
        <w:rPr>
          <w:color w:val="000000"/>
          <w:sz w:val="24"/>
          <w:szCs w:val="24"/>
        </w:rPr>
        <w:t>Определяя возвышенное, первый создатель систематиччской эстетики Кант обращал внимание на то, что чувство возвышенного, будучи приятным и доставляя нам наслаждение, связано, однако, с чувством ужаса. Следует сделать оговорку, что так - бывает только в некоторых случаях возвышенного, но далеко не всегда, далеко не обязательно. Вид бескрайней пустыни, например, действительно может заставить нас испытать род наслаждения, связанного с некоторого рода ужасом. Но собор Василия Блаженного никакого ужаса у нас не вызывает. Видимо, было бы правильным сказать, что чувство наслаждения, доставляемое нам возвышенным, иногда бывает связанным с дополнительными, не радостными эмоциями, чего никогда не бывает с чувством прекрасного.</w:t>
      </w:r>
    </w:p>
    <w:p w:rsidR="00EC1DAC" w:rsidRDefault="00EC1DAC">
      <w:pPr>
        <w:widowControl w:val="0"/>
        <w:spacing w:before="120"/>
        <w:ind w:firstLine="567"/>
        <w:jc w:val="both"/>
        <w:rPr>
          <w:color w:val="000000"/>
          <w:sz w:val="24"/>
          <w:szCs w:val="24"/>
        </w:rPr>
      </w:pPr>
      <w:r>
        <w:rPr>
          <w:color w:val="000000"/>
          <w:sz w:val="24"/>
          <w:szCs w:val="24"/>
        </w:rPr>
        <w:t>Но во всех случаях возвышенное, подобно прекрасному, действует на нас чрезвычайно полезно в том смысле, что оно поднимает человека над всем мелким и суетным и приобщает к мыслям о вечном. Один известный советский писатель- К. Федин-хорошо сказал: коробок спичек полезнее для нас собора Василия Блаженного, но, когда мы думаем о России, мы вспоминаем Василия Блаженного, а не коробок спичек.</w:t>
      </w:r>
    </w:p>
    <w:p w:rsidR="00EC1DAC" w:rsidRDefault="00EC1DAC">
      <w:pPr>
        <w:widowControl w:val="0"/>
        <w:spacing w:before="120"/>
        <w:ind w:firstLine="567"/>
        <w:jc w:val="both"/>
        <w:rPr>
          <w:color w:val="000000"/>
          <w:sz w:val="24"/>
          <w:szCs w:val="24"/>
        </w:rPr>
      </w:pPr>
      <w:r>
        <w:rPr>
          <w:color w:val="000000"/>
          <w:sz w:val="24"/>
          <w:szCs w:val="24"/>
        </w:rPr>
        <w:t>В искусстве возвышенное, пристрастие к возвышенному может быть приметой как стиля отдельного художника, так и целого направления. Так, особенный интерес к возвышенному наблюдается в романтическом искусстве. Романтические поэты, живописцы, композиторы думают и творят преимущественно в сфере возвышенного. Как сказал Жан-Поль Рихтер, романтические поэты живут «в веселых пространствах высокого». А художник иной, более близкой нам эпохи-но тоже романтик-Врубель видел задачу искусства в том, чтобы будить человеческую душу «от мелочей будничного величавыми образами».</w:t>
      </w:r>
    </w:p>
    <w:p w:rsidR="00EC1DAC" w:rsidRDefault="00EC1DAC">
      <w:pPr>
        <w:widowControl w:val="0"/>
        <w:spacing w:before="120"/>
        <w:ind w:firstLine="567"/>
        <w:jc w:val="both"/>
        <w:rPr>
          <w:color w:val="000000"/>
          <w:sz w:val="24"/>
          <w:szCs w:val="24"/>
        </w:rPr>
      </w:pPr>
      <w:r>
        <w:rPr>
          <w:color w:val="000000"/>
          <w:sz w:val="24"/>
          <w:szCs w:val="24"/>
        </w:rPr>
        <w:t>Поэтом возвышенного был Тютчев. Приведу отрывок из его стихотворения «Там, где горы убегая...»:</w:t>
      </w:r>
    </w:p>
    <w:p w:rsidR="00EC1DAC" w:rsidRDefault="00EC1DAC">
      <w:pPr>
        <w:widowControl w:val="0"/>
        <w:spacing w:before="120"/>
        <w:ind w:firstLine="567"/>
        <w:jc w:val="both"/>
        <w:rPr>
          <w:color w:val="000000"/>
          <w:sz w:val="24"/>
          <w:szCs w:val="24"/>
        </w:rPr>
      </w:pPr>
      <w:r>
        <w:rPr>
          <w:color w:val="000000"/>
          <w:sz w:val="24"/>
          <w:szCs w:val="24"/>
        </w:rPr>
        <w:t>...Там-то, бают, в стары годы,</w:t>
      </w:r>
    </w:p>
    <w:p w:rsidR="00EC1DAC" w:rsidRDefault="00EC1DAC">
      <w:pPr>
        <w:widowControl w:val="0"/>
        <w:spacing w:before="120"/>
        <w:ind w:firstLine="567"/>
        <w:jc w:val="both"/>
        <w:rPr>
          <w:color w:val="000000"/>
          <w:sz w:val="24"/>
          <w:szCs w:val="24"/>
        </w:rPr>
      </w:pPr>
      <w:r>
        <w:rPr>
          <w:color w:val="000000"/>
          <w:sz w:val="24"/>
          <w:szCs w:val="24"/>
        </w:rPr>
        <w:t>По лазуревым ночам,</w:t>
      </w:r>
    </w:p>
    <w:p w:rsidR="00EC1DAC" w:rsidRDefault="00EC1DAC">
      <w:pPr>
        <w:widowControl w:val="0"/>
        <w:spacing w:before="120"/>
        <w:ind w:firstLine="567"/>
        <w:jc w:val="both"/>
        <w:rPr>
          <w:color w:val="000000"/>
          <w:sz w:val="24"/>
          <w:szCs w:val="24"/>
        </w:rPr>
      </w:pPr>
      <w:r>
        <w:rPr>
          <w:color w:val="000000"/>
          <w:sz w:val="24"/>
          <w:szCs w:val="24"/>
        </w:rPr>
        <w:t>Фей вилися хороводы</w:t>
      </w:r>
    </w:p>
    <w:p w:rsidR="00EC1DAC" w:rsidRDefault="00EC1DAC">
      <w:pPr>
        <w:widowControl w:val="0"/>
        <w:spacing w:before="120"/>
        <w:ind w:firstLine="567"/>
        <w:jc w:val="both"/>
        <w:rPr>
          <w:color w:val="000000"/>
          <w:sz w:val="24"/>
          <w:szCs w:val="24"/>
        </w:rPr>
      </w:pPr>
      <w:r>
        <w:rPr>
          <w:color w:val="000000"/>
          <w:sz w:val="24"/>
          <w:szCs w:val="24"/>
        </w:rPr>
        <w:t>Под водой и по водам;</w:t>
      </w:r>
    </w:p>
    <w:p w:rsidR="00EC1DAC" w:rsidRDefault="00EC1DAC">
      <w:pPr>
        <w:widowControl w:val="0"/>
        <w:spacing w:before="120"/>
        <w:ind w:firstLine="567"/>
        <w:jc w:val="both"/>
        <w:rPr>
          <w:color w:val="000000"/>
          <w:sz w:val="24"/>
          <w:szCs w:val="24"/>
        </w:rPr>
      </w:pPr>
      <w:r>
        <w:rPr>
          <w:color w:val="000000"/>
          <w:sz w:val="24"/>
          <w:szCs w:val="24"/>
        </w:rPr>
        <w:t>Месяц слушал, волны пели,</w:t>
      </w:r>
    </w:p>
    <w:p w:rsidR="00EC1DAC" w:rsidRDefault="00EC1DAC">
      <w:pPr>
        <w:widowControl w:val="0"/>
        <w:spacing w:before="120"/>
        <w:ind w:firstLine="567"/>
        <w:jc w:val="both"/>
        <w:rPr>
          <w:color w:val="000000"/>
          <w:sz w:val="24"/>
          <w:szCs w:val="24"/>
        </w:rPr>
      </w:pPr>
      <w:r>
        <w:rPr>
          <w:color w:val="000000"/>
          <w:sz w:val="24"/>
          <w:szCs w:val="24"/>
        </w:rPr>
        <w:t>И, навесясь с гор крутых,</w:t>
      </w:r>
    </w:p>
    <w:p w:rsidR="00EC1DAC" w:rsidRDefault="00EC1DAC">
      <w:pPr>
        <w:widowControl w:val="0"/>
        <w:spacing w:before="120"/>
        <w:ind w:firstLine="567"/>
        <w:jc w:val="both"/>
        <w:rPr>
          <w:color w:val="000000"/>
          <w:sz w:val="24"/>
          <w:szCs w:val="24"/>
        </w:rPr>
      </w:pPr>
      <w:r>
        <w:rPr>
          <w:color w:val="000000"/>
          <w:sz w:val="24"/>
          <w:szCs w:val="24"/>
        </w:rPr>
        <w:t>Замки рыцарей глядели</w:t>
      </w:r>
    </w:p>
    <w:p w:rsidR="00EC1DAC" w:rsidRDefault="00EC1DAC">
      <w:pPr>
        <w:widowControl w:val="0"/>
        <w:spacing w:before="120"/>
        <w:ind w:firstLine="567"/>
        <w:jc w:val="both"/>
        <w:rPr>
          <w:color w:val="000000"/>
          <w:sz w:val="24"/>
          <w:szCs w:val="24"/>
        </w:rPr>
      </w:pPr>
      <w:r>
        <w:rPr>
          <w:color w:val="000000"/>
          <w:sz w:val="24"/>
          <w:szCs w:val="24"/>
        </w:rPr>
        <w:t>С сладким ужасом на них...</w:t>
      </w:r>
    </w:p>
    <w:p w:rsidR="00EC1DAC" w:rsidRDefault="00EC1DAC">
      <w:pPr>
        <w:widowControl w:val="0"/>
        <w:spacing w:before="120"/>
        <w:ind w:firstLine="567"/>
        <w:jc w:val="both"/>
        <w:rPr>
          <w:color w:val="000000"/>
          <w:sz w:val="24"/>
          <w:szCs w:val="24"/>
        </w:rPr>
      </w:pPr>
      <w:r>
        <w:rPr>
          <w:color w:val="000000"/>
          <w:sz w:val="24"/>
          <w:szCs w:val="24"/>
        </w:rPr>
        <w:t>Это стихотворение Тютчева не относится к числу особо известных, но и оно достаточно для него характерно. Мир, в нем изображенный,-очень тютчевский мир. Это мир незаурядного и высокого. В нем Тютчеву легко и свободно как поэту. Тютчев и умеет, и любит творить правду необыкновенного и возвышенного.</w:t>
      </w:r>
    </w:p>
    <w:p w:rsidR="00EC1DAC" w:rsidRDefault="00EC1DAC">
      <w:pPr>
        <w:widowControl w:val="0"/>
        <w:spacing w:before="120"/>
        <w:ind w:firstLine="567"/>
        <w:jc w:val="both"/>
        <w:rPr>
          <w:color w:val="000000"/>
          <w:sz w:val="24"/>
          <w:szCs w:val="24"/>
        </w:rPr>
      </w:pPr>
      <w:r>
        <w:rPr>
          <w:color w:val="000000"/>
          <w:sz w:val="24"/>
          <w:szCs w:val="24"/>
        </w:rPr>
        <w:t>Интересно, что поэзия Тютчева подтверждает слова Канта о возможности смешения в возвышенном приятного и страшного. В приведенных стихах пример такого смешения слова о «сладком ужасе». Это не традиционный оксюморон, не стилистическая фигура-здесь ощущается тот мир возвышенного, в котором наслаждение и ужас не обязательно противостоят друг другу, но часто родственны и неотделимы. Подобное часто встречается в стихах Тютчева. В его известном стихотворении «О чем ты воешь, ветр ночной?..», например, резко противоположные с точки зрения обыденного рассудка понятия «страшных песен» и «любимой повести» очень хорошо уживаются между собой:</w:t>
      </w:r>
    </w:p>
    <w:p w:rsidR="00EC1DAC" w:rsidRDefault="00EC1DAC">
      <w:pPr>
        <w:widowControl w:val="0"/>
        <w:spacing w:before="120"/>
        <w:ind w:firstLine="567"/>
        <w:jc w:val="both"/>
        <w:rPr>
          <w:color w:val="000000"/>
          <w:sz w:val="24"/>
          <w:szCs w:val="24"/>
        </w:rPr>
      </w:pPr>
      <w:r>
        <w:rPr>
          <w:color w:val="000000"/>
          <w:sz w:val="24"/>
          <w:szCs w:val="24"/>
        </w:rPr>
        <w:t>...О, страшных песен сих не пой</w:t>
      </w:r>
    </w:p>
    <w:p w:rsidR="00EC1DAC" w:rsidRDefault="00EC1DAC">
      <w:pPr>
        <w:widowControl w:val="0"/>
        <w:spacing w:before="120"/>
        <w:ind w:firstLine="567"/>
        <w:jc w:val="both"/>
        <w:rPr>
          <w:color w:val="000000"/>
          <w:sz w:val="24"/>
          <w:szCs w:val="24"/>
        </w:rPr>
      </w:pPr>
      <w:r>
        <w:rPr>
          <w:color w:val="000000"/>
          <w:sz w:val="24"/>
          <w:szCs w:val="24"/>
        </w:rPr>
        <w:t>Про древний хаос, про родимый!</w:t>
      </w:r>
    </w:p>
    <w:p w:rsidR="00EC1DAC" w:rsidRDefault="00EC1DAC">
      <w:pPr>
        <w:widowControl w:val="0"/>
        <w:spacing w:before="120"/>
        <w:ind w:firstLine="567"/>
        <w:jc w:val="both"/>
        <w:rPr>
          <w:color w:val="000000"/>
          <w:sz w:val="24"/>
          <w:szCs w:val="24"/>
        </w:rPr>
      </w:pPr>
      <w:r>
        <w:rPr>
          <w:color w:val="000000"/>
          <w:sz w:val="24"/>
          <w:szCs w:val="24"/>
        </w:rPr>
        <w:t>Как жадно мир души ночной</w:t>
      </w:r>
    </w:p>
    <w:p w:rsidR="00EC1DAC" w:rsidRDefault="00EC1DAC">
      <w:pPr>
        <w:widowControl w:val="0"/>
        <w:spacing w:before="120"/>
        <w:ind w:firstLine="567"/>
        <w:jc w:val="both"/>
        <w:rPr>
          <w:color w:val="000000"/>
          <w:sz w:val="24"/>
          <w:szCs w:val="24"/>
        </w:rPr>
      </w:pPr>
      <w:r>
        <w:rPr>
          <w:color w:val="000000"/>
          <w:sz w:val="24"/>
          <w:szCs w:val="24"/>
        </w:rPr>
        <w:t>Внимает повести любимой!</w:t>
      </w:r>
    </w:p>
    <w:p w:rsidR="00EC1DAC" w:rsidRDefault="00EC1DAC">
      <w:pPr>
        <w:widowControl w:val="0"/>
        <w:spacing w:before="120"/>
        <w:ind w:firstLine="567"/>
        <w:jc w:val="both"/>
        <w:rPr>
          <w:color w:val="000000"/>
          <w:sz w:val="24"/>
          <w:szCs w:val="24"/>
        </w:rPr>
      </w:pPr>
      <w:r>
        <w:rPr>
          <w:color w:val="000000"/>
          <w:sz w:val="24"/>
          <w:szCs w:val="24"/>
        </w:rPr>
        <w:t>У Тютччва противоположные по своему словарному значению понятия близки не прямо, а соотносительно: по своей одинаковой принадлежности к сфере высокого. В этой сфере высокого и духовно-возвышенного и «страшное» может быть «любимым», ибо самые удивительные минуты для человека, самые пугающие и самые радостные, когда «мир души его» рвется из «смертной груди» и «жаждет слиться с беспредельным».</w:t>
      </w:r>
    </w:p>
    <w:p w:rsidR="00EC1DAC" w:rsidRDefault="00EC1DAC">
      <w:pPr>
        <w:widowControl w:val="0"/>
        <w:spacing w:before="120"/>
        <w:ind w:firstLine="567"/>
        <w:jc w:val="both"/>
        <w:rPr>
          <w:color w:val="000000"/>
          <w:sz w:val="24"/>
          <w:szCs w:val="24"/>
        </w:rPr>
      </w:pPr>
      <w:r>
        <w:rPr>
          <w:color w:val="000000"/>
          <w:sz w:val="24"/>
          <w:szCs w:val="24"/>
        </w:rPr>
        <w:t>Мы уже говорили, что возвышенное и похоже на прекрасное, и в чем-то отличается от него. В отличие от прекрасного, возвышенное почти никогда не бывает смешным. Смешной может быть претензия на возвышенное, но не само возвышенное. Возвышенное всегда должно быть великим, прекрасное может быть и малым по своим размерам. Возвышенное-это чаще всего простое, прекрасное может быть нарядным и разукрашенным. Впроччм, и истинно прекрасное тяготеет к простоте. Простота - достоинство всего самого великого и прекрасного.</w:t>
      </w:r>
    </w:p>
    <w:p w:rsidR="00EC1DAC" w:rsidRDefault="00EC1DAC">
      <w:pPr>
        <w:widowControl w:val="0"/>
        <w:spacing w:before="120"/>
        <w:ind w:firstLine="567"/>
        <w:jc w:val="both"/>
        <w:rPr>
          <w:color w:val="000000"/>
          <w:sz w:val="24"/>
          <w:szCs w:val="24"/>
        </w:rPr>
      </w:pPr>
      <w:r>
        <w:rPr>
          <w:color w:val="000000"/>
          <w:sz w:val="24"/>
          <w:szCs w:val="24"/>
        </w:rPr>
        <w:t>Отсутствие простоты является одним из характерных признаков ложновозвышенного. Ложновозвышенное - это то, что выявляет все претензии на высокое, не являясь им по своему содержанию. Одна из литературных разновидностей ложновозвышенного-всякого рода напыщенность в выражении, стиле, языке. Такая напыщенность часто встречается в претенциозной и дурной литературе, когда писатель с помощью напряженного красноречия и искусственных приемов пытается возвысить то, в чем нет истинного величия. Обыкновенно подобными стараниями писатель достигает только одного: предмет, им описываемый, становится не только не высоким, но и смешным. Немецкий философ Шопенгауэр писал об отсутствии простоты в стиле: «...каждый прекрасный и богатый мыслями ум будет всегда выражаться самым естественным, незамысловатым и простым образом, стараясь, насколько возможно, сообщить другим свои мысли... Наоборот, духовная нищета, запутанность, свинченность станет одеваться в изысканнейшие выражения и темнейшие речи, чтобы, таким образом, прикрыть тяжеловесными, напыщенными фразами маленькие, тщедушные, тощие или будничные мысли».</w:t>
      </w:r>
    </w:p>
    <w:p w:rsidR="00EC1DAC" w:rsidRDefault="00EC1DAC">
      <w:pPr>
        <w:widowControl w:val="0"/>
        <w:spacing w:before="120"/>
        <w:ind w:firstLine="567"/>
        <w:jc w:val="both"/>
        <w:rPr>
          <w:color w:val="000000"/>
          <w:sz w:val="24"/>
          <w:szCs w:val="24"/>
        </w:rPr>
      </w:pPr>
      <w:r>
        <w:rPr>
          <w:color w:val="000000"/>
          <w:sz w:val="24"/>
          <w:szCs w:val="24"/>
        </w:rPr>
        <w:t>Список литературы</w:t>
      </w:r>
    </w:p>
    <w:p w:rsidR="00EC1DAC" w:rsidRDefault="00EC1DAC">
      <w:pPr>
        <w:widowControl w:val="0"/>
        <w:spacing w:before="120"/>
        <w:ind w:firstLine="567"/>
        <w:jc w:val="both"/>
        <w:rPr>
          <w:color w:val="000000"/>
          <w:sz w:val="24"/>
          <w:szCs w:val="24"/>
        </w:rPr>
      </w:pPr>
      <w:r>
        <w:rPr>
          <w:color w:val="000000"/>
          <w:sz w:val="24"/>
          <w:szCs w:val="24"/>
        </w:rPr>
        <w:t>1. Платон. Соч. в 3-х т. М., 1970, т. 2, с. 222.</w:t>
      </w:r>
    </w:p>
    <w:p w:rsidR="00EC1DAC" w:rsidRDefault="00EC1DAC">
      <w:pPr>
        <w:widowControl w:val="0"/>
        <w:spacing w:before="120"/>
        <w:ind w:firstLine="567"/>
        <w:jc w:val="both"/>
        <w:rPr>
          <w:color w:val="000000"/>
          <w:sz w:val="24"/>
          <w:szCs w:val="24"/>
        </w:rPr>
      </w:pPr>
      <w:r>
        <w:rPr>
          <w:color w:val="000000"/>
          <w:sz w:val="24"/>
          <w:szCs w:val="24"/>
        </w:rPr>
        <w:t>2. Чернышевский Н. Г. Избр. эстетические произведения, с. 171.</w:t>
      </w:r>
    </w:p>
    <w:p w:rsidR="00EC1DAC" w:rsidRDefault="00EC1DAC">
      <w:pPr>
        <w:widowControl w:val="0"/>
        <w:spacing w:before="120"/>
        <w:ind w:firstLine="567"/>
        <w:jc w:val="both"/>
        <w:rPr>
          <w:color w:val="000000"/>
          <w:sz w:val="24"/>
          <w:szCs w:val="24"/>
        </w:rPr>
      </w:pPr>
      <w:r>
        <w:rPr>
          <w:color w:val="000000"/>
          <w:sz w:val="24"/>
          <w:szCs w:val="24"/>
        </w:rPr>
        <w:t>3. Блок А. А. Собр. соч. в 8-ми т. М- Л., 1988, т. 8, с. 267.</w:t>
      </w:r>
    </w:p>
    <w:p w:rsidR="00EC1DAC" w:rsidRDefault="00EC1DAC">
      <w:pPr>
        <w:widowControl w:val="0"/>
        <w:spacing w:before="120"/>
        <w:ind w:firstLine="567"/>
        <w:jc w:val="both"/>
        <w:rPr>
          <w:color w:val="000000"/>
          <w:sz w:val="24"/>
          <w:szCs w:val="24"/>
        </w:rPr>
      </w:pPr>
      <w:r>
        <w:rPr>
          <w:color w:val="000000"/>
          <w:sz w:val="24"/>
          <w:szCs w:val="24"/>
        </w:rPr>
        <w:t>4. Плотин. Эннеада 1, кн. 6, гл. IX.-Античные мыслители об искусстве. Под ред. В. Ф. Асмуса. М., 1938.</w:t>
      </w:r>
    </w:p>
    <w:p w:rsidR="00EC1DAC" w:rsidRDefault="00EC1DAC">
      <w:pPr>
        <w:widowControl w:val="0"/>
        <w:spacing w:before="120"/>
        <w:ind w:firstLine="567"/>
        <w:jc w:val="both"/>
        <w:rPr>
          <w:color w:val="000000"/>
          <w:sz w:val="24"/>
          <w:szCs w:val="24"/>
        </w:rPr>
      </w:pPr>
      <w:r>
        <w:rPr>
          <w:color w:val="000000"/>
          <w:sz w:val="24"/>
          <w:szCs w:val="24"/>
        </w:rPr>
        <w:t>5. Лосев А. Ф. Эстетическая терминология ранней греческой литературы.- Ученые записки МГПИ им. В. II. Ленина. М., 1994.</w:t>
      </w:r>
    </w:p>
    <w:p w:rsidR="00EC1DAC" w:rsidRDefault="00EC1DAC">
      <w:pPr>
        <w:widowControl w:val="0"/>
        <w:spacing w:before="120"/>
        <w:ind w:firstLine="567"/>
        <w:jc w:val="both"/>
        <w:rPr>
          <w:color w:val="000000"/>
          <w:sz w:val="24"/>
          <w:szCs w:val="24"/>
        </w:rPr>
      </w:pPr>
      <w:r>
        <w:rPr>
          <w:color w:val="000000"/>
          <w:sz w:val="24"/>
          <w:szCs w:val="24"/>
        </w:rPr>
        <w:t>6. Аристотель. Об искусстве поэзии, . М., 1957.</w:t>
      </w:r>
    </w:p>
    <w:p w:rsidR="00EC1DAC" w:rsidRDefault="00EC1DAC">
      <w:pPr>
        <w:widowControl w:val="0"/>
        <w:spacing w:before="120"/>
        <w:ind w:firstLine="567"/>
        <w:jc w:val="both"/>
        <w:rPr>
          <w:color w:val="000000"/>
          <w:sz w:val="24"/>
          <w:szCs w:val="24"/>
        </w:rPr>
      </w:pPr>
      <w:r>
        <w:rPr>
          <w:color w:val="000000"/>
          <w:sz w:val="24"/>
          <w:szCs w:val="24"/>
        </w:rPr>
        <w:t>7. Абрамович Г.Л. Основы эстетического воспитания. М. 1975.</w:t>
      </w:r>
    </w:p>
    <w:p w:rsidR="00EC1DAC" w:rsidRDefault="00EC1DAC">
      <w:pPr>
        <w:widowControl w:val="0"/>
        <w:spacing w:before="120"/>
        <w:ind w:firstLine="567"/>
        <w:jc w:val="both"/>
        <w:rPr>
          <w:color w:val="000000"/>
          <w:sz w:val="24"/>
          <w:szCs w:val="24"/>
        </w:rPr>
      </w:pPr>
      <w:r>
        <w:rPr>
          <w:color w:val="000000"/>
          <w:sz w:val="24"/>
          <w:szCs w:val="24"/>
        </w:rPr>
        <w:t>8. Гилберт К.,Кун Г. История эстетики, М. 1993.</w:t>
      </w:r>
    </w:p>
    <w:p w:rsidR="00EC1DAC" w:rsidRDefault="00EC1DAC">
      <w:pPr>
        <w:widowControl w:val="0"/>
        <w:spacing w:before="120"/>
        <w:ind w:firstLine="567"/>
        <w:jc w:val="both"/>
        <w:rPr>
          <w:color w:val="000000"/>
          <w:sz w:val="24"/>
          <w:szCs w:val="24"/>
        </w:rPr>
      </w:pPr>
      <w:bookmarkStart w:id="0" w:name="_GoBack"/>
      <w:bookmarkEnd w:id="0"/>
    </w:p>
    <w:sectPr w:rsidR="00EC1DA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148"/>
    <w:rsid w:val="005034F5"/>
    <w:rsid w:val="009C48A1"/>
    <w:rsid w:val="00BD0148"/>
    <w:rsid w:val="00EC1D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1B61FC-26A6-4988-94E9-1DC884647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14194</Words>
  <Characters>8092</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Прекрасное и возвышенное</vt:lpstr>
    </vt:vector>
  </TitlesOfParts>
  <Company>PERSONAL COMPUTERS</Company>
  <LinksUpToDate>false</LinksUpToDate>
  <CharactersWithSpaces>22242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Прекрасное и возвышенное</dc:title>
  <dc:subject/>
  <dc:creator>USER</dc:creator>
  <cp:keywords/>
  <dc:description/>
  <cp:lastModifiedBy>admin</cp:lastModifiedBy>
  <cp:revision>2</cp:revision>
  <dcterms:created xsi:type="dcterms:W3CDTF">2014-01-27T06:58:00Z</dcterms:created>
  <dcterms:modified xsi:type="dcterms:W3CDTF">2014-01-27T06:58:00Z</dcterms:modified>
</cp:coreProperties>
</file>