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15" w:rsidRDefault="004C5F15" w:rsidP="004C5F15">
      <w:pPr>
        <w:pStyle w:val="aff5"/>
      </w:pPr>
    </w:p>
    <w:p w:rsidR="004C5F15" w:rsidRDefault="004C5F15" w:rsidP="004C5F15">
      <w:pPr>
        <w:pStyle w:val="aff5"/>
      </w:pPr>
    </w:p>
    <w:p w:rsidR="004C5F15" w:rsidRDefault="004C5F15" w:rsidP="004C5F15">
      <w:pPr>
        <w:pStyle w:val="aff5"/>
      </w:pPr>
    </w:p>
    <w:p w:rsidR="004C5F15" w:rsidRDefault="004C5F15" w:rsidP="004C5F15">
      <w:pPr>
        <w:pStyle w:val="aff5"/>
      </w:pPr>
    </w:p>
    <w:p w:rsidR="004C5F15" w:rsidRDefault="004C5F15" w:rsidP="004C5F15">
      <w:pPr>
        <w:pStyle w:val="aff5"/>
      </w:pPr>
    </w:p>
    <w:p w:rsidR="004C5F15" w:rsidRDefault="004C5F15" w:rsidP="004C5F15">
      <w:pPr>
        <w:pStyle w:val="aff5"/>
      </w:pPr>
    </w:p>
    <w:p w:rsidR="004C5F15" w:rsidRDefault="004C5F15" w:rsidP="004C5F15">
      <w:pPr>
        <w:pStyle w:val="aff5"/>
      </w:pPr>
    </w:p>
    <w:p w:rsidR="004C5F15" w:rsidRDefault="004C5F15" w:rsidP="004C5F15">
      <w:pPr>
        <w:pStyle w:val="aff5"/>
      </w:pPr>
    </w:p>
    <w:p w:rsidR="004C5F15" w:rsidRDefault="004C5F15" w:rsidP="004C5F15">
      <w:pPr>
        <w:pStyle w:val="aff5"/>
      </w:pPr>
    </w:p>
    <w:p w:rsidR="004C5F15" w:rsidRDefault="004C5F15" w:rsidP="004C5F15">
      <w:pPr>
        <w:pStyle w:val="aff5"/>
      </w:pPr>
    </w:p>
    <w:p w:rsidR="004C5F15" w:rsidRDefault="004C5F15" w:rsidP="004C5F15">
      <w:pPr>
        <w:pStyle w:val="aff5"/>
      </w:pPr>
    </w:p>
    <w:p w:rsidR="000520A4" w:rsidRPr="004C5F15" w:rsidRDefault="000520A4" w:rsidP="004C5F15">
      <w:pPr>
        <w:pStyle w:val="aff5"/>
      </w:pPr>
      <w:r w:rsidRPr="004C5F15">
        <w:t>РЕФЕРАТ</w:t>
      </w:r>
    </w:p>
    <w:p w:rsidR="004C5F15" w:rsidRDefault="000520A4" w:rsidP="004C5F15">
      <w:pPr>
        <w:pStyle w:val="aff5"/>
      </w:pPr>
      <w:r w:rsidRPr="004C5F15">
        <w:t>по курсу</w:t>
      </w:r>
      <w:r w:rsidR="004C5F15">
        <w:t xml:space="preserve"> "</w:t>
      </w:r>
      <w:r w:rsidRPr="004C5F15">
        <w:t>Уголовное право</w:t>
      </w:r>
      <w:r w:rsidR="004C5F15">
        <w:t>"</w:t>
      </w:r>
    </w:p>
    <w:p w:rsidR="004C5F15" w:rsidRDefault="000520A4" w:rsidP="004C5F15">
      <w:pPr>
        <w:pStyle w:val="aff5"/>
      </w:pPr>
      <w:r w:rsidRPr="004C5F15">
        <w:t>по теме</w:t>
      </w:r>
      <w:r w:rsidR="004C5F15" w:rsidRPr="004C5F15">
        <w:t>:</w:t>
      </w:r>
      <w:r w:rsidR="004C5F15">
        <w:t xml:space="preserve"> "</w:t>
      </w:r>
      <w:r w:rsidR="001C7E5B" w:rsidRPr="004C5F15">
        <w:t xml:space="preserve">Преступления против </w:t>
      </w:r>
      <w:r w:rsidR="005B2189" w:rsidRPr="004C5F15">
        <w:t>правосудия и представителей власти</w:t>
      </w:r>
      <w:r w:rsidR="004C5F15">
        <w:t>"</w:t>
      </w:r>
    </w:p>
    <w:p w:rsidR="004C5F15" w:rsidRDefault="004C5F15" w:rsidP="004C5F15">
      <w:pPr>
        <w:pStyle w:val="afd"/>
      </w:pPr>
      <w:r>
        <w:br w:type="page"/>
        <w:t>Содержание</w:t>
      </w:r>
    </w:p>
    <w:p w:rsidR="004C5F15" w:rsidRDefault="004C5F15" w:rsidP="004C5F15"/>
    <w:p w:rsidR="004C5F15" w:rsidRDefault="004C5F15">
      <w:pPr>
        <w:pStyle w:val="22"/>
        <w:rPr>
          <w:smallCaps w:val="0"/>
          <w:noProof/>
          <w:sz w:val="24"/>
          <w:szCs w:val="24"/>
        </w:rPr>
      </w:pPr>
      <w:r w:rsidRPr="00D935C0">
        <w:rPr>
          <w:rStyle w:val="af5"/>
          <w:noProof/>
        </w:rPr>
        <w:t>1. Понятие преступления против правосудия</w:t>
      </w:r>
    </w:p>
    <w:p w:rsidR="004C5F15" w:rsidRDefault="004C5F15">
      <w:pPr>
        <w:pStyle w:val="22"/>
        <w:rPr>
          <w:smallCaps w:val="0"/>
          <w:noProof/>
          <w:sz w:val="24"/>
          <w:szCs w:val="24"/>
        </w:rPr>
      </w:pPr>
      <w:r w:rsidRPr="00D935C0">
        <w:rPr>
          <w:rStyle w:val="af5"/>
          <w:noProof/>
        </w:rPr>
        <w:t>2. Фальсификация доказательств - состав преступления</w:t>
      </w:r>
    </w:p>
    <w:p w:rsidR="004C5F15" w:rsidRDefault="004C5F15">
      <w:pPr>
        <w:pStyle w:val="22"/>
        <w:rPr>
          <w:smallCaps w:val="0"/>
          <w:noProof/>
          <w:sz w:val="24"/>
          <w:szCs w:val="24"/>
        </w:rPr>
      </w:pPr>
      <w:r w:rsidRPr="00D935C0">
        <w:rPr>
          <w:rStyle w:val="af5"/>
          <w:noProof/>
        </w:rPr>
        <w:t>3. Преступления, посягающие на жизнь, здоровье, честь и достоинство лиц, осуществляющих правосудие</w:t>
      </w:r>
    </w:p>
    <w:p w:rsidR="004C5F15" w:rsidRDefault="004C5F15">
      <w:pPr>
        <w:pStyle w:val="22"/>
        <w:rPr>
          <w:smallCaps w:val="0"/>
          <w:noProof/>
          <w:sz w:val="24"/>
          <w:szCs w:val="24"/>
        </w:rPr>
      </w:pPr>
      <w:r w:rsidRPr="00D935C0">
        <w:rPr>
          <w:rStyle w:val="af5"/>
          <w:noProof/>
        </w:rPr>
        <w:t>4. Понятие преступлений против порядка управления: насильственные действия и оскорбление представителей власти</w:t>
      </w:r>
    </w:p>
    <w:p w:rsidR="004C5F15" w:rsidRDefault="004C5F15">
      <w:pPr>
        <w:pStyle w:val="22"/>
        <w:rPr>
          <w:smallCaps w:val="0"/>
          <w:noProof/>
          <w:sz w:val="24"/>
          <w:szCs w:val="24"/>
        </w:rPr>
      </w:pPr>
      <w:r w:rsidRPr="00D935C0">
        <w:rPr>
          <w:rStyle w:val="af5"/>
          <w:noProof/>
        </w:rPr>
        <w:t>Список использованной литературы</w:t>
      </w:r>
    </w:p>
    <w:p w:rsidR="004C5F15" w:rsidRPr="004C5F15" w:rsidRDefault="004C5F15" w:rsidP="004C5F15">
      <w:pPr>
        <w:pStyle w:val="2"/>
      </w:pPr>
      <w:r>
        <w:br w:type="page"/>
      </w:r>
      <w:bookmarkStart w:id="0" w:name="_Toc253456291"/>
      <w:r w:rsidR="005B2189" w:rsidRPr="004C5F15">
        <w:t>1</w:t>
      </w:r>
      <w:r w:rsidRPr="004C5F15">
        <w:t xml:space="preserve">. </w:t>
      </w:r>
      <w:r w:rsidR="00846181" w:rsidRPr="004C5F15">
        <w:t>Понятие преступления против правосудия</w:t>
      </w:r>
      <w:bookmarkEnd w:id="0"/>
    </w:p>
    <w:p w:rsidR="004C5F15" w:rsidRDefault="004C5F15" w:rsidP="004C5F15"/>
    <w:p w:rsidR="004C5F15" w:rsidRDefault="00846181" w:rsidP="004C5F15">
      <w:r w:rsidRPr="004C5F15">
        <w:t>В соответствии с Конституцией РФ правосудие в Российской Федерации осуществляется только судом</w:t>
      </w:r>
      <w:r w:rsidR="004C5F15" w:rsidRPr="004C5F15">
        <w:t xml:space="preserve">. </w:t>
      </w:r>
      <w:r w:rsidRPr="004C5F15">
        <w:t>Органы правосудия играют важную роль в осуществлении функций охраны и укрепления законности в борьбе с преступностью и правонарушениями</w:t>
      </w:r>
      <w:r w:rsidR="004C5F15" w:rsidRPr="004C5F15">
        <w:t xml:space="preserve">. </w:t>
      </w:r>
      <w:r w:rsidRPr="004C5F15">
        <w:t>Их деятельность направлена на охрану прав и свобод человека и гражданина, собственности, окружающей среды, конституционного строя страны</w:t>
      </w:r>
      <w:r w:rsidR="004C5F15" w:rsidRPr="004C5F15">
        <w:t xml:space="preserve">. </w:t>
      </w:r>
      <w:r w:rsidRPr="004C5F15">
        <w:t>В системе властных государственных структур они являются важнейшим инструментом реализации принципов законности, справедливости, гуманизма</w:t>
      </w:r>
      <w:r w:rsidR="004C5F15" w:rsidRPr="004C5F15">
        <w:t xml:space="preserve">. </w:t>
      </w:r>
      <w:r w:rsidRPr="004C5F15">
        <w:t xml:space="preserve">Создание сильной и независимой судебной власти </w:t>
      </w:r>
      <w:r w:rsidR="004C5F15">
        <w:t>-</w:t>
      </w:r>
      <w:r w:rsidRPr="004C5F15">
        <w:t xml:space="preserve"> одна из основных задач проводимой в России судебной реформы</w:t>
      </w:r>
      <w:r w:rsidR="004C5F15" w:rsidRPr="004C5F15">
        <w:t>.</w:t>
      </w:r>
    </w:p>
    <w:p w:rsidR="004C5F15" w:rsidRDefault="008A1CD6" w:rsidP="004C5F15">
      <w:r w:rsidRPr="004C5F15">
        <w:t>Поэтому правосудие как объект уголовно-правовой охраны</w:t>
      </w:r>
      <w:r w:rsidR="004C5F15" w:rsidRPr="004C5F15">
        <w:t xml:space="preserve"> - </w:t>
      </w:r>
      <w:r w:rsidRPr="004C5F15">
        <w:t>понятие более широкое, нежели правосудие в качестве специфического вида государственной деятельности, осуществляемой только судом при рассмотрении уголовных, гражданских и арбитражных дел</w:t>
      </w:r>
      <w:r w:rsidR="004C5F15" w:rsidRPr="004C5F15">
        <w:t xml:space="preserve">. </w:t>
      </w:r>
      <w:r w:rsidRPr="004C5F15">
        <w:t>В понятие родового объекта преступлений против правосудия должна быть включена деятельность</w:t>
      </w:r>
      <w:r w:rsidR="004C5F15">
        <w:t xml:space="preserve"> (</w:t>
      </w:r>
      <w:r w:rsidRPr="004C5F15">
        <w:t>помимо судов общей юрисдикции</w:t>
      </w:r>
      <w:r w:rsidR="004C5F15" w:rsidRPr="004C5F15">
        <w:t xml:space="preserve">) </w:t>
      </w:r>
      <w:r w:rsidRPr="004C5F15">
        <w:t>арбитражных судов по разрешению экономических споров и споров в сфере управления, поскольку в соответствии с Конституцией РФ арбитражные суды являются составной частью судебной системы Российской Федерации и в их задачи входят защита охраняемых законом прав и интересов граждан и организаций, содействие правовыми средствами укреплению законности в экономических отношениях</w:t>
      </w:r>
      <w:r w:rsidR="004C5F15" w:rsidRPr="004C5F15">
        <w:t>.</w:t>
      </w:r>
    </w:p>
    <w:p w:rsidR="004C5F15" w:rsidRDefault="008A1CD6" w:rsidP="004C5F15">
      <w:r w:rsidRPr="004C5F15">
        <w:t>Непосредственным объектом преступлений против правосудия являются общественные отношения, обеспечивающие нормальное функционирование отдельных звеньев органов, составляющих в целом систему правосудия</w:t>
      </w:r>
      <w:r w:rsidR="004C5F15">
        <w:t xml:space="preserve"> (</w:t>
      </w:r>
      <w:r w:rsidRPr="004C5F15">
        <w:t xml:space="preserve">суд, прокуратура, органы следствия, дознания, исправительные учреждения и </w:t>
      </w:r>
      <w:r w:rsidR="004C5F15">
        <w:t>др.)</w:t>
      </w:r>
      <w:r w:rsidR="004C5F15" w:rsidRPr="004C5F15">
        <w:t>,</w:t>
      </w:r>
      <w:r w:rsidRPr="004C5F15">
        <w:t xml:space="preserve"> </w:t>
      </w:r>
      <w:r w:rsidR="004C5F15">
        <w:t>т.е.</w:t>
      </w:r>
      <w:r w:rsidR="004C5F15" w:rsidRPr="004C5F15">
        <w:t xml:space="preserve"> </w:t>
      </w:r>
      <w:r w:rsidRPr="004C5F15">
        <w:t>органов, деятельность которых урегулирована процессуальным законодательством, которые от имени государства могут вступать в рамках уголовного или гражданского судопроизводства в правовые отношения с гражданами и юридическими лицами, осуществляя задачи и цели правосудия</w:t>
      </w:r>
      <w:r w:rsidR="004C5F15" w:rsidRPr="004C5F15">
        <w:t>.</w:t>
      </w:r>
    </w:p>
    <w:p w:rsidR="004C5F15" w:rsidRDefault="008A1CD6" w:rsidP="004C5F15">
      <w:r w:rsidRPr="004C5F15">
        <w:t>При совершении ряда преступлений против правосудия вред может быть причинен и личности, например, при посягательстве на жизнь лица, осуществляющего правосудие или предварительное расследование</w:t>
      </w:r>
      <w:r w:rsidR="004C5F15">
        <w:t xml:space="preserve"> (</w:t>
      </w:r>
      <w:r w:rsidRPr="004C5F15">
        <w:t>ст</w:t>
      </w:r>
      <w:r w:rsidR="004C5F15">
        <w:t>.2</w:t>
      </w:r>
      <w:r w:rsidRPr="004C5F15">
        <w:t>95 УК</w:t>
      </w:r>
      <w:r w:rsidR="004C5F15" w:rsidRPr="004C5F15">
        <w:t>),</w:t>
      </w:r>
      <w:r w:rsidRPr="004C5F15">
        <w:t xml:space="preserve"> при угрозе или насильственных действиях в связи с осуществлением правосудия или производством предварительного расследования</w:t>
      </w:r>
      <w:r w:rsidR="004C5F15">
        <w:t xml:space="preserve"> (</w:t>
      </w:r>
      <w:r w:rsidRPr="004C5F15">
        <w:t>ст</w:t>
      </w:r>
      <w:r w:rsidR="004C5F15">
        <w:t>.2</w:t>
      </w:r>
      <w:r w:rsidRPr="004C5F15">
        <w:t>96 УК</w:t>
      </w:r>
      <w:r w:rsidR="004C5F15" w:rsidRPr="004C5F15">
        <w:t>),</w:t>
      </w:r>
      <w:r w:rsidRPr="004C5F15">
        <w:t xml:space="preserve"> неуважении к суду</w:t>
      </w:r>
      <w:r w:rsidR="004C5F15">
        <w:t xml:space="preserve"> (</w:t>
      </w:r>
      <w:r w:rsidRPr="004C5F15">
        <w:t>ст</w:t>
      </w:r>
      <w:r w:rsidR="004C5F15">
        <w:t>.2</w:t>
      </w:r>
      <w:r w:rsidRPr="004C5F15">
        <w:t>97 УК</w:t>
      </w:r>
      <w:r w:rsidR="004C5F15" w:rsidRPr="004C5F15">
        <w:t xml:space="preserve">) </w:t>
      </w:r>
      <w:r w:rsidRPr="004C5F15">
        <w:t xml:space="preserve">и </w:t>
      </w:r>
      <w:r w:rsidR="004C5F15">
        <w:t>т.д.</w:t>
      </w:r>
      <w:r w:rsidR="004C5F15" w:rsidRPr="004C5F15">
        <w:t xml:space="preserve"> </w:t>
      </w:r>
      <w:r w:rsidRPr="004C5F15">
        <w:t>В таких случаях жизнь, здоровье, честь и достоинство, законные права и интересы личности выступают в качестве дополнительного непосредственного объекта преступлений против правосудия</w:t>
      </w:r>
      <w:r w:rsidR="004C5F15" w:rsidRPr="004C5F15">
        <w:t>.</w:t>
      </w:r>
    </w:p>
    <w:p w:rsidR="004C5F15" w:rsidRDefault="008A1CD6" w:rsidP="004C5F15">
      <w:r w:rsidRPr="004C5F15">
        <w:t>Объективную сторону преступлений против правосудия составляют различные формы противодействия надлежащему функционированию органов, отправляющих правосудие</w:t>
      </w:r>
      <w:r w:rsidR="004C5F15" w:rsidRPr="004C5F15">
        <w:t xml:space="preserve">. </w:t>
      </w:r>
      <w:r w:rsidRPr="004C5F15">
        <w:t>Большинство этих преступлений совершается путем активных действий, например, незаконное освобождение от уголовной ответственности</w:t>
      </w:r>
      <w:r w:rsidR="004C5F15">
        <w:t xml:space="preserve"> (</w:t>
      </w:r>
      <w:r w:rsidRPr="004C5F15">
        <w:t>ст</w:t>
      </w:r>
      <w:r w:rsidR="004C5F15">
        <w:t>.3</w:t>
      </w:r>
      <w:r w:rsidRPr="004C5F15">
        <w:t>00 УК</w:t>
      </w:r>
      <w:r w:rsidR="004C5F15" w:rsidRPr="004C5F15">
        <w:t>),</w:t>
      </w:r>
      <w:r w:rsidRPr="004C5F15">
        <w:t xml:space="preserve"> фальсификация доказательств</w:t>
      </w:r>
      <w:r w:rsidR="004C5F15">
        <w:t xml:space="preserve"> (</w:t>
      </w:r>
      <w:r w:rsidRPr="004C5F15">
        <w:t>ст</w:t>
      </w:r>
      <w:r w:rsidR="004C5F15">
        <w:t>.3</w:t>
      </w:r>
      <w:r w:rsidRPr="004C5F15">
        <w:t>03 УК</w:t>
      </w:r>
      <w:r w:rsidR="004C5F15" w:rsidRPr="004C5F15">
        <w:t>),</w:t>
      </w:r>
      <w:r w:rsidRPr="004C5F15">
        <w:t xml:space="preserve"> однако некоторые из них могут совершаться и в результате бездействия, например, отказ свидетеля или потерпевшего от дачи показаний</w:t>
      </w:r>
      <w:r w:rsidR="004C5F15">
        <w:t xml:space="preserve"> (</w:t>
      </w:r>
      <w:r w:rsidRPr="004C5F15">
        <w:t>ст</w:t>
      </w:r>
      <w:r w:rsidR="004C5F15">
        <w:t>.3</w:t>
      </w:r>
      <w:r w:rsidRPr="004C5F15">
        <w:t>08 УК</w:t>
      </w:r>
      <w:r w:rsidR="004C5F15" w:rsidRPr="004C5F15">
        <w:t>),</w:t>
      </w:r>
      <w:r w:rsidRPr="004C5F15">
        <w:t xml:space="preserve"> неисполнение приговора суда, решения суда или иного судебного акта</w:t>
      </w:r>
      <w:r w:rsidR="004C5F15">
        <w:t xml:space="preserve"> (</w:t>
      </w:r>
      <w:r w:rsidRPr="004C5F15">
        <w:t>ст</w:t>
      </w:r>
      <w:r w:rsidR="004C5F15">
        <w:t>.3</w:t>
      </w:r>
      <w:r w:rsidRPr="004C5F15">
        <w:t>15 УК</w:t>
      </w:r>
      <w:r w:rsidR="004C5F15" w:rsidRPr="004C5F15">
        <w:t xml:space="preserve">). </w:t>
      </w:r>
      <w:r w:rsidRPr="004C5F15">
        <w:t>Субъективная сторона преступлений против правосудия характеризуется только умышленной виной, причем, как правило, умысел бывает лишь прямым</w:t>
      </w:r>
      <w:r w:rsidR="004C5F15" w:rsidRPr="004C5F15">
        <w:t>.</w:t>
      </w:r>
    </w:p>
    <w:p w:rsidR="004C5F15" w:rsidRDefault="008A1CD6" w:rsidP="004C5F15">
      <w:r w:rsidRPr="004C5F15">
        <w:t>Субъект многих преступлений против правосудия специальный</w:t>
      </w:r>
      <w:r w:rsidR="004C5F15" w:rsidRPr="004C5F15">
        <w:t xml:space="preserve"> - </w:t>
      </w:r>
      <w:r w:rsidRPr="004C5F15">
        <w:t xml:space="preserve">работники правоохранительных органов, участвующие в осуществлении правосудия, </w:t>
      </w:r>
      <w:r w:rsidR="004C5F15">
        <w:t>-</w:t>
      </w:r>
      <w:r w:rsidRPr="004C5F15">
        <w:t xml:space="preserve"> судьи, прокуроры, следователи, дознаватели</w:t>
      </w:r>
      <w:r w:rsidR="004C5F15">
        <w:t xml:space="preserve"> (</w:t>
      </w:r>
      <w:r w:rsidRPr="004C5F15">
        <w:t>ст</w:t>
      </w:r>
      <w:r w:rsidR="004C5F15">
        <w:t>.2</w:t>
      </w:r>
      <w:r w:rsidRPr="004C5F15">
        <w:t>99-302, ч</w:t>
      </w:r>
      <w:r w:rsidR="004C5F15">
        <w:t>.2</w:t>
      </w:r>
      <w:r w:rsidRPr="004C5F15">
        <w:t xml:space="preserve"> и 3 ст</w:t>
      </w:r>
      <w:r w:rsidR="004C5F15">
        <w:t>.3</w:t>
      </w:r>
      <w:r w:rsidRPr="004C5F15">
        <w:t>03, ст</w:t>
      </w:r>
      <w:r w:rsidR="004C5F15">
        <w:t>.3</w:t>
      </w:r>
      <w:r w:rsidRPr="004C5F15">
        <w:t>05 УК</w:t>
      </w:r>
      <w:r w:rsidR="004C5F15" w:rsidRPr="004C5F15">
        <w:t xml:space="preserve">); </w:t>
      </w:r>
      <w:r w:rsidRPr="004C5F15">
        <w:t>отдельные участники уголовного или гражданского процесса</w:t>
      </w:r>
      <w:r w:rsidR="004C5F15">
        <w:t xml:space="preserve"> (</w:t>
      </w:r>
      <w:r w:rsidRPr="004C5F15">
        <w:t>ч</w:t>
      </w:r>
      <w:r w:rsidR="004C5F15">
        <w:t>.1</w:t>
      </w:r>
      <w:r w:rsidRPr="004C5F15">
        <w:t xml:space="preserve"> ст</w:t>
      </w:r>
      <w:r w:rsidR="004C5F15">
        <w:t>.3</w:t>
      </w:r>
      <w:r w:rsidRPr="004C5F15">
        <w:t>03, ст</w:t>
      </w:r>
      <w:r w:rsidR="004C5F15">
        <w:t>.3</w:t>
      </w:r>
      <w:r w:rsidRPr="004C5F15">
        <w:t>07, 308 УК</w:t>
      </w:r>
      <w:r w:rsidR="004C5F15" w:rsidRPr="004C5F15">
        <w:t>),</w:t>
      </w:r>
      <w:r w:rsidRPr="004C5F15">
        <w:t xml:space="preserve"> лица, предупрежденные о недопустимости разглашения данных предварительного расследования</w:t>
      </w:r>
      <w:r w:rsidR="004C5F15">
        <w:t xml:space="preserve"> (</w:t>
      </w:r>
      <w:r w:rsidRPr="004C5F15">
        <w:t>ст</w:t>
      </w:r>
      <w:r w:rsidR="004C5F15">
        <w:t>.3</w:t>
      </w:r>
      <w:r w:rsidRPr="004C5F15">
        <w:t>10 УК</w:t>
      </w:r>
      <w:r w:rsidR="004C5F15" w:rsidRPr="004C5F15">
        <w:t xml:space="preserve">); </w:t>
      </w:r>
      <w:r w:rsidRPr="004C5F15">
        <w:t>лица, которым были доверены или стали известны в связи с их служебной деятельностью сведения о мерах безопасности, применяемых в отношении судьи и участников уголовного процесса</w:t>
      </w:r>
      <w:r w:rsidR="004C5F15">
        <w:t xml:space="preserve"> (</w:t>
      </w:r>
      <w:r w:rsidRPr="004C5F15">
        <w:t>ст</w:t>
      </w:r>
      <w:r w:rsidR="004C5F15">
        <w:t>.3</w:t>
      </w:r>
      <w:r w:rsidRPr="004C5F15">
        <w:t>11 УК</w:t>
      </w:r>
      <w:r w:rsidR="004C5F15" w:rsidRPr="004C5F15">
        <w:t xml:space="preserve">); </w:t>
      </w:r>
      <w:r w:rsidRPr="004C5F15">
        <w:t>лица, отбывающие наказание в местах лишения свободы или находящиеся в предварительном заключении</w:t>
      </w:r>
      <w:r w:rsidR="004C5F15">
        <w:t xml:space="preserve"> (</w:t>
      </w:r>
      <w:r w:rsidRPr="004C5F15">
        <w:t>ст</w:t>
      </w:r>
      <w:r w:rsidR="004C5F15">
        <w:t>.3</w:t>
      </w:r>
      <w:r w:rsidRPr="004C5F15">
        <w:t>13, 314 УК</w:t>
      </w:r>
      <w:r w:rsidR="004C5F15" w:rsidRPr="004C5F15">
        <w:t xml:space="preserve">). </w:t>
      </w:r>
      <w:r w:rsidRPr="004C5F15">
        <w:t>Во всех других случаях субъектом преступлений против правосудия являются любые лица, достигшие 16 лет</w:t>
      </w:r>
      <w:r w:rsidR="004C5F15" w:rsidRPr="004C5F15">
        <w:t>.</w:t>
      </w:r>
    </w:p>
    <w:p w:rsidR="004C5F15" w:rsidRDefault="004C5F15" w:rsidP="004C5F15"/>
    <w:p w:rsidR="004C5F15" w:rsidRPr="004C5F15" w:rsidRDefault="005B2189" w:rsidP="004C5F15">
      <w:pPr>
        <w:pStyle w:val="2"/>
      </w:pPr>
      <w:bookmarkStart w:id="1" w:name="_Toc253456292"/>
      <w:r w:rsidRPr="004C5F15">
        <w:t>2</w:t>
      </w:r>
      <w:r w:rsidR="004C5F15" w:rsidRPr="004C5F15">
        <w:t xml:space="preserve">. </w:t>
      </w:r>
      <w:r w:rsidRPr="004C5F15">
        <w:t xml:space="preserve">Фальсификация доказательств </w:t>
      </w:r>
      <w:r w:rsidR="004C5F15">
        <w:t>-</w:t>
      </w:r>
      <w:r w:rsidRPr="004C5F15">
        <w:t xml:space="preserve"> состав преступления</w:t>
      </w:r>
      <w:bookmarkEnd w:id="1"/>
    </w:p>
    <w:p w:rsidR="004C5F15" w:rsidRDefault="004C5F15" w:rsidP="004C5F15"/>
    <w:p w:rsidR="004C5F15" w:rsidRDefault="008A1CD6" w:rsidP="004C5F15">
      <w:r w:rsidRPr="004C5F15">
        <w:t>Целью правосудия является объективное и полное рассмотрение уголовного или гражданского дела и вынесение справедливого, соответствующего закону решения</w:t>
      </w:r>
      <w:r w:rsidR="004C5F15" w:rsidRPr="004C5F15">
        <w:t xml:space="preserve">. </w:t>
      </w:r>
      <w:r w:rsidRPr="004C5F15">
        <w:t>Действия, описанные в диспозиции ст</w:t>
      </w:r>
      <w:r w:rsidR="004C5F15">
        <w:t>.3</w:t>
      </w:r>
      <w:r w:rsidRPr="004C5F15">
        <w:t>03 УК, препятствуют достижению этой цели</w:t>
      </w:r>
      <w:r w:rsidR="004C5F15" w:rsidRPr="004C5F15">
        <w:t xml:space="preserve">. </w:t>
      </w:r>
      <w:r w:rsidRPr="004C5F15">
        <w:t xml:space="preserve">Поэтому в качестве </w:t>
      </w:r>
      <w:r w:rsidRPr="004C5F15">
        <w:rPr>
          <w:rStyle w:val="af0"/>
          <w:b w:val="0"/>
          <w:bCs w:val="0"/>
          <w:color w:val="000000"/>
        </w:rPr>
        <w:t>основного объекта</w:t>
      </w:r>
      <w:r w:rsidRPr="004C5F15">
        <w:t xml:space="preserve"> преступления выступает нормальная деятельность органов суда и предварительного следствия по отправлению правосудия</w:t>
      </w:r>
      <w:r w:rsidR="004C5F15" w:rsidRPr="004C5F15">
        <w:t xml:space="preserve">. </w:t>
      </w:r>
      <w:r w:rsidRPr="004C5F15">
        <w:rPr>
          <w:rStyle w:val="af0"/>
          <w:b w:val="0"/>
          <w:bCs w:val="0"/>
          <w:color w:val="000000"/>
        </w:rPr>
        <w:t>Факультативным объектом</w:t>
      </w:r>
      <w:r w:rsidRPr="004C5F15">
        <w:t xml:space="preserve"> могут выступать различные права и свободы граждан</w:t>
      </w:r>
      <w:r w:rsidR="004C5F15" w:rsidRPr="004C5F15">
        <w:t>.</w:t>
      </w:r>
    </w:p>
    <w:p w:rsidR="004C5F15" w:rsidRDefault="008A1CD6" w:rsidP="004C5F15">
      <w:r w:rsidRPr="004C5F15">
        <w:rPr>
          <w:rStyle w:val="af0"/>
          <w:b w:val="0"/>
          <w:bCs w:val="0"/>
          <w:color w:val="000000"/>
        </w:rPr>
        <w:t>Предметом</w:t>
      </w:r>
      <w:r w:rsidRPr="004C5F15">
        <w:t xml:space="preserve"> этого преступления являются доказательства, </w:t>
      </w:r>
      <w:r w:rsidR="004C5F15">
        <w:t>т.е.</w:t>
      </w:r>
      <w:r w:rsidR="004C5F15" w:rsidRPr="004C5F15">
        <w:t xml:space="preserve"> </w:t>
      </w:r>
      <w:r w:rsidRPr="004C5F15">
        <w:t>любые фактические данные, на основании которых органы дознания, следователь и суд устанавливают обстоятельства, имеющие значение по делу</w:t>
      </w:r>
      <w:r w:rsidR="004C5F15" w:rsidRPr="004C5F15">
        <w:t xml:space="preserve">. </w:t>
      </w:r>
      <w:r w:rsidRPr="004C5F15">
        <w:t>К доказательствам относятся документы, вещественные доказательства, заключения экспертов, показания свидетелей, потерпевших и других лиц, протоколы следственных действий</w:t>
      </w:r>
      <w:r w:rsidR="004C5F15" w:rsidRPr="004C5F15">
        <w:t>.</w:t>
      </w:r>
    </w:p>
    <w:p w:rsidR="004C5F15" w:rsidRDefault="008A1CD6" w:rsidP="004C5F15">
      <w:r w:rsidRPr="004C5F15">
        <w:t>Преступления, описанные в ч</w:t>
      </w:r>
      <w:r w:rsidR="004C5F15">
        <w:t>.1</w:t>
      </w:r>
      <w:r w:rsidRPr="004C5F15">
        <w:t xml:space="preserve"> и 2 ст</w:t>
      </w:r>
      <w:r w:rsidR="004C5F15">
        <w:t>.3</w:t>
      </w:r>
      <w:r w:rsidRPr="004C5F15">
        <w:t xml:space="preserve">03 УК, являются </w:t>
      </w:r>
      <w:r w:rsidRPr="004C5F15">
        <w:rPr>
          <w:rStyle w:val="af0"/>
          <w:b w:val="0"/>
          <w:bCs w:val="0"/>
          <w:color w:val="000000"/>
        </w:rPr>
        <w:t>формальными</w:t>
      </w:r>
      <w:r w:rsidRPr="004C5F15">
        <w:t xml:space="preserve"> составами, они считаются законченными в момент фальсификации доказательств работниками системы правосудия или в момент представления таких доказательств иными участниками процесса, вне зависимости от того, удалось ли с помощью ложных доказательств добиться принятия незаконного решения</w:t>
      </w:r>
      <w:r w:rsidR="004C5F15">
        <w:t xml:space="preserve"> (</w:t>
      </w:r>
      <w:r w:rsidRPr="004C5F15">
        <w:t>приговора</w:t>
      </w:r>
      <w:r w:rsidR="004C5F15" w:rsidRPr="004C5F15">
        <w:t>).</w:t>
      </w:r>
    </w:p>
    <w:p w:rsidR="004C5F15" w:rsidRDefault="008A1CD6" w:rsidP="004C5F15">
      <w:bookmarkStart w:id="2" w:name="BM803"/>
      <w:bookmarkEnd w:id="2"/>
      <w:r w:rsidRPr="004C5F15">
        <w:t>Диспозиция ч</w:t>
      </w:r>
      <w:r w:rsidR="004C5F15">
        <w:t>.1</w:t>
      </w:r>
      <w:r w:rsidRPr="004C5F15">
        <w:t xml:space="preserve"> предусматривает </w:t>
      </w:r>
      <w:r w:rsidRPr="004C5F15">
        <w:rPr>
          <w:rStyle w:val="af0"/>
          <w:b w:val="0"/>
          <w:bCs w:val="0"/>
          <w:color w:val="000000"/>
        </w:rPr>
        <w:t>фальсификацию доказательств</w:t>
      </w:r>
      <w:r w:rsidRPr="004C5F15">
        <w:t xml:space="preserve"> по </w:t>
      </w:r>
      <w:r w:rsidRPr="004C5F15">
        <w:rPr>
          <w:rStyle w:val="af0"/>
          <w:b w:val="0"/>
          <w:bCs w:val="0"/>
          <w:color w:val="000000"/>
        </w:rPr>
        <w:t>гражданскому</w:t>
      </w:r>
      <w:r w:rsidRPr="004C5F15">
        <w:t xml:space="preserve"> делу</w:t>
      </w:r>
      <w:r w:rsidR="004C5F15" w:rsidRPr="004C5F15">
        <w:t xml:space="preserve">. </w:t>
      </w:r>
      <w:r w:rsidRPr="004C5F15">
        <w:t>Способы фальсификации могут быть самыми разнообразными, от физического или интеллектуального подлога документов, объяснения до подмены вещественных доказательств</w:t>
      </w:r>
      <w:r w:rsidR="004C5F15" w:rsidRPr="004C5F15">
        <w:t>.</w:t>
      </w:r>
    </w:p>
    <w:p w:rsidR="004C5F15" w:rsidRDefault="008A1CD6" w:rsidP="004C5F15">
      <w:r w:rsidRPr="004C5F15">
        <w:t xml:space="preserve">Не относится к этому составу преступления дача заведомо ложных показаний, заключение эксперта или неправильный перевод </w:t>
      </w:r>
      <w:r w:rsidR="004C5F15">
        <w:t>-</w:t>
      </w:r>
      <w:r w:rsidRPr="004C5F15">
        <w:t xml:space="preserve"> подобные действия должны квалифицироваться по ст</w:t>
      </w:r>
      <w:r w:rsidR="004C5F15">
        <w:t>.3</w:t>
      </w:r>
      <w:r w:rsidRPr="004C5F15">
        <w:t>07 УК</w:t>
      </w:r>
      <w:r w:rsidR="004C5F15" w:rsidRPr="004C5F15">
        <w:t>.</w:t>
      </w:r>
    </w:p>
    <w:p w:rsidR="004C5F15" w:rsidRDefault="008A1CD6" w:rsidP="004C5F15">
      <w:r w:rsidRPr="004C5F15">
        <w:rPr>
          <w:rStyle w:val="af0"/>
          <w:b w:val="0"/>
          <w:bCs w:val="0"/>
          <w:color w:val="000000"/>
        </w:rPr>
        <w:t xml:space="preserve">Субъективная сторона </w:t>
      </w:r>
      <w:r w:rsidR="004C5F15">
        <w:rPr>
          <w:rStyle w:val="af0"/>
          <w:b w:val="0"/>
          <w:bCs w:val="0"/>
          <w:color w:val="000000"/>
        </w:rPr>
        <w:t>-</w:t>
      </w:r>
      <w:r w:rsidRPr="004C5F15">
        <w:rPr>
          <w:rStyle w:val="af0"/>
          <w:b w:val="0"/>
          <w:bCs w:val="0"/>
          <w:color w:val="000000"/>
        </w:rPr>
        <w:t xml:space="preserve"> прямой умысел</w:t>
      </w:r>
      <w:r w:rsidR="004C5F15" w:rsidRPr="004C5F15">
        <w:rPr>
          <w:rStyle w:val="af0"/>
          <w:b w:val="0"/>
          <w:bCs w:val="0"/>
          <w:color w:val="000000"/>
        </w:rPr>
        <w:t xml:space="preserve">. </w:t>
      </w:r>
      <w:r w:rsidRPr="004C5F15">
        <w:t>Лицо осознает тот факт, что оно фальсифицирует</w:t>
      </w:r>
      <w:r w:rsidR="004C5F15">
        <w:t xml:space="preserve"> (</w:t>
      </w:r>
      <w:r w:rsidRPr="004C5F15">
        <w:t>ложно изменяет или создает несуществующие</w:t>
      </w:r>
      <w:r w:rsidR="004C5F15" w:rsidRPr="004C5F15">
        <w:t xml:space="preserve">) </w:t>
      </w:r>
      <w:r w:rsidRPr="004C5F15">
        <w:t>доказательства по гражданскому делу, и желает совершить это деяние</w:t>
      </w:r>
      <w:r w:rsidR="004C5F15" w:rsidRPr="004C5F15">
        <w:t xml:space="preserve">. </w:t>
      </w:r>
      <w:r w:rsidRPr="004C5F15">
        <w:t>Мотивы и цели не влияют на квалификацию, но могут быть учтены судом при избрании вида и размера наказания</w:t>
      </w:r>
      <w:r w:rsidR="004C5F15" w:rsidRPr="004C5F15">
        <w:t>.</w:t>
      </w:r>
    </w:p>
    <w:p w:rsidR="004C5F15" w:rsidRDefault="008A1CD6" w:rsidP="004C5F15">
      <w:r w:rsidRPr="004C5F15">
        <w:rPr>
          <w:rStyle w:val="af0"/>
          <w:b w:val="0"/>
          <w:bCs w:val="0"/>
          <w:color w:val="000000"/>
        </w:rPr>
        <w:t>Субъект</w:t>
      </w:r>
      <w:r w:rsidRPr="004C5F15">
        <w:t xml:space="preserve"> преступления </w:t>
      </w:r>
      <w:r w:rsidR="004C5F15">
        <w:t>-</w:t>
      </w:r>
      <w:r w:rsidRPr="004C5F15">
        <w:t xml:space="preserve"> достигшие 16 лет лица, участвующие в деле, или их представители</w:t>
      </w:r>
      <w:r w:rsidR="004C5F15" w:rsidRPr="004C5F15">
        <w:t xml:space="preserve">. </w:t>
      </w:r>
      <w:r w:rsidRPr="004C5F15">
        <w:t>К первым относятся истцы, ответчики, третьи лица, прокурор, органы государственного управления, заявители, заинтересованные граждане и иные лица, указанные в гражданско-процессуальном законодательстве</w:t>
      </w:r>
      <w:r w:rsidR="004C5F15" w:rsidRPr="004C5F15">
        <w:t xml:space="preserve">. </w:t>
      </w:r>
      <w:r w:rsidRPr="004C5F15">
        <w:t>Представителем является гражданин, имеющий надлежащим образом оформленные полномочия на ведение дела</w:t>
      </w:r>
      <w:r w:rsidR="004C5F15" w:rsidRPr="004C5F15">
        <w:t>.</w:t>
      </w:r>
    </w:p>
    <w:p w:rsidR="004C5F15" w:rsidRDefault="008A1CD6" w:rsidP="004C5F15">
      <w:r w:rsidRPr="004C5F15">
        <w:t>Если доказательства фальсифицируют должностные лица или государственные служащие и их деяние выражается в подделке документов, то содеянное надлежит квалифицировать как служебный подлог по ст</w:t>
      </w:r>
      <w:r w:rsidR="004C5F15">
        <w:t>.2</w:t>
      </w:r>
      <w:r w:rsidRPr="004C5F15">
        <w:t>92 УК</w:t>
      </w:r>
      <w:r w:rsidR="004C5F15" w:rsidRPr="004C5F15">
        <w:t>.</w:t>
      </w:r>
    </w:p>
    <w:p w:rsidR="004C5F15" w:rsidRDefault="008A1CD6" w:rsidP="004C5F15">
      <w:r w:rsidRPr="004C5F15">
        <w:t>Часть 2 ст</w:t>
      </w:r>
      <w:r w:rsidR="004C5F15">
        <w:t>.3</w:t>
      </w:r>
      <w:r w:rsidRPr="004C5F15">
        <w:t xml:space="preserve">03 УК предусматривает аналогичные действия, но совершенные по </w:t>
      </w:r>
      <w:r w:rsidRPr="004C5F15">
        <w:rPr>
          <w:rStyle w:val="af0"/>
          <w:b w:val="0"/>
          <w:bCs w:val="0"/>
          <w:color w:val="000000"/>
        </w:rPr>
        <w:t>уголовному</w:t>
      </w:r>
      <w:r w:rsidRPr="004C5F15">
        <w:t xml:space="preserve"> делу</w:t>
      </w:r>
      <w:r w:rsidR="004C5F15" w:rsidRPr="004C5F15">
        <w:t xml:space="preserve">: </w:t>
      </w:r>
      <w:r w:rsidRPr="004C5F15">
        <w:t>составление протоколов следственных действий, которые фактически не совершались, внесение ложных сведений в протоколы или документы, заключения экспертов, фабрикация ложных доказательств</w:t>
      </w:r>
      <w:r w:rsidR="004C5F15">
        <w:t xml:space="preserve"> (</w:t>
      </w:r>
      <w:r w:rsidRPr="004C5F15">
        <w:t>например, наркотики подкинуты в квартиру обвиняемого</w:t>
      </w:r>
      <w:r w:rsidR="004C5F15" w:rsidRPr="004C5F15">
        <w:t xml:space="preserve">) </w:t>
      </w:r>
      <w:r w:rsidRPr="004C5F15">
        <w:t xml:space="preserve">и </w:t>
      </w:r>
      <w:r w:rsidR="004C5F15">
        <w:t>т.п.</w:t>
      </w:r>
      <w:r w:rsidR="004C5F15" w:rsidRPr="004C5F15">
        <w:t xml:space="preserve"> </w:t>
      </w:r>
      <w:r w:rsidRPr="004C5F15">
        <w:t>Для данного состава преступления не имеет значения, послужат ли фальшивые доказательства для обвинения или оправдания какого-либо лица</w:t>
      </w:r>
      <w:r w:rsidR="004C5F15" w:rsidRPr="004C5F15">
        <w:t>.</w:t>
      </w:r>
    </w:p>
    <w:p w:rsidR="004C5F15" w:rsidRDefault="008A1CD6" w:rsidP="004C5F15">
      <w:r w:rsidRPr="004C5F15">
        <w:t xml:space="preserve">С </w:t>
      </w:r>
      <w:r w:rsidRPr="004C5F15">
        <w:rPr>
          <w:rStyle w:val="af0"/>
          <w:b w:val="0"/>
          <w:bCs w:val="0"/>
          <w:color w:val="000000"/>
        </w:rPr>
        <w:t>субъективной стороны</w:t>
      </w:r>
      <w:r w:rsidRPr="004C5F15">
        <w:t xml:space="preserve"> деяние также характеризуется единственной формой вины </w:t>
      </w:r>
      <w:r w:rsidR="004C5F15">
        <w:t>-</w:t>
      </w:r>
      <w:r w:rsidRPr="004C5F15">
        <w:t xml:space="preserve"> </w:t>
      </w:r>
      <w:r w:rsidRPr="004C5F15">
        <w:rPr>
          <w:rStyle w:val="af0"/>
          <w:b w:val="0"/>
          <w:bCs w:val="0"/>
          <w:color w:val="000000"/>
        </w:rPr>
        <w:t>прямым умыслом</w:t>
      </w:r>
      <w:r w:rsidR="004C5F15" w:rsidRPr="004C5F15">
        <w:rPr>
          <w:rStyle w:val="af0"/>
          <w:b w:val="0"/>
          <w:bCs w:val="0"/>
          <w:color w:val="000000"/>
        </w:rPr>
        <w:t xml:space="preserve">. </w:t>
      </w:r>
      <w:r w:rsidRPr="004C5F15">
        <w:t>Мотивы и цели могут быть любыми</w:t>
      </w:r>
      <w:r w:rsidR="004C5F15">
        <w:t xml:space="preserve"> (</w:t>
      </w:r>
      <w:r w:rsidRPr="004C5F15">
        <w:t xml:space="preserve">месть, зависть, желание выслужиться, уверенность в виновности лица, желание помочь близким и </w:t>
      </w:r>
      <w:r w:rsidR="004C5F15">
        <w:t>т.п.)</w:t>
      </w:r>
      <w:r w:rsidR="004C5F15" w:rsidRPr="004C5F15">
        <w:t xml:space="preserve">. </w:t>
      </w:r>
      <w:r w:rsidRPr="004C5F15">
        <w:t>Но если работники правоохранительных органов совершают подобное за вознаграждение, то их действия необходимо квалифицировать дополнительно по ст</w:t>
      </w:r>
      <w:r w:rsidR="004C5F15">
        <w:t>.2</w:t>
      </w:r>
      <w:r w:rsidRPr="004C5F15">
        <w:t>90 УК</w:t>
      </w:r>
      <w:r w:rsidR="004C5F15" w:rsidRPr="004C5F15">
        <w:t>.</w:t>
      </w:r>
    </w:p>
    <w:p w:rsidR="004C5F15" w:rsidRDefault="008A1CD6" w:rsidP="004C5F15">
      <w:r w:rsidRPr="004C5F15">
        <w:rPr>
          <w:rStyle w:val="af0"/>
          <w:b w:val="0"/>
          <w:bCs w:val="0"/>
          <w:color w:val="000000"/>
        </w:rPr>
        <w:t>Субъектом</w:t>
      </w:r>
      <w:r w:rsidRPr="004C5F15">
        <w:t xml:space="preserve"> преступления по ч</w:t>
      </w:r>
      <w:r w:rsidR="004C5F15">
        <w:t>.2</w:t>
      </w:r>
      <w:r w:rsidRPr="004C5F15">
        <w:t xml:space="preserve"> ст</w:t>
      </w:r>
      <w:r w:rsidR="004C5F15">
        <w:t>.3</w:t>
      </w:r>
      <w:r w:rsidRPr="004C5F15">
        <w:t>03 УК является прокурор, следователь, лицо, производящее дознание, и защитник</w:t>
      </w:r>
      <w:r w:rsidR="004C5F15" w:rsidRPr="004C5F15">
        <w:t>.</w:t>
      </w:r>
    </w:p>
    <w:p w:rsidR="004C5F15" w:rsidRDefault="008A1CD6" w:rsidP="004C5F15">
      <w:bookmarkStart w:id="3" w:name="BM804"/>
      <w:bookmarkEnd w:id="3"/>
      <w:r w:rsidRPr="004C5F15">
        <w:t>Последний может фальсифицировать документы и вещественные доказательства, приобщаемые к делу по его ходатайству или уже имеющиеся в деле</w:t>
      </w:r>
      <w:r w:rsidR="004C5F15" w:rsidRPr="004C5F15">
        <w:t>.</w:t>
      </w:r>
    </w:p>
    <w:p w:rsidR="004C5F15" w:rsidRDefault="008A1CD6" w:rsidP="004C5F15">
      <w:r w:rsidRPr="004C5F15">
        <w:t>Квалифицирующие признаки этого преступления предусмотрены в ч</w:t>
      </w:r>
      <w:r w:rsidR="004C5F15">
        <w:t>.3</w:t>
      </w:r>
      <w:r w:rsidRPr="004C5F15">
        <w:t xml:space="preserve"> ст</w:t>
      </w:r>
      <w:r w:rsidR="004C5F15">
        <w:t>.3</w:t>
      </w:r>
      <w:r w:rsidRPr="004C5F15">
        <w:t>03 УК</w:t>
      </w:r>
      <w:r w:rsidR="004C5F15" w:rsidRPr="004C5F15">
        <w:t xml:space="preserve">: </w:t>
      </w:r>
      <w:r w:rsidRPr="004C5F15">
        <w:t>а</w:t>
      </w:r>
      <w:r w:rsidR="004C5F15" w:rsidRPr="004C5F15">
        <w:t xml:space="preserve">) </w:t>
      </w:r>
      <w:r w:rsidRPr="004C5F15">
        <w:t xml:space="preserve">фальсификация доказательств </w:t>
      </w:r>
      <w:r w:rsidRPr="004C5F15">
        <w:rPr>
          <w:rStyle w:val="af0"/>
          <w:b w:val="0"/>
          <w:bCs w:val="0"/>
          <w:color w:val="000000"/>
        </w:rPr>
        <w:t>по уголовному делу</w:t>
      </w:r>
      <w:r w:rsidRPr="004C5F15">
        <w:t xml:space="preserve"> о </w:t>
      </w:r>
      <w:r w:rsidRPr="004C5F15">
        <w:rPr>
          <w:rStyle w:val="af0"/>
          <w:b w:val="0"/>
          <w:bCs w:val="0"/>
          <w:color w:val="000000"/>
        </w:rPr>
        <w:t>тяжком</w:t>
      </w:r>
      <w:r w:rsidRPr="004C5F15">
        <w:t xml:space="preserve"> или </w:t>
      </w:r>
      <w:r w:rsidRPr="004C5F15">
        <w:rPr>
          <w:rStyle w:val="af0"/>
          <w:b w:val="0"/>
          <w:bCs w:val="0"/>
          <w:color w:val="000000"/>
        </w:rPr>
        <w:t>особо тяжком преступлении</w:t>
      </w:r>
      <w:r w:rsidR="004C5F15">
        <w:t xml:space="preserve"> (</w:t>
      </w:r>
      <w:r w:rsidRPr="004C5F15">
        <w:t>ч</w:t>
      </w:r>
      <w:r w:rsidR="004C5F15">
        <w:t>.4</w:t>
      </w:r>
      <w:r w:rsidRPr="004C5F15">
        <w:t xml:space="preserve"> и 5 ст</w:t>
      </w:r>
      <w:r w:rsidR="004C5F15">
        <w:t>.1</w:t>
      </w:r>
      <w:r w:rsidRPr="004C5F15">
        <w:t>5 УК</w:t>
      </w:r>
      <w:r w:rsidR="004C5F15" w:rsidRPr="004C5F15">
        <w:t xml:space="preserve">); </w:t>
      </w:r>
      <w:r w:rsidRPr="004C5F15">
        <w:t>б</w:t>
      </w:r>
      <w:r w:rsidR="004C5F15" w:rsidRPr="004C5F15">
        <w:t xml:space="preserve">) </w:t>
      </w:r>
      <w:r w:rsidRPr="004C5F15">
        <w:t xml:space="preserve">фальсификация доказательств, повлекшая </w:t>
      </w:r>
      <w:r w:rsidRPr="004C5F15">
        <w:rPr>
          <w:rStyle w:val="af0"/>
          <w:b w:val="0"/>
          <w:bCs w:val="0"/>
          <w:color w:val="000000"/>
        </w:rPr>
        <w:t>тяжкие последствия</w:t>
      </w:r>
      <w:r w:rsidR="004C5F15" w:rsidRPr="004C5F15">
        <w:rPr>
          <w:rStyle w:val="af0"/>
          <w:b w:val="0"/>
          <w:bCs w:val="0"/>
          <w:color w:val="000000"/>
        </w:rPr>
        <w:t xml:space="preserve">. </w:t>
      </w:r>
      <w:r w:rsidRPr="004C5F15">
        <w:t>Данный признак возможен как по уголовному, так и по гражданскому делу</w:t>
      </w:r>
      <w:r w:rsidR="004C5F15" w:rsidRPr="004C5F15">
        <w:t xml:space="preserve">. </w:t>
      </w:r>
      <w:r w:rsidRPr="004C5F15">
        <w:t xml:space="preserve">Виновное отношение к этим последствиям может быть выражено как в форме </w:t>
      </w:r>
      <w:r w:rsidRPr="004C5F15">
        <w:rPr>
          <w:rStyle w:val="af0"/>
          <w:b w:val="0"/>
          <w:bCs w:val="0"/>
          <w:color w:val="000000"/>
        </w:rPr>
        <w:t>умысла</w:t>
      </w:r>
      <w:r w:rsidRPr="004C5F15">
        <w:t xml:space="preserve">, так и </w:t>
      </w:r>
      <w:r w:rsidRPr="004C5F15">
        <w:rPr>
          <w:rStyle w:val="af0"/>
          <w:b w:val="0"/>
          <w:bCs w:val="0"/>
          <w:color w:val="000000"/>
        </w:rPr>
        <w:t>неосторожности</w:t>
      </w:r>
      <w:r w:rsidR="004C5F15" w:rsidRPr="004C5F15">
        <w:t xml:space="preserve">. </w:t>
      </w:r>
      <w:r w:rsidRPr="004C5F15">
        <w:t>Сам характер тяжких последствий законодателем не определен</w:t>
      </w:r>
      <w:r w:rsidR="004C5F15" w:rsidRPr="004C5F15">
        <w:t xml:space="preserve">. </w:t>
      </w:r>
      <w:r w:rsidRPr="004C5F15">
        <w:t>Он устанавливается индивидуально по каждому делу</w:t>
      </w:r>
      <w:r w:rsidR="004C5F15" w:rsidRPr="004C5F15">
        <w:t xml:space="preserve">. </w:t>
      </w:r>
      <w:r w:rsidRPr="004C5F15">
        <w:t>К таким последствиям можно отнести осуждение лица к лишению свободы, исключительной мере наказания, самоубийство незаконно осужденного, его близких, истца или ответчика по гражданскому делу, разорение предпринимателя или крах юридиче</w:t>
      </w:r>
      <w:r w:rsidR="003B02A2" w:rsidRPr="004C5F15">
        <w:t xml:space="preserve">ского лица и </w:t>
      </w:r>
      <w:r w:rsidR="004C5F15">
        <w:t>т.п.</w:t>
      </w:r>
    </w:p>
    <w:p w:rsidR="004C5F15" w:rsidRDefault="004C5F15" w:rsidP="004C5F15"/>
    <w:p w:rsidR="004C5F15" w:rsidRPr="004C5F15" w:rsidRDefault="003B02A2" w:rsidP="004C5F15">
      <w:pPr>
        <w:pStyle w:val="2"/>
      </w:pPr>
      <w:bookmarkStart w:id="4" w:name="_Toc253456293"/>
      <w:r w:rsidRPr="004C5F15">
        <w:t>3</w:t>
      </w:r>
      <w:r w:rsidR="004C5F15" w:rsidRPr="004C5F15">
        <w:t xml:space="preserve">. </w:t>
      </w:r>
      <w:r w:rsidRPr="004C5F15">
        <w:t>Преступления, посягающие на жизнь, здоровье, честь и достоинство лиц, осуществляющих правосудие</w:t>
      </w:r>
      <w:bookmarkEnd w:id="4"/>
    </w:p>
    <w:p w:rsidR="004C5F15" w:rsidRDefault="004C5F15" w:rsidP="004C5F15"/>
    <w:p w:rsidR="004C5F15" w:rsidRDefault="005E34D9" w:rsidP="004C5F15">
      <w:r w:rsidRPr="004C5F15">
        <w:t>Непосредственным объектом преступлений, входящих в эту группу, являются нормальное функционирование судебных и следственных органов по осуществлению правосудия, а также охраняемые и гарантируемые законом права и интересы граждан</w:t>
      </w:r>
      <w:r w:rsidR="004C5F15" w:rsidRPr="004C5F15">
        <w:t xml:space="preserve">. </w:t>
      </w:r>
      <w:r w:rsidRPr="004C5F15">
        <w:t>В ст</w:t>
      </w:r>
      <w:r w:rsidR="004C5F15">
        <w:t>.3</w:t>
      </w:r>
      <w:r w:rsidRPr="004C5F15">
        <w:t>11 УК охраняются права и интересы судьи, участников уголовного процесса и их близких при рассмотрении уголовных дел</w:t>
      </w:r>
      <w:r w:rsidR="004C5F15" w:rsidRPr="004C5F15">
        <w:t>.</w:t>
      </w:r>
    </w:p>
    <w:p w:rsidR="004C5F15" w:rsidRDefault="005E34D9" w:rsidP="004C5F15">
      <w:r w:rsidRPr="004C5F15">
        <w:t>Клевета в отношении судьи, присяжного заседателя, прокурора, следователя, лица, производящего дознание, судебного пристава, судебного исполнителя</w:t>
      </w:r>
      <w:r w:rsidR="004C5F15">
        <w:t xml:space="preserve"> (</w:t>
      </w:r>
      <w:r w:rsidRPr="004C5F15">
        <w:t>ст</w:t>
      </w:r>
      <w:r w:rsidR="004C5F15">
        <w:t>.2</w:t>
      </w:r>
      <w:r w:rsidRPr="004C5F15">
        <w:t>98 УК</w:t>
      </w:r>
      <w:r w:rsidR="004C5F15" w:rsidRPr="004C5F15">
        <w:t>).</w:t>
      </w:r>
    </w:p>
    <w:p w:rsidR="004C5F15" w:rsidRDefault="00067790" w:rsidP="004C5F15">
      <w:r w:rsidRPr="004C5F15">
        <w:t>В отличие от ст</w:t>
      </w:r>
      <w:r w:rsidR="004C5F15">
        <w:t>.1</w:t>
      </w:r>
      <w:r w:rsidRPr="004C5F15">
        <w:t>29 УК объектом данного преступления являются не только честь, достоинство и репутация указанных в комментируемой статье должностных лиц, но и нормальная деятельность суда и соответствующих правоохранительных органов, ибо клевета в отношении судьи, прокурора и иных лиц, перечисленных в рассматриваемой норме, безусловно, подрывает авторитет и престиж органов, которые они представляют</w:t>
      </w:r>
      <w:r w:rsidR="004C5F15" w:rsidRPr="004C5F15">
        <w:t xml:space="preserve">. </w:t>
      </w:r>
      <w:r w:rsidRPr="004C5F15">
        <w:t>Объективная сторона клеветы, ответственность за которую установлена статьей 298 УК, характеризуется в основном теми же признаками, что и состав преступления, предусмотренный ст</w:t>
      </w:r>
      <w:r w:rsidR="004C5F15">
        <w:t>.1</w:t>
      </w:r>
      <w:r w:rsidRPr="004C5F15">
        <w:t>29 УК</w:t>
      </w:r>
      <w:r w:rsidR="004C5F15" w:rsidRPr="004C5F15">
        <w:t>.</w:t>
      </w:r>
    </w:p>
    <w:p w:rsidR="004C5F15" w:rsidRDefault="00835301" w:rsidP="004C5F15">
      <w:r w:rsidRPr="004C5F15">
        <w:t>Квалифицирующим признаком рассматриваемого состава преступления является клевета, соединенная с обвинением названных в статье лиц в совершении тяжкого или особо тяжкого преступления</w:t>
      </w:r>
      <w:r w:rsidR="004C5F15" w:rsidRPr="004C5F15">
        <w:t xml:space="preserve">. </w:t>
      </w:r>
      <w:r w:rsidRPr="004C5F15">
        <w:t>Клевета считается оконченным преступлением с момента устного либо письменного сообщения заведомо ложных сведений хотя бы одному лицу</w:t>
      </w:r>
      <w:r w:rsidR="004C5F15" w:rsidRPr="004C5F15">
        <w:t xml:space="preserve">. </w:t>
      </w:r>
      <w:r w:rsidRPr="004C5F15">
        <w:t>Субъективная сторона преступления характеризуется прямым умыслом</w:t>
      </w:r>
      <w:r w:rsidR="004C5F15" w:rsidRPr="004C5F15">
        <w:t xml:space="preserve">; </w:t>
      </w:r>
      <w:r w:rsidRPr="004C5F15">
        <w:t xml:space="preserve">мотивами деяния могут быть месть, зависть и </w:t>
      </w:r>
      <w:r w:rsidR="004C5F15">
        <w:t>т.д.</w:t>
      </w:r>
    </w:p>
    <w:p w:rsidR="004C5F15" w:rsidRDefault="004C5F15" w:rsidP="004C5F15"/>
    <w:p w:rsidR="004C5F15" w:rsidRPr="004C5F15" w:rsidRDefault="005B2189" w:rsidP="004C5F15">
      <w:pPr>
        <w:pStyle w:val="2"/>
      </w:pPr>
      <w:bookmarkStart w:id="5" w:name="_Toc253456294"/>
      <w:r w:rsidRPr="004C5F15">
        <w:t>4</w:t>
      </w:r>
      <w:r w:rsidR="004C5F15" w:rsidRPr="004C5F15">
        <w:t xml:space="preserve">. </w:t>
      </w:r>
      <w:r w:rsidR="008F1E30" w:rsidRPr="004C5F15">
        <w:t>Понятие преступ</w:t>
      </w:r>
      <w:r w:rsidRPr="004C5F15">
        <w:t>лений против порядка управления</w:t>
      </w:r>
      <w:r w:rsidR="004C5F15" w:rsidRPr="004C5F15">
        <w:t xml:space="preserve">: </w:t>
      </w:r>
      <w:r w:rsidRPr="004C5F15">
        <w:t>н</w:t>
      </w:r>
      <w:r w:rsidR="008F1E30" w:rsidRPr="004C5F15">
        <w:t>асильственные действия и оскорбление представителей власти</w:t>
      </w:r>
      <w:bookmarkEnd w:id="5"/>
    </w:p>
    <w:p w:rsidR="004C5F15" w:rsidRDefault="004C5F15" w:rsidP="004C5F15">
      <w:pPr>
        <w:rPr>
          <w:rStyle w:val="af0"/>
          <w:b w:val="0"/>
          <w:bCs w:val="0"/>
          <w:color w:val="000000"/>
        </w:rPr>
      </w:pPr>
    </w:p>
    <w:p w:rsidR="004C5F15" w:rsidRDefault="00FA57FC" w:rsidP="004C5F15">
      <w:r w:rsidRPr="004C5F15">
        <w:rPr>
          <w:rStyle w:val="af0"/>
          <w:b w:val="0"/>
          <w:bCs w:val="0"/>
          <w:color w:val="000000"/>
        </w:rPr>
        <w:t>Родовым объектом</w:t>
      </w:r>
      <w:r w:rsidRPr="004C5F15">
        <w:t xml:space="preserve"> преступлений против порядка управления выступают общественные отношения, обеспечивающие государственную власть</w:t>
      </w:r>
      <w:r w:rsidR="004C5F15" w:rsidRPr="004C5F15">
        <w:t xml:space="preserve">. </w:t>
      </w:r>
      <w:r w:rsidRPr="004C5F15">
        <w:rPr>
          <w:rStyle w:val="af0"/>
          <w:b w:val="0"/>
          <w:bCs w:val="0"/>
          <w:color w:val="000000"/>
        </w:rPr>
        <w:t>Государственная власть</w:t>
      </w:r>
      <w:r w:rsidRPr="004C5F15">
        <w:t xml:space="preserve"> </w:t>
      </w:r>
      <w:r w:rsidR="004C5F15">
        <w:t>-</w:t>
      </w:r>
      <w:r w:rsidRPr="004C5F15">
        <w:t xml:space="preserve"> это политическая публичная суверенная власть, управление обществом, осуществляемое государством в лице его специальных органов, именуемых государственным аппаратом</w:t>
      </w:r>
      <w:r w:rsidR="004C5F15" w:rsidRPr="004C5F15">
        <w:t>.</w:t>
      </w:r>
    </w:p>
    <w:p w:rsidR="004C5F15" w:rsidRDefault="00FA57FC" w:rsidP="004C5F15">
      <w:r w:rsidRPr="004C5F15">
        <w:rPr>
          <w:rStyle w:val="af0"/>
          <w:b w:val="0"/>
          <w:bCs w:val="0"/>
          <w:color w:val="000000"/>
        </w:rPr>
        <w:t>Видовым объектом</w:t>
      </w:r>
      <w:r w:rsidRPr="004C5F15">
        <w:t xml:space="preserve"> данных преступлений являются общественные отношения в сфере управления</w:t>
      </w:r>
      <w:r w:rsidR="004C5F15">
        <w:t xml:space="preserve"> (</w:t>
      </w:r>
      <w:r w:rsidRPr="004C5F15">
        <w:t>порядок управления</w:t>
      </w:r>
      <w:r w:rsidR="004C5F15" w:rsidRPr="004C5F15">
        <w:t xml:space="preserve">). </w:t>
      </w:r>
      <w:r w:rsidRPr="004C5F15">
        <w:t xml:space="preserve">Под </w:t>
      </w:r>
      <w:r w:rsidRPr="004C5F15">
        <w:rPr>
          <w:rStyle w:val="af0"/>
          <w:b w:val="0"/>
          <w:bCs w:val="0"/>
          <w:color w:val="000000"/>
        </w:rPr>
        <w:t>государственным управлением</w:t>
      </w:r>
      <w:r w:rsidRPr="004C5F15">
        <w:t xml:space="preserve"> понимается исполнительная и распорядительная деятельность органов государства, осуществляемая на основе законов и иных нормативных актов</w:t>
      </w:r>
      <w:r w:rsidR="004C5F15" w:rsidRPr="004C5F15">
        <w:t>.</w:t>
      </w:r>
    </w:p>
    <w:p w:rsidR="004C5F15" w:rsidRDefault="00FA57FC" w:rsidP="004C5F15">
      <w:r w:rsidRPr="004C5F15">
        <w:t>В сфере управления возникают два типа общественных отношений</w:t>
      </w:r>
      <w:r w:rsidR="004C5F15" w:rsidRPr="004C5F15">
        <w:t xml:space="preserve">: </w:t>
      </w:r>
      <w:r w:rsidRPr="004C5F15">
        <w:t>а</w:t>
      </w:r>
      <w:r w:rsidR="004C5F15" w:rsidRPr="004C5F15">
        <w:t xml:space="preserve">) </w:t>
      </w:r>
      <w:r w:rsidRPr="004C5F15">
        <w:t>должностных лиц с органами</w:t>
      </w:r>
      <w:r w:rsidR="004C5F15">
        <w:t xml:space="preserve"> (</w:t>
      </w:r>
      <w:r w:rsidRPr="004C5F15">
        <w:t>в которых они работают</w:t>
      </w:r>
      <w:r w:rsidR="004C5F15" w:rsidRPr="004C5F15">
        <w:t xml:space="preserve">) </w:t>
      </w:r>
      <w:r w:rsidRPr="004C5F15">
        <w:t>и б</w:t>
      </w:r>
      <w:r w:rsidR="004C5F15" w:rsidRPr="004C5F15">
        <w:t xml:space="preserve">) </w:t>
      </w:r>
      <w:r w:rsidRPr="004C5F15">
        <w:t>должностных лиц и рядовых граждан</w:t>
      </w:r>
      <w:r w:rsidR="004C5F15" w:rsidRPr="004C5F15">
        <w:t>.</w:t>
      </w:r>
    </w:p>
    <w:p w:rsidR="004C5F15" w:rsidRDefault="00FA57FC" w:rsidP="004C5F15">
      <w:r w:rsidRPr="004C5F15">
        <w:t>Первый тип отношений нарушается при совершении так называемых должностных преступлений</w:t>
      </w:r>
      <w:r w:rsidR="004C5F15" w:rsidRPr="004C5F15">
        <w:t xml:space="preserve">. </w:t>
      </w:r>
      <w:r w:rsidRPr="004C5F15">
        <w:t>Видовым объектом в данном случае выступают государственная власть, интересы государственной службы и службы в органах местного самоуправления</w:t>
      </w:r>
      <w:r w:rsidR="004C5F15" w:rsidRPr="004C5F15">
        <w:t xml:space="preserve">. </w:t>
      </w:r>
      <w:r w:rsidRPr="004C5F15">
        <w:t>Второй тип отношений нарушается при совершении преступлений против порядка управления</w:t>
      </w:r>
      <w:r w:rsidR="004C5F15" w:rsidRPr="004C5F15">
        <w:t xml:space="preserve">. </w:t>
      </w:r>
      <w:r w:rsidRPr="004C5F15">
        <w:t xml:space="preserve">Таким образом, </w:t>
      </w:r>
      <w:r w:rsidRPr="004C5F15">
        <w:rPr>
          <w:rStyle w:val="af0"/>
          <w:b w:val="0"/>
          <w:bCs w:val="0"/>
          <w:color w:val="000000"/>
        </w:rPr>
        <w:t>порядок управления</w:t>
      </w:r>
      <w:r w:rsidRPr="004C5F15">
        <w:t xml:space="preserve"> как видовой объект данных преступлений </w:t>
      </w:r>
      <w:r w:rsidR="004C5F15">
        <w:t>-</w:t>
      </w:r>
      <w:r w:rsidRPr="004C5F15">
        <w:t xml:space="preserve"> это общественные отношения, возникающие между членами общества, с одной стороны, и органами государственной власти и управления </w:t>
      </w:r>
      <w:r w:rsidR="004C5F15">
        <w:t>-</w:t>
      </w:r>
      <w:r w:rsidRPr="004C5F15">
        <w:t xml:space="preserve"> с другой</w:t>
      </w:r>
      <w:r w:rsidR="004C5F15" w:rsidRPr="004C5F15">
        <w:t>.</w:t>
      </w:r>
    </w:p>
    <w:p w:rsidR="004C5F15" w:rsidRDefault="00FA57FC" w:rsidP="004C5F15">
      <w:r w:rsidRPr="004C5F15">
        <w:t xml:space="preserve">В рамках видового в УК РФ можно выделить и </w:t>
      </w:r>
      <w:r w:rsidRPr="004C5F15">
        <w:rPr>
          <w:rStyle w:val="af0"/>
          <w:b w:val="0"/>
          <w:bCs w:val="0"/>
          <w:color w:val="000000"/>
        </w:rPr>
        <w:t>групповые объекты,</w:t>
      </w:r>
      <w:r w:rsidRPr="004C5F15">
        <w:t xml:space="preserve"> представляющие собой совокупность сходных общественных отношений</w:t>
      </w:r>
      <w:r w:rsidR="004C5F15" w:rsidRPr="004C5F15">
        <w:t xml:space="preserve">. </w:t>
      </w:r>
      <w:r w:rsidRPr="004C5F15">
        <w:t>Именно по признакам группового объекта преступления против порядка управления можно подразделить на несколько групп</w:t>
      </w:r>
      <w:r w:rsidR="004C5F15" w:rsidRPr="004C5F15">
        <w:t>.</w:t>
      </w:r>
    </w:p>
    <w:p w:rsidR="004C5F15" w:rsidRDefault="00FA57FC" w:rsidP="004C5F15">
      <w:r w:rsidRPr="004C5F15">
        <w:t>Первую группу образуют преступные посягательства на субъектов управленческой деятельности</w:t>
      </w:r>
      <w:r w:rsidR="004C5F15">
        <w:t xml:space="preserve"> (</w:t>
      </w:r>
      <w:r w:rsidRPr="004C5F15">
        <w:t>ст</w:t>
      </w:r>
      <w:r w:rsidR="004C5F15">
        <w:t>.3</w:t>
      </w:r>
      <w:r w:rsidRPr="004C5F15">
        <w:t>17-321 УК</w:t>
      </w:r>
      <w:r w:rsidR="004C5F15" w:rsidRPr="004C5F15">
        <w:t>).</w:t>
      </w:r>
    </w:p>
    <w:p w:rsidR="004C5F15" w:rsidRDefault="00FA57FC" w:rsidP="004C5F15">
      <w:r w:rsidRPr="004C5F15">
        <w:t xml:space="preserve">Вторую </w:t>
      </w:r>
      <w:r w:rsidR="004C5F15">
        <w:t>-</w:t>
      </w:r>
      <w:r w:rsidRPr="004C5F15">
        <w:t xml:space="preserve"> посягательства на общественные отношения, связанные с обеспечением режима Государственной границы</w:t>
      </w:r>
      <w:r w:rsidR="004C5F15">
        <w:t xml:space="preserve"> (</w:t>
      </w:r>
      <w:r w:rsidRPr="004C5F15">
        <w:t>ст</w:t>
      </w:r>
      <w:r w:rsidR="004C5F15">
        <w:t>.3</w:t>
      </w:r>
      <w:r w:rsidRPr="004C5F15">
        <w:t>22, 323 УК</w:t>
      </w:r>
      <w:r w:rsidR="004C5F15" w:rsidRPr="004C5F15">
        <w:t>).</w:t>
      </w:r>
    </w:p>
    <w:p w:rsidR="004C5F15" w:rsidRDefault="00FA57FC" w:rsidP="004C5F15">
      <w:r w:rsidRPr="004C5F15">
        <w:t xml:space="preserve">Третью </w:t>
      </w:r>
      <w:r w:rsidR="004C5F15">
        <w:t>-</w:t>
      </w:r>
      <w:r w:rsidRPr="004C5F15">
        <w:t xml:space="preserve"> преступления против предметов управленческой деятельно</w:t>
      </w:r>
      <w:r w:rsidR="001D5588" w:rsidRPr="004C5F15">
        <w:t>сти</w:t>
      </w:r>
      <w:r w:rsidR="004C5F15">
        <w:t xml:space="preserve"> (</w:t>
      </w:r>
      <w:r w:rsidR="001D5588" w:rsidRPr="004C5F15">
        <w:t>ст</w:t>
      </w:r>
      <w:r w:rsidR="004C5F15">
        <w:t>.3</w:t>
      </w:r>
      <w:r w:rsidR="001D5588" w:rsidRPr="004C5F15">
        <w:t>24-</w:t>
      </w:r>
      <w:r w:rsidRPr="004C5F15">
        <w:t>327, 329 УК</w:t>
      </w:r>
      <w:r w:rsidR="004C5F15" w:rsidRPr="004C5F15">
        <w:t>).</w:t>
      </w:r>
    </w:p>
    <w:p w:rsidR="004C5F15" w:rsidRDefault="00FA57FC" w:rsidP="004C5F15">
      <w:r w:rsidRPr="004C5F15">
        <w:t xml:space="preserve">Наконец, четвертая группа </w:t>
      </w:r>
      <w:r w:rsidR="004C5F15">
        <w:t>-</w:t>
      </w:r>
      <w:r w:rsidRPr="004C5F15">
        <w:t xml:space="preserve"> это преступные посягательства на содержание управленческой деятельности</w:t>
      </w:r>
      <w:r w:rsidR="004C5F15">
        <w:t xml:space="preserve"> (</w:t>
      </w:r>
      <w:r w:rsidRPr="004C5F15">
        <w:t>ст</w:t>
      </w:r>
      <w:r w:rsidR="004C5F15">
        <w:t>.3</w:t>
      </w:r>
      <w:r w:rsidRPr="004C5F15">
        <w:t>28, 330 УК</w:t>
      </w:r>
      <w:r w:rsidR="004C5F15" w:rsidRPr="004C5F15">
        <w:t>).</w:t>
      </w:r>
    </w:p>
    <w:p w:rsidR="004C5F15" w:rsidRDefault="00FA57FC" w:rsidP="004C5F15">
      <w:r w:rsidRPr="004C5F15">
        <w:t xml:space="preserve">Некоторые из них в качестве обязательного элемента состава содержат </w:t>
      </w:r>
      <w:r w:rsidRPr="004C5F15">
        <w:rPr>
          <w:rStyle w:val="af0"/>
          <w:b w:val="0"/>
          <w:bCs w:val="0"/>
          <w:color w:val="000000"/>
        </w:rPr>
        <w:t>предмет</w:t>
      </w:r>
      <w:r w:rsidRPr="004C5F15">
        <w:t xml:space="preserve"> преступления</w:t>
      </w:r>
      <w:r w:rsidR="004C5F15" w:rsidRPr="004C5F15">
        <w:t xml:space="preserve">. </w:t>
      </w:r>
      <w:r w:rsidRPr="004C5F15">
        <w:t>Таковыми являются все посягательства третьей группы и состав ст</w:t>
      </w:r>
      <w:r w:rsidR="004C5F15">
        <w:t>.3</w:t>
      </w:r>
      <w:r w:rsidRPr="004C5F15">
        <w:t>23 УК</w:t>
      </w:r>
      <w:r w:rsidR="004C5F15" w:rsidRPr="004C5F15">
        <w:t>.</w:t>
      </w:r>
    </w:p>
    <w:p w:rsidR="004C5F15" w:rsidRDefault="00FA57FC" w:rsidP="004C5F15">
      <w:bookmarkStart w:id="6" w:name="BM836"/>
      <w:bookmarkEnd w:id="6"/>
      <w:r w:rsidRPr="004C5F15">
        <w:rPr>
          <w:rStyle w:val="af0"/>
          <w:b w:val="0"/>
          <w:bCs w:val="0"/>
          <w:color w:val="000000"/>
        </w:rPr>
        <w:t>Объективная сторона</w:t>
      </w:r>
      <w:r w:rsidRPr="004C5F15">
        <w:t xml:space="preserve"> преступлений формулируется законодателем, как правило, с помощью </w:t>
      </w:r>
      <w:r w:rsidRPr="004C5F15">
        <w:rPr>
          <w:rStyle w:val="af0"/>
          <w:b w:val="0"/>
          <w:bCs w:val="0"/>
          <w:color w:val="000000"/>
        </w:rPr>
        <w:t>формальных</w:t>
      </w:r>
      <w:r w:rsidRPr="004C5F15">
        <w:t xml:space="preserve"> составов</w:t>
      </w:r>
      <w:r w:rsidR="004C5F15" w:rsidRPr="004C5F15">
        <w:t xml:space="preserve">. </w:t>
      </w:r>
      <w:r w:rsidRPr="004C5F15">
        <w:t>Последствия находятся за рамками состава и чаще всего образуют самостоятельные преступления, требующие квалификации по совокупности</w:t>
      </w:r>
      <w:r w:rsidR="004C5F15" w:rsidRPr="004C5F15">
        <w:t xml:space="preserve">. </w:t>
      </w:r>
      <w:r w:rsidRPr="004C5F15">
        <w:t>Исключение</w:t>
      </w:r>
      <w:r w:rsidR="004C5F15" w:rsidRPr="004C5F15">
        <w:t xml:space="preserve"> - </w:t>
      </w:r>
      <w:r w:rsidRPr="004C5F15">
        <w:t>самоуправство, при котором законодатель связывает уголовную ответственность только с наступлением преступных последствий</w:t>
      </w:r>
      <w:r w:rsidR="004C5F15" w:rsidRPr="004C5F15">
        <w:t>.</w:t>
      </w:r>
    </w:p>
    <w:p w:rsidR="004C5F15" w:rsidRDefault="00FA57FC" w:rsidP="004C5F15">
      <w:r w:rsidRPr="004C5F15">
        <w:t xml:space="preserve">С </w:t>
      </w:r>
      <w:r w:rsidRPr="004C5F15">
        <w:rPr>
          <w:rStyle w:val="af0"/>
          <w:b w:val="0"/>
          <w:bCs w:val="0"/>
          <w:color w:val="000000"/>
        </w:rPr>
        <w:t>субъективной стороны</w:t>
      </w:r>
      <w:r w:rsidRPr="004C5F15">
        <w:t xml:space="preserve"> все преступления против порядка управления совершаются </w:t>
      </w:r>
      <w:r w:rsidRPr="004C5F15">
        <w:rPr>
          <w:rStyle w:val="af0"/>
          <w:b w:val="0"/>
          <w:bCs w:val="0"/>
          <w:color w:val="000000"/>
        </w:rPr>
        <w:t>умышленно</w:t>
      </w:r>
      <w:r w:rsidR="004C5F15" w:rsidRPr="004C5F15">
        <w:rPr>
          <w:rStyle w:val="af0"/>
          <w:b w:val="0"/>
          <w:bCs w:val="0"/>
          <w:color w:val="000000"/>
        </w:rPr>
        <w:t xml:space="preserve">. </w:t>
      </w:r>
      <w:r w:rsidRPr="004C5F15">
        <w:t xml:space="preserve">Поскольку многие из них в качестве обязательного признака содержат специальную цель, то совершаются они с </w:t>
      </w:r>
      <w:r w:rsidRPr="004C5F15">
        <w:rPr>
          <w:rStyle w:val="af0"/>
          <w:b w:val="0"/>
          <w:bCs w:val="0"/>
          <w:color w:val="000000"/>
        </w:rPr>
        <w:t>прямым умыслом</w:t>
      </w:r>
      <w:r w:rsidR="004C5F15">
        <w:t xml:space="preserve"> (</w:t>
      </w:r>
      <w:r w:rsidRPr="004C5F15">
        <w:t xml:space="preserve">посягательство на жизнь сотрудника правоохранительного органа, насилие в отношении представителя власти и </w:t>
      </w:r>
      <w:r w:rsidR="004C5F15">
        <w:t>др.)</w:t>
      </w:r>
      <w:r w:rsidR="004C5F15" w:rsidRPr="004C5F15">
        <w:t>.</w:t>
      </w:r>
    </w:p>
    <w:p w:rsidR="004C5F15" w:rsidRDefault="00FA57FC" w:rsidP="004C5F15">
      <w:r w:rsidRPr="004C5F15">
        <w:rPr>
          <w:rStyle w:val="af0"/>
          <w:b w:val="0"/>
          <w:bCs w:val="0"/>
          <w:color w:val="000000"/>
        </w:rPr>
        <w:t>Субъект</w:t>
      </w:r>
      <w:r w:rsidRPr="004C5F15">
        <w:t xml:space="preserve"> всех данных преступлений </w:t>
      </w:r>
      <w:r w:rsidRPr="004C5F15">
        <w:rPr>
          <w:rStyle w:val="af0"/>
          <w:b w:val="0"/>
          <w:bCs w:val="0"/>
          <w:color w:val="000000"/>
        </w:rPr>
        <w:t>общий</w:t>
      </w:r>
      <w:r w:rsidRPr="004C5F15">
        <w:t xml:space="preserve"> и ответственность наступает с 16 лет</w:t>
      </w:r>
      <w:r w:rsidR="004C5F15" w:rsidRPr="004C5F15">
        <w:t xml:space="preserve">. </w:t>
      </w:r>
      <w:r w:rsidRPr="004C5F15">
        <w:t>За преступление, предусмотренное ст</w:t>
      </w:r>
      <w:r w:rsidR="004C5F15">
        <w:t>.3</w:t>
      </w:r>
      <w:r w:rsidRPr="004C5F15">
        <w:t>28 УК</w:t>
      </w:r>
      <w:r w:rsidR="004C5F15">
        <w:t xml:space="preserve"> (</w:t>
      </w:r>
      <w:r w:rsidRPr="004C5F15">
        <w:t>уклонение от военной или альтернативной гражданской службы</w:t>
      </w:r>
      <w:r w:rsidR="004C5F15" w:rsidRPr="004C5F15">
        <w:t>),</w:t>
      </w:r>
      <w:r w:rsidRPr="004C5F15">
        <w:t xml:space="preserve"> уголовная ответственность наступает с 18 лет</w:t>
      </w:r>
      <w:r w:rsidR="004C5F15" w:rsidRPr="004C5F15">
        <w:t>.</w:t>
      </w:r>
    </w:p>
    <w:p w:rsidR="004C5F15" w:rsidRDefault="00F75420" w:rsidP="004C5F15">
      <w:r w:rsidRPr="004C5F15">
        <w:t>Применение</w:t>
      </w:r>
      <w:r w:rsidR="00A2175B" w:rsidRPr="004C5F15">
        <w:t xml:space="preserve"> </w:t>
      </w:r>
      <w:r w:rsidRPr="004C5F15">
        <w:t>насилияв отношении представителя власти</w:t>
      </w:r>
      <w:r w:rsidR="004C5F15">
        <w:t xml:space="preserve"> (</w:t>
      </w:r>
      <w:r w:rsidR="00A2175B" w:rsidRPr="004C5F15">
        <w:t>ст</w:t>
      </w:r>
      <w:r w:rsidR="004C5F15">
        <w:t>.3</w:t>
      </w:r>
      <w:r w:rsidR="00A2175B" w:rsidRPr="004C5F15">
        <w:t>18 УК</w:t>
      </w:r>
      <w:r w:rsidR="004C5F15" w:rsidRPr="004C5F15">
        <w:t>).</w:t>
      </w:r>
    </w:p>
    <w:p w:rsidR="004C5F15" w:rsidRDefault="00F75420" w:rsidP="004C5F15">
      <w:r w:rsidRPr="004C5F15">
        <w:rPr>
          <w:rStyle w:val="af0"/>
          <w:b w:val="0"/>
          <w:bCs w:val="0"/>
          <w:color w:val="000000"/>
        </w:rPr>
        <w:t>Основным непосредственным объектом</w:t>
      </w:r>
      <w:r w:rsidRPr="004C5F15">
        <w:t xml:space="preserve"> данного преступления является нормальная управленческая деятельность представителей власти, </w:t>
      </w:r>
      <w:r w:rsidRPr="004C5F15">
        <w:rPr>
          <w:rStyle w:val="af0"/>
          <w:b w:val="0"/>
          <w:bCs w:val="0"/>
          <w:color w:val="000000"/>
        </w:rPr>
        <w:t>дополнительным</w:t>
      </w:r>
      <w:r w:rsidRPr="004C5F15">
        <w:t xml:space="preserve"> </w:t>
      </w:r>
      <w:r w:rsidR="004C5F15">
        <w:t>-</w:t>
      </w:r>
      <w:r w:rsidRPr="004C5F15">
        <w:t xml:space="preserve"> здоровье личности</w:t>
      </w:r>
      <w:r w:rsidR="004C5F15" w:rsidRPr="004C5F15">
        <w:t>.</w:t>
      </w:r>
    </w:p>
    <w:p w:rsidR="004C5F15" w:rsidRDefault="00F75420" w:rsidP="004C5F15">
      <w:r w:rsidRPr="004C5F15">
        <w:t xml:space="preserve">В качестве </w:t>
      </w:r>
      <w:r w:rsidRPr="004C5F15">
        <w:rPr>
          <w:rStyle w:val="af0"/>
          <w:b w:val="0"/>
          <w:bCs w:val="0"/>
          <w:color w:val="000000"/>
        </w:rPr>
        <w:t>потерпевших</w:t>
      </w:r>
      <w:r w:rsidRPr="004C5F15">
        <w:t xml:space="preserve"> закон называет представителей власти и их близких</w:t>
      </w:r>
      <w:r w:rsidR="004C5F15" w:rsidRPr="004C5F15">
        <w:t xml:space="preserve">. </w:t>
      </w:r>
      <w:r w:rsidRPr="004C5F15">
        <w:t>Понятие их дано в примечании к ст</w:t>
      </w:r>
      <w:r w:rsidR="004C5F15">
        <w:t>.3</w:t>
      </w:r>
      <w:r w:rsidRPr="004C5F15">
        <w:t>18 УК</w:t>
      </w:r>
      <w:r w:rsidR="004C5F15" w:rsidRPr="004C5F15">
        <w:t xml:space="preserve">. </w:t>
      </w:r>
      <w:r w:rsidRPr="004C5F15">
        <w:t xml:space="preserve">Под </w:t>
      </w:r>
      <w:r w:rsidRPr="004C5F15">
        <w:rPr>
          <w:rStyle w:val="af0"/>
          <w:b w:val="0"/>
          <w:bCs w:val="0"/>
          <w:color w:val="000000"/>
        </w:rPr>
        <w:t>представителями власти</w:t>
      </w:r>
      <w:r w:rsidRPr="004C5F15">
        <w:t xml:space="preserve"> Уголовный кодекс понимает должностное лицо правоохранительного или контролирующего органа, а также наделенное в установленном законом порядке распорядительными полномочиями в отношении лиц, не находящихся от него в служебной зависимости</w:t>
      </w:r>
      <w:r w:rsidR="004C5F15" w:rsidRPr="004C5F15">
        <w:t>.</w:t>
      </w:r>
    </w:p>
    <w:p w:rsidR="004C5F15" w:rsidRDefault="00F75420" w:rsidP="004C5F15">
      <w:r w:rsidRPr="004C5F15">
        <w:rPr>
          <w:rStyle w:val="af0"/>
          <w:b w:val="0"/>
          <w:bCs w:val="0"/>
          <w:color w:val="000000"/>
        </w:rPr>
        <w:t>Объективная сторона</w:t>
      </w:r>
      <w:r w:rsidRPr="004C5F15">
        <w:t xml:space="preserve"> преступления выражается в следующих действиях</w:t>
      </w:r>
      <w:r w:rsidR="004C5F15">
        <w:t>:</w:t>
      </w:r>
    </w:p>
    <w:p w:rsidR="004C5F15" w:rsidRDefault="004C5F15" w:rsidP="004C5F15">
      <w:r>
        <w:t>1)</w:t>
      </w:r>
      <w:r w:rsidRPr="004C5F15">
        <w:t xml:space="preserve"> </w:t>
      </w:r>
      <w:r w:rsidR="00F75420" w:rsidRPr="004C5F15">
        <w:t>применении психического насилия к указанным лицам</w:t>
      </w:r>
      <w:r>
        <w:t xml:space="preserve"> (</w:t>
      </w:r>
      <w:r w:rsidR="00F75420" w:rsidRPr="004C5F15">
        <w:t>ч</w:t>
      </w:r>
      <w:r>
        <w:t>.1</w:t>
      </w:r>
      <w:r w:rsidRPr="004C5F15">
        <w:t>)</w:t>
      </w:r>
      <w:r>
        <w:t>;</w:t>
      </w:r>
    </w:p>
    <w:p w:rsidR="004C5F15" w:rsidRDefault="004C5F15" w:rsidP="004C5F15">
      <w:r>
        <w:t>2)</w:t>
      </w:r>
      <w:r w:rsidRPr="004C5F15">
        <w:t xml:space="preserve"> </w:t>
      </w:r>
      <w:r w:rsidR="00F75420" w:rsidRPr="004C5F15">
        <w:t>применении физического насилия, не опасного для жизни и здоровья</w:t>
      </w:r>
      <w:r>
        <w:t xml:space="preserve"> (</w:t>
      </w:r>
      <w:r w:rsidR="00F75420" w:rsidRPr="004C5F15">
        <w:t>ч</w:t>
      </w:r>
      <w:r>
        <w:t>.1</w:t>
      </w:r>
      <w:r w:rsidRPr="004C5F15">
        <w:t>)</w:t>
      </w:r>
      <w:r>
        <w:t>;</w:t>
      </w:r>
    </w:p>
    <w:p w:rsidR="004C5F15" w:rsidRDefault="004C5F15" w:rsidP="004C5F15">
      <w:r>
        <w:t>3)</w:t>
      </w:r>
      <w:r w:rsidRPr="004C5F15">
        <w:t xml:space="preserve"> </w:t>
      </w:r>
      <w:r w:rsidR="00F75420" w:rsidRPr="004C5F15">
        <w:t>применении физического насилия, опасного для жизни и здоровья</w:t>
      </w:r>
      <w:r>
        <w:t xml:space="preserve"> (</w:t>
      </w:r>
      <w:r w:rsidR="00F75420" w:rsidRPr="004C5F15">
        <w:t>ч</w:t>
      </w:r>
      <w:r>
        <w:t>.2</w:t>
      </w:r>
      <w:r w:rsidR="00F75420" w:rsidRPr="004C5F15">
        <w:t xml:space="preserve"> ст</w:t>
      </w:r>
      <w:r>
        <w:t>.3</w:t>
      </w:r>
      <w:r w:rsidR="00F75420" w:rsidRPr="004C5F15">
        <w:t>18 УК</w:t>
      </w:r>
      <w:r w:rsidRPr="004C5F15">
        <w:t>).</w:t>
      </w:r>
    </w:p>
    <w:p w:rsidR="004C5F15" w:rsidRDefault="00F75420" w:rsidP="004C5F15">
      <w:r w:rsidRPr="004C5F15">
        <w:t xml:space="preserve">Под </w:t>
      </w:r>
      <w:r w:rsidRPr="004C5F15">
        <w:rPr>
          <w:rStyle w:val="af0"/>
          <w:b w:val="0"/>
          <w:bCs w:val="0"/>
          <w:color w:val="000000"/>
        </w:rPr>
        <w:t>психическим насилием</w:t>
      </w:r>
      <w:r w:rsidRPr="004C5F15">
        <w:t xml:space="preserve"> в ст</w:t>
      </w:r>
      <w:r w:rsidR="004C5F15">
        <w:t>.3</w:t>
      </w:r>
      <w:r w:rsidRPr="004C5F15">
        <w:t>18 УК понимаются угрозы применить физическое насилие, адресованные либо самому представителю власти, либо его близким</w:t>
      </w:r>
      <w:r w:rsidR="004C5F15" w:rsidRPr="004C5F15">
        <w:t xml:space="preserve">. </w:t>
      </w:r>
      <w:r w:rsidRPr="004C5F15">
        <w:t>Они могут носить как определенный, так и неопределенный характер</w:t>
      </w:r>
      <w:r w:rsidR="004C5F15" w:rsidRPr="004C5F15">
        <w:t xml:space="preserve">. </w:t>
      </w:r>
      <w:r w:rsidRPr="004C5F15">
        <w:t>Интенсивность, вплоть до угрозы применить насилие, опасное для жизни и здоровья потерпевшего, полностью охватывается составом ч</w:t>
      </w:r>
      <w:r w:rsidR="004C5F15">
        <w:t>.1</w:t>
      </w:r>
      <w:r w:rsidRPr="004C5F15">
        <w:t xml:space="preserve"> ст</w:t>
      </w:r>
      <w:r w:rsidR="004C5F15">
        <w:t>.3</w:t>
      </w:r>
      <w:r w:rsidRPr="004C5F15">
        <w:t>18 и дополнительной квалификации не требует</w:t>
      </w:r>
      <w:r w:rsidR="004C5F15" w:rsidRPr="004C5F15">
        <w:t xml:space="preserve">. </w:t>
      </w:r>
      <w:r w:rsidRPr="004C5F15">
        <w:t>Сказанное в первую очередь касается ст</w:t>
      </w:r>
      <w:r w:rsidR="004C5F15">
        <w:t>.1</w:t>
      </w:r>
      <w:r w:rsidRPr="004C5F15">
        <w:t>19 УК</w:t>
      </w:r>
      <w:r w:rsidR="004C5F15">
        <w:t xml:space="preserve"> (</w:t>
      </w:r>
      <w:r w:rsidRPr="004C5F15">
        <w:t>угроза убийством или причинением тяжкого вреда здоровью потерпевшего</w:t>
      </w:r>
      <w:r w:rsidR="004C5F15" w:rsidRPr="004C5F15">
        <w:t>),</w:t>
      </w:r>
      <w:r w:rsidRPr="004C5F15">
        <w:t xml:space="preserve"> поскольку ч</w:t>
      </w:r>
      <w:r w:rsidR="004C5F15">
        <w:t>.1</w:t>
      </w:r>
      <w:r w:rsidRPr="004C5F15">
        <w:t xml:space="preserve"> ст</w:t>
      </w:r>
      <w:r w:rsidR="004C5F15">
        <w:t>.3</w:t>
      </w:r>
      <w:r w:rsidRPr="004C5F15">
        <w:t>18 является специальной по отношению к ней нормой</w:t>
      </w:r>
      <w:r w:rsidR="004C5F15" w:rsidRPr="004C5F15">
        <w:t xml:space="preserve">. </w:t>
      </w:r>
      <w:r w:rsidRPr="004C5F15">
        <w:t>У потерпевшего должны быть реальные основания опасаться приведения этих угроз в исполнение</w:t>
      </w:r>
      <w:r w:rsidR="004C5F15" w:rsidRPr="004C5F15">
        <w:t xml:space="preserve">. </w:t>
      </w:r>
      <w:r w:rsidRPr="004C5F15">
        <w:t>При этом не имеет значения, намеревался ли преступник их реализовать</w:t>
      </w:r>
      <w:r w:rsidR="004C5F15" w:rsidRPr="004C5F15">
        <w:t xml:space="preserve">. </w:t>
      </w:r>
      <w:r w:rsidRPr="004C5F15">
        <w:t>Факт реализации высказанных угроз свидетельствует о перерастании психического насилия в физическое</w:t>
      </w:r>
      <w:r w:rsidR="004C5F15" w:rsidRPr="004C5F15">
        <w:t xml:space="preserve">. </w:t>
      </w:r>
      <w:r w:rsidRPr="004C5F15">
        <w:t>Поскольку состав ч</w:t>
      </w:r>
      <w:r w:rsidR="004C5F15">
        <w:t>.1</w:t>
      </w:r>
      <w:r w:rsidRPr="004C5F15">
        <w:t xml:space="preserve"> ст</w:t>
      </w:r>
      <w:r w:rsidR="004C5F15">
        <w:t>.3</w:t>
      </w:r>
      <w:r w:rsidRPr="004C5F15">
        <w:t>18 УК является альтернативным, при сочетании этих видов насилия в формуле обвинения необходимо вменять оба признака</w:t>
      </w:r>
      <w:r w:rsidR="004C5F15" w:rsidRPr="004C5F15">
        <w:t>.</w:t>
      </w:r>
    </w:p>
    <w:p w:rsidR="004C5F15" w:rsidRDefault="00F75420" w:rsidP="004C5F15">
      <w:r w:rsidRPr="004C5F15">
        <w:rPr>
          <w:rStyle w:val="af0"/>
          <w:b w:val="0"/>
          <w:bCs w:val="0"/>
          <w:color w:val="000000"/>
        </w:rPr>
        <w:t>Физическое насилие</w:t>
      </w:r>
      <w:r w:rsidRPr="004C5F15">
        <w:t xml:space="preserve"> представляет собой противоправное воздействие на тело другого человека помимо либо вопреки его воле</w:t>
      </w:r>
      <w:r w:rsidR="004C5F15" w:rsidRPr="004C5F15">
        <w:t xml:space="preserve">. </w:t>
      </w:r>
      <w:r w:rsidRPr="004C5F15">
        <w:t>В ч</w:t>
      </w:r>
      <w:r w:rsidR="004C5F15">
        <w:t>.1</w:t>
      </w:r>
      <w:r w:rsidRPr="004C5F15">
        <w:t xml:space="preserve"> ст</w:t>
      </w:r>
      <w:r w:rsidR="004C5F15">
        <w:t>.3</w:t>
      </w:r>
      <w:r w:rsidRPr="004C5F15">
        <w:t xml:space="preserve">18 УК речь идет о насилии, </w:t>
      </w:r>
      <w:r w:rsidRPr="004C5F15">
        <w:rPr>
          <w:rStyle w:val="af0"/>
          <w:b w:val="0"/>
          <w:bCs w:val="0"/>
          <w:color w:val="000000"/>
        </w:rPr>
        <w:t>не опасном</w:t>
      </w:r>
      <w:r w:rsidRPr="004C5F15">
        <w:t xml:space="preserve"> для жизни и здоровья потерпевшего</w:t>
      </w:r>
      <w:r w:rsidR="004C5F15" w:rsidRPr="004C5F15">
        <w:t xml:space="preserve">: </w:t>
      </w:r>
      <w:r w:rsidRPr="004C5F15">
        <w:t>ограничение свободы</w:t>
      </w:r>
      <w:r w:rsidR="004C5F15">
        <w:t xml:space="preserve"> (</w:t>
      </w:r>
      <w:r w:rsidRPr="004C5F15">
        <w:t xml:space="preserve">запирание, </w:t>
      </w:r>
      <w:bookmarkStart w:id="7" w:name="BM848"/>
      <w:bookmarkEnd w:id="7"/>
      <w:r w:rsidRPr="004C5F15">
        <w:t>связывание</w:t>
      </w:r>
      <w:r w:rsidR="004C5F15" w:rsidRPr="004C5F15">
        <w:t>),</w:t>
      </w:r>
      <w:r w:rsidRPr="004C5F15">
        <w:t xml:space="preserve"> причинение физической боли, побои, телесные повреждения с длительностью расстройства здоровья до 6 дней</w:t>
      </w:r>
      <w:r w:rsidR="004C5F15" w:rsidRPr="004C5F15">
        <w:t xml:space="preserve">. </w:t>
      </w:r>
      <w:r w:rsidRPr="004C5F15">
        <w:t>Последствия насилия, не опасного для жизни и здоровья потерпевшего, не должны выходить за рамки ст</w:t>
      </w:r>
      <w:r w:rsidR="004C5F15">
        <w:t>.1</w:t>
      </w:r>
      <w:r w:rsidRPr="004C5F15">
        <w:t>16 УК</w:t>
      </w:r>
      <w:r w:rsidR="004C5F15" w:rsidRPr="004C5F15">
        <w:t xml:space="preserve">. </w:t>
      </w:r>
      <w:r w:rsidRPr="004C5F15">
        <w:t>В то же время эта статья полностью охватывается ст</w:t>
      </w:r>
      <w:r w:rsidR="004C5F15">
        <w:t>.3</w:t>
      </w:r>
      <w:r w:rsidRPr="004C5F15">
        <w:t>18 УК</w:t>
      </w:r>
      <w:r w:rsidR="004C5F15" w:rsidRPr="004C5F15">
        <w:t>.</w:t>
      </w:r>
    </w:p>
    <w:p w:rsidR="004C5F15" w:rsidRDefault="00F75420" w:rsidP="004C5F15">
      <w:r w:rsidRPr="004C5F15">
        <w:rPr>
          <w:rStyle w:val="af0"/>
          <w:b w:val="0"/>
          <w:bCs w:val="0"/>
          <w:color w:val="000000"/>
        </w:rPr>
        <w:t>Субъект</w:t>
      </w:r>
      <w:r w:rsidRPr="004C5F15">
        <w:t xml:space="preserve"> преступления </w:t>
      </w:r>
      <w:r w:rsidRPr="004C5F15">
        <w:rPr>
          <w:rStyle w:val="af0"/>
          <w:b w:val="0"/>
          <w:bCs w:val="0"/>
          <w:color w:val="000000"/>
        </w:rPr>
        <w:t>общий</w:t>
      </w:r>
      <w:r w:rsidRPr="004C5F15">
        <w:t xml:space="preserve"> </w:t>
      </w:r>
      <w:r w:rsidR="004C5F15">
        <w:t>-</w:t>
      </w:r>
      <w:r w:rsidRPr="004C5F15">
        <w:t xml:space="preserve"> физическое вменяемое лицо, достигшее 16-летнего возраста</w:t>
      </w:r>
      <w:r w:rsidR="004C5F15" w:rsidRPr="004C5F15">
        <w:t xml:space="preserve">. </w:t>
      </w:r>
      <w:r w:rsidRPr="004C5F15">
        <w:t>Преступление, предусмотренное ст</w:t>
      </w:r>
      <w:r w:rsidR="004C5F15">
        <w:t>.3</w:t>
      </w:r>
      <w:r w:rsidRPr="004C5F15">
        <w:t>18 УК, необходимо отличать от смежных, конкурирующих составов</w:t>
      </w:r>
      <w:r w:rsidR="004C5F15" w:rsidRPr="004C5F15">
        <w:t xml:space="preserve">. </w:t>
      </w:r>
      <w:r w:rsidRPr="004C5F15">
        <w:t>Статья 318 является специальным составом преступлений, предусмотренных п</w:t>
      </w:r>
      <w:r w:rsidR="004C5F15" w:rsidRPr="004C5F15">
        <w:t>.</w:t>
      </w:r>
      <w:r w:rsidR="004C5F15">
        <w:t xml:space="preserve"> "</w:t>
      </w:r>
      <w:r w:rsidRPr="004C5F15">
        <w:t>а</w:t>
      </w:r>
      <w:r w:rsidR="004C5F15">
        <w:t xml:space="preserve">" </w:t>
      </w:r>
      <w:r w:rsidRPr="004C5F15">
        <w:t>ч</w:t>
      </w:r>
      <w:r w:rsidR="004C5F15">
        <w:t>.2</w:t>
      </w:r>
      <w:r w:rsidRPr="004C5F15">
        <w:t xml:space="preserve"> ст</w:t>
      </w:r>
      <w:r w:rsidR="004C5F15">
        <w:t>.1</w:t>
      </w:r>
      <w:r w:rsidRPr="004C5F15">
        <w:t>11, п</w:t>
      </w:r>
      <w:r w:rsidR="004C5F15" w:rsidRPr="004C5F15">
        <w:t>.</w:t>
      </w:r>
      <w:r w:rsidR="004C5F15">
        <w:t xml:space="preserve"> "</w:t>
      </w:r>
      <w:r w:rsidRPr="004C5F15">
        <w:t>б</w:t>
      </w:r>
      <w:r w:rsidR="004C5F15">
        <w:t xml:space="preserve">" </w:t>
      </w:r>
      <w:r w:rsidRPr="004C5F15">
        <w:t>ч</w:t>
      </w:r>
      <w:r w:rsidR="004C5F15">
        <w:t>.2</w:t>
      </w:r>
      <w:r w:rsidRPr="004C5F15">
        <w:t xml:space="preserve"> ст</w:t>
      </w:r>
      <w:r w:rsidR="004C5F15">
        <w:t>.1</w:t>
      </w:r>
      <w:r w:rsidRPr="004C5F15">
        <w:t>12, п</w:t>
      </w:r>
      <w:r w:rsidR="004C5F15" w:rsidRPr="004C5F15">
        <w:t>.</w:t>
      </w:r>
      <w:r w:rsidR="004C5F15">
        <w:t xml:space="preserve"> "</w:t>
      </w:r>
      <w:r w:rsidRPr="004C5F15">
        <w:t>б</w:t>
      </w:r>
      <w:r w:rsidR="004C5F15">
        <w:t xml:space="preserve">" </w:t>
      </w:r>
      <w:r w:rsidRPr="004C5F15">
        <w:t>ч</w:t>
      </w:r>
      <w:r w:rsidR="004C5F15">
        <w:t>.2</w:t>
      </w:r>
      <w:r w:rsidRPr="004C5F15">
        <w:t xml:space="preserve"> ст</w:t>
      </w:r>
      <w:r w:rsidR="004C5F15">
        <w:t>.1</w:t>
      </w:r>
      <w:r w:rsidRPr="004C5F15">
        <w:t>17 УК</w:t>
      </w:r>
      <w:r w:rsidR="004C5F15" w:rsidRPr="004C5F15">
        <w:t xml:space="preserve">. </w:t>
      </w:r>
      <w:r w:rsidRPr="004C5F15">
        <w:t>Специальный состав выделен по признакам потерпевшего и при конкуренции предпочтение должно отдаваться ему</w:t>
      </w:r>
      <w:r w:rsidR="004C5F15" w:rsidRPr="004C5F15">
        <w:t>.</w:t>
      </w:r>
    </w:p>
    <w:p w:rsidR="004C5F15" w:rsidRDefault="00F75420" w:rsidP="004C5F15">
      <w:r w:rsidRPr="004C5F15">
        <w:t>Оскорбление представителя власти</w:t>
      </w:r>
      <w:r w:rsidR="004C5F15">
        <w:t xml:space="preserve"> (</w:t>
      </w:r>
      <w:r w:rsidR="00A2175B" w:rsidRPr="004C5F15">
        <w:t>ст</w:t>
      </w:r>
      <w:r w:rsidR="004C5F15">
        <w:t>.3</w:t>
      </w:r>
      <w:r w:rsidR="00A2175B" w:rsidRPr="004C5F15">
        <w:t>19 УК</w:t>
      </w:r>
      <w:r w:rsidR="004C5F15" w:rsidRPr="004C5F15">
        <w:t>).</w:t>
      </w:r>
    </w:p>
    <w:p w:rsidR="004C5F15" w:rsidRDefault="00F75420" w:rsidP="004C5F15">
      <w:r w:rsidRPr="004C5F15">
        <w:rPr>
          <w:rStyle w:val="af0"/>
          <w:b w:val="0"/>
          <w:bCs w:val="0"/>
          <w:color w:val="000000"/>
        </w:rPr>
        <w:t>Основным непосредственным объектом</w:t>
      </w:r>
      <w:r w:rsidRPr="004C5F15">
        <w:t xml:space="preserve"> преступления, предусмотренного ст</w:t>
      </w:r>
      <w:r w:rsidR="004C5F15">
        <w:t>.3</w:t>
      </w:r>
      <w:r w:rsidRPr="004C5F15">
        <w:t xml:space="preserve">19 УК, является нормальная управленческая деятельность представителей власти </w:t>
      </w:r>
      <w:r w:rsidR="004C5F15">
        <w:t>-</w:t>
      </w:r>
      <w:r w:rsidRPr="004C5F15">
        <w:t xml:space="preserve"> порядок управления</w:t>
      </w:r>
      <w:r w:rsidR="004C5F15" w:rsidRPr="004C5F15">
        <w:t xml:space="preserve">. </w:t>
      </w:r>
      <w:r w:rsidRPr="004C5F15">
        <w:t xml:space="preserve">В качестве </w:t>
      </w:r>
      <w:r w:rsidRPr="004C5F15">
        <w:rPr>
          <w:rStyle w:val="af0"/>
          <w:b w:val="0"/>
          <w:bCs w:val="0"/>
          <w:color w:val="000000"/>
        </w:rPr>
        <w:t>дополнительного объекта,</w:t>
      </w:r>
      <w:r w:rsidRPr="004C5F15">
        <w:t xml:space="preserve"> который всегда страдает при совершении данного преступления, выступает честь и достоинство человека, личности</w:t>
      </w:r>
      <w:r w:rsidR="004C5F15" w:rsidRPr="004C5F15">
        <w:t xml:space="preserve">. </w:t>
      </w:r>
      <w:r w:rsidRPr="004C5F15">
        <w:t>Таким образом, данное преступление является многообъектным</w:t>
      </w:r>
      <w:r w:rsidR="004C5F15" w:rsidRPr="004C5F15">
        <w:t>.</w:t>
      </w:r>
    </w:p>
    <w:p w:rsidR="004C5F15" w:rsidRDefault="00F75420" w:rsidP="004C5F15">
      <w:bookmarkStart w:id="8" w:name="BM851"/>
      <w:bookmarkEnd w:id="8"/>
      <w:r w:rsidRPr="004C5F15">
        <w:t>Потерпевшим в законе назван представитель власти</w:t>
      </w:r>
      <w:r w:rsidR="004C5F15" w:rsidRPr="004C5F15">
        <w:t xml:space="preserve">. </w:t>
      </w:r>
      <w:r w:rsidRPr="004C5F15">
        <w:t>Понятие представителя власти дано в примечании к ст</w:t>
      </w:r>
      <w:r w:rsidR="004C5F15">
        <w:t>.3</w:t>
      </w:r>
      <w:r w:rsidRPr="004C5F15">
        <w:t>18 УК</w:t>
      </w:r>
      <w:r w:rsidR="004C5F15" w:rsidRPr="004C5F15">
        <w:t>.</w:t>
      </w:r>
    </w:p>
    <w:p w:rsidR="004C5F15" w:rsidRDefault="00F75420" w:rsidP="004C5F15">
      <w:r w:rsidRPr="004C5F15">
        <w:rPr>
          <w:rStyle w:val="af0"/>
          <w:b w:val="0"/>
          <w:bCs w:val="0"/>
          <w:color w:val="000000"/>
        </w:rPr>
        <w:t>Объективная сторона</w:t>
      </w:r>
      <w:r w:rsidRPr="004C5F15">
        <w:t xml:space="preserve"> выражается в публичном оскорблении представителя власти</w:t>
      </w:r>
      <w:r w:rsidR="004C5F15" w:rsidRPr="004C5F15">
        <w:t xml:space="preserve">. </w:t>
      </w:r>
      <w:r w:rsidRPr="004C5F15">
        <w:t>Состав ст</w:t>
      </w:r>
      <w:r w:rsidR="004C5F15">
        <w:t>.3</w:t>
      </w:r>
      <w:r w:rsidRPr="004C5F15">
        <w:t>19 УК является специальной нормой общего состава оскорбления, предусмотренного ст</w:t>
      </w:r>
      <w:r w:rsidR="004C5F15">
        <w:t>.1</w:t>
      </w:r>
      <w:r w:rsidRPr="004C5F15">
        <w:t>30 УК</w:t>
      </w:r>
      <w:r w:rsidR="004C5F15" w:rsidRPr="004C5F15">
        <w:t>.</w:t>
      </w:r>
    </w:p>
    <w:p w:rsidR="004C5F15" w:rsidRDefault="00F75420" w:rsidP="004C5F15">
      <w:r w:rsidRPr="004C5F15">
        <w:t xml:space="preserve">Особенность </w:t>
      </w:r>
      <w:r w:rsidRPr="004C5F15">
        <w:rPr>
          <w:rStyle w:val="af0"/>
          <w:b w:val="0"/>
          <w:bCs w:val="0"/>
          <w:color w:val="000000"/>
        </w:rPr>
        <w:t>оскорбления</w:t>
      </w:r>
      <w:r w:rsidRPr="004C5F15">
        <w:t xml:space="preserve"> в анализируемой статье заключается в том, что поведение преступника может оскорблять не только личное, человеческое достоинство представителя власти, но и его профессиональное, служебное, должностное достоинство</w:t>
      </w:r>
      <w:r w:rsidR="004C5F15" w:rsidRPr="004C5F15">
        <w:t xml:space="preserve">. </w:t>
      </w:r>
      <w:r w:rsidRPr="004C5F15">
        <w:t>В то же время оскорбительные действия или высказывания, направленные на орган, предприятие, организацию в целом, а не на конкретных его представителей, не охватываются данным составом</w:t>
      </w:r>
      <w:r w:rsidR="004C5F15" w:rsidRPr="004C5F15">
        <w:t>.</w:t>
      </w:r>
    </w:p>
    <w:p w:rsidR="004C5F15" w:rsidRDefault="00F75420" w:rsidP="004C5F15">
      <w:r w:rsidRPr="004C5F15">
        <w:t>Оскорбительными признаются лишь действия и высказывания в неприличной форме</w:t>
      </w:r>
      <w:r w:rsidR="004C5F15" w:rsidRPr="004C5F15">
        <w:t xml:space="preserve">. </w:t>
      </w:r>
      <w:r w:rsidRPr="004C5F15">
        <w:t>Именно форма делает то или иное поведение виновного оскорблением</w:t>
      </w:r>
      <w:r w:rsidR="004C5F15" w:rsidRPr="004C5F15">
        <w:t xml:space="preserve">. </w:t>
      </w:r>
      <w:r w:rsidRPr="004C5F15">
        <w:rPr>
          <w:rStyle w:val="af0"/>
          <w:b w:val="0"/>
          <w:bCs w:val="0"/>
          <w:color w:val="000000"/>
        </w:rPr>
        <w:t>Неприличным</w:t>
      </w:r>
      <w:r w:rsidRPr="004C5F15">
        <w:t xml:space="preserve"> признается поведение, явно не соответствующее общепринятым в обществе нормам поведения, взаимоотношений между людьми, грубо попирающее человеческое достоинство</w:t>
      </w:r>
      <w:r w:rsidR="004C5F15" w:rsidRPr="004C5F15">
        <w:t xml:space="preserve">. </w:t>
      </w:r>
      <w:r w:rsidRPr="004C5F15">
        <w:t>Критика, высказывания, замечания в адрес представителя власти, сделанные в приличной форме, не являются преступными</w:t>
      </w:r>
      <w:r w:rsidR="004C5F15" w:rsidRPr="004C5F15">
        <w:t>.</w:t>
      </w:r>
    </w:p>
    <w:p w:rsidR="004C5F15" w:rsidRDefault="00F75420" w:rsidP="004C5F15">
      <w:r w:rsidRPr="004C5F15">
        <w:t>Обязательным признаком состава ст</w:t>
      </w:r>
      <w:r w:rsidR="004C5F15">
        <w:t>.3</w:t>
      </w:r>
      <w:r w:rsidRPr="004C5F15">
        <w:t xml:space="preserve">19 УК является </w:t>
      </w:r>
      <w:r w:rsidRPr="004C5F15">
        <w:rPr>
          <w:rStyle w:val="af0"/>
          <w:b w:val="0"/>
          <w:bCs w:val="0"/>
          <w:color w:val="000000"/>
        </w:rPr>
        <w:t>публичность</w:t>
      </w:r>
      <w:r w:rsidRPr="004C5F15">
        <w:t xml:space="preserve"> оскорбления, </w:t>
      </w:r>
      <w:r w:rsidR="004C5F15">
        <w:t>т.е.</w:t>
      </w:r>
      <w:r w:rsidR="004C5F15" w:rsidRPr="004C5F15">
        <w:t xml:space="preserve"> </w:t>
      </w:r>
      <w:r w:rsidRPr="004C5F15">
        <w:t>в присутствии хотя бы одного человека</w:t>
      </w:r>
      <w:r w:rsidR="004C5F15" w:rsidRPr="004C5F15">
        <w:t xml:space="preserve">. </w:t>
      </w:r>
      <w:r w:rsidRPr="004C5F15">
        <w:t>По нашему мнению, в качестве такового могут выступать любые лица, в том числе и коллеги оскорбляемого</w:t>
      </w:r>
      <w:r w:rsidR="004C5F15">
        <w:t xml:space="preserve"> (</w:t>
      </w:r>
      <w:r w:rsidRPr="004C5F15">
        <w:t>например, оскорбление одного работника милиции в присутствии другого</w:t>
      </w:r>
      <w:r w:rsidR="004C5F15" w:rsidRPr="004C5F15">
        <w:t xml:space="preserve">). </w:t>
      </w:r>
      <w:r w:rsidRPr="004C5F15">
        <w:t>Оскорбление может быть и заочным, если виновный рассчитывает на то, что это станет известным потерпевшему, либо безразлично к этому относится</w:t>
      </w:r>
      <w:r w:rsidR="004C5F15" w:rsidRPr="004C5F15">
        <w:t xml:space="preserve">. </w:t>
      </w:r>
      <w:r w:rsidRPr="004C5F15">
        <w:t>Подтверждением служит хотя бы то обстоятельство, что данное преступление является делом публичного, а не частного обвинения</w:t>
      </w:r>
      <w:r w:rsidR="004C5F15" w:rsidRPr="004C5F15">
        <w:t xml:space="preserve">. </w:t>
      </w:r>
      <w:r w:rsidRPr="004C5F15">
        <w:t>Законодатель считает такое оскорбление общественно опасным и преступным независимо от того, как это оценивает сам потерпевший</w:t>
      </w:r>
      <w:r w:rsidR="004C5F15" w:rsidRPr="004C5F15">
        <w:t>.</w:t>
      </w:r>
    </w:p>
    <w:p w:rsidR="004C5F15" w:rsidRDefault="00F75420" w:rsidP="004C5F15">
      <w:r w:rsidRPr="004C5F15">
        <w:t xml:space="preserve">Состав преступления является </w:t>
      </w:r>
      <w:r w:rsidRPr="004C5F15">
        <w:rPr>
          <w:rStyle w:val="af0"/>
          <w:b w:val="0"/>
          <w:bCs w:val="0"/>
          <w:color w:val="000000"/>
        </w:rPr>
        <w:t>формальным</w:t>
      </w:r>
      <w:r w:rsidR="004C5F15" w:rsidRPr="004C5F15">
        <w:t xml:space="preserve">. </w:t>
      </w:r>
      <w:r w:rsidRPr="004C5F15">
        <w:t>Оно закончено с момента оскорбления</w:t>
      </w:r>
      <w:r w:rsidR="004C5F15" w:rsidRPr="004C5F15">
        <w:t xml:space="preserve">. </w:t>
      </w:r>
      <w:r w:rsidRPr="004C5F15">
        <w:t>Любые последствия лежат за рамками данного состава</w:t>
      </w:r>
      <w:r w:rsidR="004C5F15" w:rsidRPr="004C5F15">
        <w:t>.</w:t>
      </w:r>
    </w:p>
    <w:p w:rsidR="004C5F15" w:rsidRDefault="00F75420" w:rsidP="004C5F15">
      <w:r w:rsidRPr="004C5F15">
        <w:t xml:space="preserve">С </w:t>
      </w:r>
      <w:r w:rsidRPr="004C5F15">
        <w:rPr>
          <w:rStyle w:val="af0"/>
          <w:b w:val="0"/>
          <w:bCs w:val="0"/>
          <w:color w:val="000000"/>
        </w:rPr>
        <w:t>субъективной стороны</w:t>
      </w:r>
      <w:r w:rsidRPr="004C5F15">
        <w:t xml:space="preserve"> преступление совершается с </w:t>
      </w:r>
      <w:r w:rsidRPr="004C5F15">
        <w:rPr>
          <w:rStyle w:val="af0"/>
          <w:b w:val="0"/>
          <w:bCs w:val="0"/>
          <w:color w:val="000000"/>
        </w:rPr>
        <w:t>прямым умыслом,</w:t>
      </w:r>
      <w:r w:rsidRPr="004C5F15">
        <w:t xml:space="preserve"> которым должны охватываться сам факт оскорбления, факт оскорбления именно представителя власти в связи с его законной служебной деятельностью</w:t>
      </w:r>
      <w:r w:rsidR="004C5F15" w:rsidRPr="004C5F15">
        <w:t>.</w:t>
      </w:r>
    </w:p>
    <w:p w:rsidR="004C5F15" w:rsidRDefault="00F75420" w:rsidP="004C5F15">
      <w:r w:rsidRPr="004C5F15">
        <w:t>Термин</w:t>
      </w:r>
      <w:r w:rsidR="004C5F15">
        <w:t xml:space="preserve"> "</w:t>
      </w:r>
      <w:r w:rsidRPr="004C5F15">
        <w:t>при исполнении</w:t>
      </w:r>
      <w:r w:rsidR="004C5F15">
        <w:t xml:space="preserve">" </w:t>
      </w:r>
      <w:r w:rsidRPr="004C5F15">
        <w:t>является признаком не столько объективной стороны, сколько субъективной</w:t>
      </w:r>
      <w:r w:rsidR="004C5F15" w:rsidRPr="004C5F15">
        <w:t xml:space="preserve">. </w:t>
      </w:r>
      <w:r w:rsidRPr="004C5F15">
        <w:t xml:space="preserve">Он означает, что факт оскорбления связан во времени и в пространстве с фактом </w:t>
      </w:r>
      <w:bookmarkStart w:id="9" w:name="BM852"/>
      <w:bookmarkEnd w:id="9"/>
      <w:r w:rsidRPr="004C5F15">
        <w:t>исполнения представителем власти своих должностных обязанностей</w:t>
      </w:r>
      <w:r w:rsidR="004C5F15" w:rsidRPr="004C5F15">
        <w:t xml:space="preserve">. </w:t>
      </w:r>
      <w:r w:rsidRPr="004C5F15">
        <w:t>С субъективной стороны следует доказать, что мотивом оскорбления послужила именно законная служебная деятельность</w:t>
      </w:r>
      <w:r w:rsidR="004C5F15" w:rsidRPr="004C5F15">
        <w:t xml:space="preserve">. </w:t>
      </w:r>
      <w:r w:rsidRPr="004C5F15">
        <w:t>Оскорбление представителя власти по мотивам личных неприязненных отношений не образует состава ст</w:t>
      </w:r>
      <w:r w:rsidR="004C5F15">
        <w:t>.3</w:t>
      </w:r>
      <w:r w:rsidRPr="004C5F15">
        <w:t>19 УК</w:t>
      </w:r>
      <w:r w:rsidR="004C5F15" w:rsidRPr="004C5F15">
        <w:t>.</w:t>
      </w:r>
      <w:r w:rsidR="004C5F15">
        <w:t xml:space="preserve"> "</w:t>
      </w:r>
      <w:r w:rsidRPr="004C5F15">
        <w:t>В связи с исполнением обязанностей</w:t>
      </w:r>
      <w:r w:rsidR="004C5F15">
        <w:t xml:space="preserve">" </w:t>
      </w:r>
      <w:r w:rsidRPr="004C5F15">
        <w:t>означает, что мотив оскорбления связан с прошлой деятельностью представителя власти, либо с его будущей деятельностью, либо по злобе на представителей власти вообще</w:t>
      </w:r>
      <w:r w:rsidR="004C5F15" w:rsidRPr="004C5F15">
        <w:t>.</w:t>
      </w:r>
    </w:p>
    <w:p w:rsidR="004C5F15" w:rsidRDefault="00F75420" w:rsidP="004C5F15">
      <w:r w:rsidRPr="004C5F15">
        <w:rPr>
          <w:rStyle w:val="af0"/>
          <w:b w:val="0"/>
          <w:bCs w:val="0"/>
          <w:color w:val="000000"/>
        </w:rPr>
        <w:t>Субъектом</w:t>
      </w:r>
      <w:r w:rsidRPr="004C5F15">
        <w:t xml:space="preserve"> преступления является физическое вменяемое лицо, достигшее 16-летнего возраста</w:t>
      </w:r>
      <w:r w:rsidR="004C5F15" w:rsidRPr="004C5F15">
        <w:t>.</w:t>
      </w:r>
    </w:p>
    <w:p w:rsidR="004C5F15" w:rsidRDefault="00F75420" w:rsidP="004C5F15">
      <w:r w:rsidRPr="004C5F15">
        <w:t>Статьи 130 и 319 УК соотносятся между собой как общая и специальная нормы, при конкуренции которых предпочтение должно отдаваться специальной</w:t>
      </w:r>
      <w:r w:rsidR="004C5F15" w:rsidRPr="004C5F15">
        <w:t>.</w:t>
      </w:r>
    </w:p>
    <w:p w:rsidR="004C5F15" w:rsidRPr="004C5F15" w:rsidRDefault="004C5F15" w:rsidP="004C5F15">
      <w:pPr>
        <w:pStyle w:val="2"/>
      </w:pPr>
      <w:bookmarkStart w:id="10" w:name="_Toc136667710"/>
      <w:r>
        <w:br w:type="page"/>
      </w:r>
      <w:bookmarkStart w:id="11" w:name="_Toc253456295"/>
      <w:r w:rsidR="006F781C" w:rsidRPr="004C5F15">
        <w:t>Список использованной литературы</w:t>
      </w:r>
      <w:bookmarkEnd w:id="10"/>
      <w:bookmarkEnd w:id="11"/>
    </w:p>
    <w:p w:rsidR="004C5F15" w:rsidRDefault="004C5F15" w:rsidP="004C5F15"/>
    <w:p w:rsidR="004C5F15" w:rsidRDefault="006F781C" w:rsidP="004C5F15">
      <w:pPr>
        <w:pStyle w:val="a0"/>
      </w:pPr>
      <w:r w:rsidRPr="004C5F15">
        <w:t>Конституция РФ</w:t>
      </w:r>
      <w:r w:rsidR="004C5F15">
        <w:t xml:space="preserve"> // </w:t>
      </w:r>
      <w:r w:rsidRPr="004C5F15">
        <w:t>Российская газета</w:t>
      </w:r>
      <w:r w:rsidR="004C5F15" w:rsidRPr="004C5F15">
        <w:t xml:space="preserve">. </w:t>
      </w:r>
      <w:r w:rsidR="004C5F15">
        <w:t>-</w:t>
      </w:r>
      <w:r w:rsidRPr="004C5F15">
        <w:t>2000</w:t>
      </w:r>
      <w:r w:rsidR="004C5F15" w:rsidRPr="004C5F15">
        <w:t xml:space="preserve">. </w:t>
      </w:r>
      <w:r w:rsidR="004C5F15">
        <w:t>-</w:t>
      </w:r>
      <w:r w:rsidRPr="004C5F15">
        <w:t>№ 237</w:t>
      </w:r>
      <w:r w:rsidR="004C5F15">
        <w:t xml:space="preserve"> (</w:t>
      </w:r>
      <w:r w:rsidRPr="004C5F15">
        <w:t>25 декабря</w:t>
      </w:r>
      <w:r w:rsidR="004C5F15" w:rsidRPr="004C5F15">
        <w:t>).</w:t>
      </w:r>
    </w:p>
    <w:p w:rsidR="004C5F15" w:rsidRDefault="006F781C" w:rsidP="004C5F15">
      <w:pPr>
        <w:pStyle w:val="a0"/>
      </w:pPr>
      <w:r w:rsidRPr="004C5F15">
        <w:t>Уголовно-процессуальный кодекс РФ</w:t>
      </w:r>
      <w:r w:rsidR="004C5F15" w:rsidRPr="004C5F15">
        <w:t xml:space="preserve">. </w:t>
      </w:r>
      <w:r w:rsidRPr="004C5F15">
        <w:t>М</w:t>
      </w:r>
      <w:r w:rsidR="004C5F15">
        <w:t>.:</w:t>
      </w:r>
      <w:r w:rsidR="004C5F15" w:rsidRPr="004C5F15">
        <w:t xml:space="preserve"> </w:t>
      </w:r>
      <w:r w:rsidRPr="004C5F15">
        <w:t>Издательство</w:t>
      </w:r>
      <w:r w:rsidR="004C5F15">
        <w:t xml:space="preserve"> "</w:t>
      </w:r>
      <w:r w:rsidRPr="004C5F15">
        <w:t>ЭКМОС</w:t>
      </w:r>
      <w:r w:rsidR="004C5F15">
        <w:t>" -</w:t>
      </w:r>
      <w:r w:rsidRPr="004C5F15">
        <w:t xml:space="preserve"> 2006</w:t>
      </w:r>
      <w:r w:rsidR="004C5F15" w:rsidRPr="004C5F15">
        <w:t>.</w:t>
      </w:r>
    </w:p>
    <w:p w:rsidR="004C5F15" w:rsidRDefault="006F781C" w:rsidP="004C5F15">
      <w:pPr>
        <w:pStyle w:val="a0"/>
      </w:pPr>
      <w:r w:rsidRPr="004C5F15">
        <w:t>Загорский Г</w:t>
      </w:r>
      <w:r w:rsidR="004C5F15">
        <w:t xml:space="preserve">.И. </w:t>
      </w:r>
      <w:r w:rsidRPr="004C5F15">
        <w:t>Судебное разбирательство по уголовным делам</w:t>
      </w:r>
      <w:r w:rsidR="004C5F15" w:rsidRPr="004C5F15">
        <w:t xml:space="preserve">. </w:t>
      </w:r>
      <w:r w:rsidRPr="004C5F15">
        <w:t>М</w:t>
      </w:r>
      <w:r w:rsidR="004C5F15">
        <w:t>.:</w:t>
      </w:r>
      <w:r w:rsidR="004C5F15" w:rsidRPr="004C5F15">
        <w:t xml:space="preserve"> </w:t>
      </w:r>
      <w:r w:rsidR="004C5F15">
        <w:t>-</w:t>
      </w:r>
      <w:r w:rsidRPr="004C5F15">
        <w:t xml:space="preserve"> Юридическая литература</w:t>
      </w:r>
      <w:r w:rsidR="004C5F15" w:rsidRPr="004C5F15">
        <w:t>,</w:t>
      </w:r>
      <w:r w:rsidRPr="004C5F15">
        <w:t xml:space="preserve"> 2005</w:t>
      </w:r>
      <w:r w:rsidR="004C5F15" w:rsidRPr="004C5F15">
        <w:t>.</w:t>
      </w:r>
    </w:p>
    <w:p w:rsidR="004C5F15" w:rsidRDefault="00A504F7" w:rsidP="004C5F15">
      <w:pPr>
        <w:pStyle w:val="a0"/>
      </w:pPr>
      <w:r>
        <w:t xml:space="preserve">Комментарий к УПК РФ под </w:t>
      </w:r>
      <w:r w:rsidR="006F781C" w:rsidRPr="004C5F15">
        <w:t>ред</w:t>
      </w:r>
      <w:r w:rsidR="004C5F15" w:rsidRPr="004C5F15">
        <w:t xml:space="preserve">. </w:t>
      </w:r>
      <w:r w:rsidR="006F781C" w:rsidRPr="004C5F15">
        <w:t>И</w:t>
      </w:r>
      <w:r w:rsidR="004C5F15">
        <w:t xml:space="preserve">.Л. </w:t>
      </w:r>
      <w:r w:rsidR="006F781C" w:rsidRPr="004C5F15">
        <w:t xml:space="preserve">Петрухина </w:t>
      </w:r>
      <w:r w:rsidR="004C5F15">
        <w:t>-</w:t>
      </w:r>
      <w:r w:rsidR="006F781C" w:rsidRPr="004C5F15">
        <w:t xml:space="preserve"> М</w:t>
      </w:r>
      <w:r w:rsidR="004C5F15">
        <w:t>.:</w:t>
      </w:r>
      <w:r w:rsidR="004C5F15" w:rsidRPr="004C5F15">
        <w:t xml:space="preserve"> </w:t>
      </w:r>
      <w:r w:rsidR="006F781C" w:rsidRPr="004C5F15">
        <w:t>ООО</w:t>
      </w:r>
      <w:r w:rsidR="004C5F15">
        <w:t xml:space="preserve"> "</w:t>
      </w:r>
      <w:r w:rsidR="006F781C" w:rsidRPr="004C5F15">
        <w:t>ТК ВЕЛБИ</w:t>
      </w:r>
      <w:r w:rsidR="004C5F15">
        <w:t xml:space="preserve">", </w:t>
      </w:r>
      <w:r w:rsidR="006F781C" w:rsidRPr="004C5F15">
        <w:t>2002</w:t>
      </w:r>
      <w:r w:rsidR="004C5F15" w:rsidRPr="004C5F15">
        <w:t>.</w:t>
      </w:r>
    </w:p>
    <w:p w:rsidR="004C5F15" w:rsidRDefault="006F781C" w:rsidP="004C5F15">
      <w:pPr>
        <w:pStyle w:val="a0"/>
      </w:pPr>
      <w:r w:rsidRPr="004C5F15">
        <w:t>Курченко В</w:t>
      </w:r>
      <w:r w:rsidR="004C5F15">
        <w:t>.,</w:t>
      </w:r>
      <w:r w:rsidRPr="004C5F15">
        <w:t xml:space="preserve"> Павлова Л</w:t>
      </w:r>
      <w:r w:rsidR="004C5F15" w:rsidRPr="004C5F15">
        <w:t xml:space="preserve">. </w:t>
      </w:r>
      <w:r w:rsidRPr="004C5F15">
        <w:t>Судебное разбирательство</w:t>
      </w:r>
      <w:r w:rsidR="004C5F15" w:rsidRPr="004C5F15">
        <w:t>.</w:t>
      </w:r>
      <w:r w:rsidR="004C5F15">
        <w:t xml:space="preserve"> // </w:t>
      </w:r>
      <w:r w:rsidRPr="004C5F15">
        <w:t>Российская юстиция</w:t>
      </w:r>
      <w:r w:rsidR="004C5F15">
        <w:t>. 20</w:t>
      </w:r>
      <w:r w:rsidRPr="004C5F15">
        <w:t>01</w:t>
      </w:r>
      <w:r w:rsidR="004C5F15" w:rsidRPr="004C5F15">
        <w:t xml:space="preserve">. </w:t>
      </w:r>
      <w:r w:rsidRPr="004C5F15">
        <w:t>№ 2</w:t>
      </w:r>
      <w:r w:rsidR="004C5F15" w:rsidRPr="004C5F15">
        <w:t>.</w:t>
      </w:r>
    </w:p>
    <w:p w:rsidR="004C5F15" w:rsidRDefault="006F781C" w:rsidP="004C5F15">
      <w:pPr>
        <w:pStyle w:val="a0"/>
      </w:pPr>
      <w:r w:rsidRPr="004C5F15">
        <w:t>Рыжаков А</w:t>
      </w:r>
      <w:r w:rsidR="004C5F15">
        <w:t xml:space="preserve">.П. </w:t>
      </w:r>
      <w:r w:rsidRPr="004C5F15">
        <w:t>Уголовный процесс</w:t>
      </w:r>
      <w:r w:rsidR="004C5F15" w:rsidRPr="004C5F15">
        <w:t xml:space="preserve">: </w:t>
      </w:r>
      <w:r w:rsidRPr="004C5F15">
        <w:t>Учебник для вузов</w:t>
      </w:r>
      <w:r w:rsidR="004C5F15" w:rsidRPr="004C5F15">
        <w:t xml:space="preserve">. </w:t>
      </w:r>
      <w:r w:rsidR="004C5F15">
        <w:t>-</w:t>
      </w:r>
      <w:r w:rsidR="004C5F15" w:rsidRPr="004C5F15">
        <w:t xml:space="preserve"> </w:t>
      </w:r>
      <w:r w:rsidRPr="004C5F15">
        <w:t>М</w:t>
      </w:r>
      <w:r w:rsidR="004C5F15">
        <w:t>.: "</w:t>
      </w:r>
      <w:r w:rsidRPr="004C5F15">
        <w:t>Издательство ПРИОР</w:t>
      </w:r>
      <w:r w:rsidR="004C5F15">
        <w:t xml:space="preserve">", </w:t>
      </w:r>
      <w:r w:rsidRPr="004C5F15">
        <w:t>2007</w:t>
      </w:r>
      <w:r w:rsidR="004C5F15" w:rsidRPr="004C5F15">
        <w:t>.</w:t>
      </w:r>
    </w:p>
    <w:p w:rsidR="004C5F15" w:rsidRDefault="006F781C" w:rsidP="004C5F15">
      <w:pPr>
        <w:pStyle w:val="a0"/>
      </w:pPr>
      <w:r w:rsidRPr="004C5F15">
        <w:t>Уголовный процесс</w:t>
      </w:r>
      <w:r w:rsidR="004C5F15" w:rsidRPr="004C5F15">
        <w:t xml:space="preserve">. </w:t>
      </w:r>
      <w:r w:rsidRPr="004C5F15">
        <w:t>Учебное пособие</w:t>
      </w:r>
      <w:r w:rsidR="004C5F15" w:rsidRPr="004C5F15">
        <w:t>.</w:t>
      </w:r>
      <w:r w:rsidR="004C5F15">
        <w:t xml:space="preserve"> // </w:t>
      </w:r>
      <w:r w:rsidRPr="004C5F15">
        <w:t>Под ред</w:t>
      </w:r>
      <w:r w:rsidR="004C5F15" w:rsidRPr="004C5F15">
        <w:t xml:space="preserve">. </w:t>
      </w:r>
      <w:r w:rsidRPr="004C5F15">
        <w:t>Гуценко К</w:t>
      </w:r>
      <w:r w:rsidR="004C5F15">
        <w:t>.Ф.</w:t>
      </w:r>
      <w:r w:rsidR="00A504F7">
        <w:t xml:space="preserve"> </w:t>
      </w:r>
      <w:r w:rsidR="004C5F15">
        <w:t>М. 20</w:t>
      </w:r>
      <w:r w:rsidRPr="004C5F15">
        <w:t>06</w:t>
      </w:r>
      <w:r w:rsidR="004C5F15" w:rsidRPr="004C5F15">
        <w:t>.</w:t>
      </w:r>
    </w:p>
    <w:p w:rsidR="005B2189" w:rsidRPr="004C5F15" w:rsidRDefault="006F781C" w:rsidP="004C5F15">
      <w:pPr>
        <w:pStyle w:val="a0"/>
      </w:pPr>
      <w:r w:rsidRPr="004C5F15">
        <w:t>Уголовный процесс</w:t>
      </w:r>
      <w:r w:rsidR="004C5F15">
        <w:t>.:</w:t>
      </w:r>
      <w:r w:rsidR="004C5F15" w:rsidRPr="004C5F15">
        <w:t xml:space="preserve"> </w:t>
      </w:r>
      <w:r w:rsidRPr="004C5F15">
        <w:t>Учебник для вузов</w:t>
      </w:r>
      <w:r w:rsidR="00A504F7">
        <w:t xml:space="preserve"> </w:t>
      </w:r>
      <w:r w:rsidRPr="004C5F15">
        <w:t>/</w:t>
      </w:r>
      <w:r w:rsidR="00A504F7">
        <w:t xml:space="preserve"> </w:t>
      </w:r>
      <w:r w:rsidRPr="004C5F15">
        <w:t>Под ред</w:t>
      </w:r>
      <w:r w:rsidR="004C5F15">
        <w:t>.</w:t>
      </w:r>
      <w:r w:rsidR="00A504F7">
        <w:t xml:space="preserve"> </w:t>
      </w:r>
      <w:r w:rsidR="004C5F15">
        <w:t xml:space="preserve">В.П. </w:t>
      </w:r>
      <w:r w:rsidRPr="004C5F15">
        <w:t>Божьева</w:t>
      </w:r>
      <w:r w:rsidR="004C5F15">
        <w:t>.</w:t>
      </w:r>
      <w:r w:rsidR="00A504F7">
        <w:t xml:space="preserve"> </w:t>
      </w:r>
      <w:r w:rsidR="004C5F15">
        <w:t>2</w:t>
      </w:r>
      <w:r w:rsidRPr="004C5F15">
        <w:t>-е изд</w:t>
      </w:r>
      <w:r w:rsidR="004C5F15">
        <w:t>.,</w:t>
      </w:r>
      <w:r w:rsidRPr="004C5F15">
        <w:t xml:space="preserve"> испр</w:t>
      </w:r>
      <w:r w:rsidR="004C5F15" w:rsidRPr="004C5F15">
        <w:t xml:space="preserve">. </w:t>
      </w:r>
      <w:r w:rsidRPr="004C5F15">
        <w:t>и доп</w:t>
      </w:r>
      <w:r w:rsidR="004C5F15" w:rsidRPr="004C5F15">
        <w:t xml:space="preserve">. </w:t>
      </w:r>
      <w:r w:rsidR="004C5F15">
        <w:t>-</w:t>
      </w:r>
      <w:r w:rsidRPr="004C5F15">
        <w:t xml:space="preserve"> М</w:t>
      </w:r>
      <w:r w:rsidR="004C5F15">
        <w:t>.:</w:t>
      </w:r>
      <w:r w:rsidR="004C5F15" w:rsidRPr="004C5F15">
        <w:t xml:space="preserve"> </w:t>
      </w:r>
      <w:r w:rsidRPr="004C5F15">
        <w:t>Спарк, 2002</w:t>
      </w:r>
      <w:r w:rsidR="004C5F15" w:rsidRPr="004C5F15">
        <w:t>.</w:t>
      </w:r>
      <w:bookmarkStart w:id="12" w:name="_GoBack"/>
      <w:bookmarkEnd w:id="12"/>
    </w:p>
    <w:sectPr w:rsidR="005B2189" w:rsidRPr="004C5F15" w:rsidSect="004C5F1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DA" w:rsidRDefault="00A21CDA">
      <w:r>
        <w:separator/>
      </w:r>
    </w:p>
  </w:endnote>
  <w:endnote w:type="continuationSeparator" w:id="0">
    <w:p w:rsidR="00A21CDA" w:rsidRDefault="00A2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15" w:rsidRDefault="004C5F15" w:rsidP="005C647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15" w:rsidRDefault="004C5F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DA" w:rsidRDefault="00A21CDA">
      <w:r>
        <w:separator/>
      </w:r>
    </w:p>
  </w:footnote>
  <w:footnote w:type="continuationSeparator" w:id="0">
    <w:p w:rsidR="00A21CDA" w:rsidRDefault="00A21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15" w:rsidRDefault="00D935C0" w:rsidP="004C5F15">
    <w:pPr>
      <w:pStyle w:val="ac"/>
      <w:framePr w:wrap="auto" w:vAnchor="text" w:hAnchor="margin" w:xAlign="right" w:y="1"/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right"/>
      <w:rPr>
        <w:rStyle w:val="ad"/>
        <w:noProof/>
        <w:kern w:val="16"/>
      </w:rPr>
    </w:pPr>
    <w:r>
      <w:rPr>
        <w:rStyle w:val="ad"/>
        <w:noProof/>
        <w:kern w:val="16"/>
      </w:rPr>
      <w:t>2</w:t>
    </w:r>
  </w:p>
  <w:p w:rsidR="004C5F15" w:rsidRDefault="004C5F15" w:rsidP="004C5F15">
    <w:pPr>
      <w:pStyle w:val="ac"/>
      <w:tabs>
        <w:tab w:val="center" w:pos="4677"/>
        <w:tab w:val="right" w:pos="9355"/>
      </w:tabs>
      <w:spacing w:before="0" w:beforeAutospacing="0" w:after="0" w:afterAutospacing="0" w:line="240" w:lineRule="auto"/>
      <w:ind w:right="360" w:firstLine="0"/>
      <w:jc w:val="right"/>
      <w:rPr>
        <w:noProof/>
        <w:kern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15" w:rsidRDefault="004C5F15">
    <w:pPr>
      <w:pStyle w:val="ac"/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right"/>
      <w:rPr>
        <w:noProof/>
        <w:kern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5B7F28"/>
    <w:multiLevelType w:val="multilevel"/>
    <w:tmpl w:val="E408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2F2E87"/>
    <w:multiLevelType w:val="multilevel"/>
    <w:tmpl w:val="5ED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21B54B4"/>
    <w:multiLevelType w:val="multilevel"/>
    <w:tmpl w:val="9AF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2C72233"/>
    <w:multiLevelType w:val="multilevel"/>
    <w:tmpl w:val="7F26584A"/>
    <w:lvl w:ilvl="0">
      <w:start w:val="1"/>
      <w:numFmt w:val="bullet"/>
      <w:lvlText w:val=""/>
      <w:lvlJc w:val="left"/>
      <w:pPr>
        <w:tabs>
          <w:tab w:val="num" w:pos="1364"/>
        </w:tabs>
        <w:ind w:left="360" w:firstLine="72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D7D44"/>
    <w:multiLevelType w:val="multilevel"/>
    <w:tmpl w:val="CF7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C66F48"/>
    <w:multiLevelType w:val="multilevel"/>
    <w:tmpl w:val="D8E8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20820"/>
    <w:multiLevelType w:val="multilevel"/>
    <w:tmpl w:val="C584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018C6"/>
    <w:multiLevelType w:val="hybridMultilevel"/>
    <w:tmpl w:val="275C6B90"/>
    <w:lvl w:ilvl="0" w:tplc="11820F28">
      <w:start w:val="1"/>
      <w:numFmt w:val="bullet"/>
      <w:lvlText w:val=""/>
      <w:lvlJc w:val="left"/>
      <w:pPr>
        <w:tabs>
          <w:tab w:val="num" w:pos="1364"/>
        </w:tabs>
        <w:ind w:left="360" w:firstLine="72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AA7FD3"/>
    <w:multiLevelType w:val="multilevel"/>
    <w:tmpl w:val="3C36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5BB5A01"/>
    <w:multiLevelType w:val="multilevel"/>
    <w:tmpl w:val="30BE4D38"/>
    <w:lvl w:ilvl="0">
      <w:start w:val="1"/>
      <w:numFmt w:val="bullet"/>
      <w:lvlText w:val=""/>
      <w:lvlJc w:val="left"/>
      <w:pPr>
        <w:tabs>
          <w:tab w:val="num" w:pos="644"/>
        </w:tabs>
        <w:ind w:left="-360" w:firstLine="72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023C7"/>
    <w:multiLevelType w:val="multilevel"/>
    <w:tmpl w:val="6C8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C577658"/>
    <w:multiLevelType w:val="multilevel"/>
    <w:tmpl w:val="A17EF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135C5"/>
    <w:multiLevelType w:val="hybridMultilevel"/>
    <w:tmpl w:val="F9561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A71F1B"/>
    <w:multiLevelType w:val="multilevel"/>
    <w:tmpl w:val="1BAE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756280"/>
    <w:multiLevelType w:val="multilevel"/>
    <w:tmpl w:val="3C24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280F97"/>
    <w:multiLevelType w:val="multilevel"/>
    <w:tmpl w:val="684C919A"/>
    <w:lvl w:ilvl="0">
      <w:start w:val="1"/>
      <w:numFmt w:val="bullet"/>
      <w:lvlText w:val=""/>
      <w:lvlJc w:val="left"/>
      <w:pPr>
        <w:tabs>
          <w:tab w:val="num" w:pos="644"/>
        </w:tabs>
        <w:ind w:left="-360" w:firstLine="72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6"/>
  </w:num>
  <w:num w:numId="8">
    <w:abstractNumId w:val="17"/>
  </w:num>
  <w:num w:numId="9">
    <w:abstractNumId w:val="15"/>
  </w:num>
  <w:num w:numId="10">
    <w:abstractNumId w:val="13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87A"/>
    <w:rsid w:val="000133D5"/>
    <w:rsid w:val="000240ED"/>
    <w:rsid w:val="000520A4"/>
    <w:rsid w:val="00067790"/>
    <w:rsid w:val="000745EA"/>
    <w:rsid w:val="000818B2"/>
    <w:rsid w:val="000A2AB6"/>
    <w:rsid w:val="000C2C6A"/>
    <w:rsid w:val="000C6F67"/>
    <w:rsid w:val="000D68DE"/>
    <w:rsid w:val="000E033E"/>
    <w:rsid w:val="000E30C2"/>
    <w:rsid w:val="000E4DE0"/>
    <w:rsid w:val="000E6870"/>
    <w:rsid w:val="000F71C7"/>
    <w:rsid w:val="001146BF"/>
    <w:rsid w:val="00120673"/>
    <w:rsid w:val="00124B7E"/>
    <w:rsid w:val="00126BDA"/>
    <w:rsid w:val="00135C9C"/>
    <w:rsid w:val="00143FB1"/>
    <w:rsid w:val="001813F3"/>
    <w:rsid w:val="00194F92"/>
    <w:rsid w:val="001A1CD9"/>
    <w:rsid w:val="001A7EB7"/>
    <w:rsid w:val="001B0BF7"/>
    <w:rsid w:val="001B7EB8"/>
    <w:rsid w:val="001C0506"/>
    <w:rsid w:val="001C7E5B"/>
    <w:rsid w:val="001D553A"/>
    <w:rsid w:val="001D5588"/>
    <w:rsid w:val="001E61F1"/>
    <w:rsid w:val="001E6EB8"/>
    <w:rsid w:val="002134DB"/>
    <w:rsid w:val="00244D3C"/>
    <w:rsid w:val="00253BC5"/>
    <w:rsid w:val="0026724F"/>
    <w:rsid w:val="00273065"/>
    <w:rsid w:val="002777EF"/>
    <w:rsid w:val="002B0A4E"/>
    <w:rsid w:val="002C636A"/>
    <w:rsid w:val="002D1561"/>
    <w:rsid w:val="002D61D6"/>
    <w:rsid w:val="002D6EDE"/>
    <w:rsid w:val="00313D7C"/>
    <w:rsid w:val="00334DE5"/>
    <w:rsid w:val="00340BE5"/>
    <w:rsid w:val="00360D09"/>
    <w:rsid w:val="00387E04"/>
    <w:rsid w:val="003950E2"/>
    <w:rsid w:val="003969BF"/>
    <w:rsid w:val="003B02A2"/>
    <w:rsid w:val="003B423E"/>
    <w:rsid w:val="003C6C76"/>
    <w:rsid w:val="003D6503"/>
    <w:rsid w:val="003D733A"/>
    <w:rsid w:val="003E6F96"/>
    <w:rsid w:val="00400C5F"/>
    <w:rsid w:val="00401FF3"/>
    <w:rsid w:val="004021E1"/>
    <w:rsid w:val="00414093"/>
    <w:rsid w:val="0043390F"/>
    <w:rsid w:val="00436269"/>
    <w:rsid w:val="004433C0"/>
    <w:rsid w:val="00462C20"/>
    <w:rsid w:val="00475A1B"/>
    <w:rsid w:val="0049387A"/>
    <w:rsid w:val="004A243E"/>
    <w:rsid w:val="004A330F"/>
    <w:rsid w:val="004A4ADE"/>
    <w:rsid w:val="004B04A6"/>
    <w:rsid w:val="004B2F74"/>
    <w:rsid w:val="004C06C5"/>
    <w:rsid w:val="004C5F15"/>
    <w:rsid w:val="004C6603"/>
    <w:rsid w:val="004D4784"/>
    <w:rsid w:val="004D5867"/>
    <w:rsid w:val="004E1454"/>
    <w:rsid w:val="004F1D91"/>
    <w:rsid w:val="004F2301"/>
    <w:rsid w:val="004F282B"/>
    <w:rsid w:val="00515752"/>
    <w:rsid w:val="00532596"/>
    <w:rsid w:val="00532A4D"/>
    <w:rsid w:val="00546995"/>
    <w:rsid w:val="00555216"/>
    <w:rsid w:val="00563004"/>
    <w:rsid w:val="00565184"/>
    <w:rsid w:val="00573708"/>
    <w:rsid w:val="00581858"/>
    <w:rsid w:val="005B1EBD"/>
    <w:rsid w:val="005B2189"/>
    <w:rsid w:val="005C6477"/>
    <w:rsid w:val="005D4B2F"/>
    <w:rsid w:val="005D64AF"/>
    <w:rsid w:val="005E34A7"/>
    <w:rsid w:val="005E34D9"/>
    <w:rsid w:val="005E3A23"/>
    <w:rsid w:val="005F6D6C"/>
    <w:rsid w:val="00623937"/>
    <w:rsid w:val="0064300C"/>
    <w:rsid w:val="0067219C"/>
    <w:rsid w:val="00673033"/>
    <w:rsid w:val="00676578"/>
    <w:rsid w:val="00692E62"/>
    <w:rsid w:val="006A6904"/>
    <w:rsid w:val="006D1009"/>
    <w:rsid w:val="006D52C2"/>
    <w:rsid w:val="006F7152"/>
    <w:rsid w:val="006F781C"/>
    <w:rsid w:val="00704CA5"/>
    <w:rsid w:val="00705A1D"/>
    <w:rsid w:val="00706B44"/>
    <w:rsid w:val="0071322E"/>
    <w:rsid w:val="007218B2"/>
    <w:rsid w:val="00736107"/>
    <w:rsid w:val="00767F4B"/>
    <w:rsid w:val="00777F66"/>
    <w:rsid w:val="00792915"/>
    <w:rsid w:val="007A0CB8"/>
    <w:rsid w:val="007B5224"/>
    <w:rsid w:val="007E110D"/>
    <w:rsid w:val="007E204C"/>
    <w:rsid w:val="00802FA6"/>
    <w:rsid w:val="008153B6"/>
    <w:rsid w:val="00835301"/>
    <w:rsid w:val="008432D6"/>
    <w:rsid w:val="00846181"/>
    <w:rsid w:val="00893ED1"/>
    <w:rsid w:val="00895560"/>
    <w:rsid w:val="00895C25"/>
    <w:rsid w:val="00895EBA"/>
    <w:rsid w:val="008A1CD6"/>
    <w:rsid w:val="008C23F8"/>
    <w:rsid w:val="008E44FD"/>
    <w:rsid w:val="008F1E30"/>
    <w:rsid w:val="008F62F9"/>
    <w:rsid w:val="00904C0B"/>
    <w:rsid w:val="00912B32"/>
    <w:rsid w:val="009146D4"/>
    <w:rsid w:val="00926BFB"/>
    <w:rsid w:val="00927994"/>
    <w:rsid w:val="009312F4"/>
    <w:rsid w:val="00942A72"/>
    <w:rsid w:val="0095723F"/>
    <w:rsid w:val="00980DE3"/>
    <w:rsid w:val="00983D32"/>
    <w:rsid w:val="00984F74"/>
    <w:rsid w:val="0098591D"/>
    <w:rsid w:val="009A2B1C"/>
    <w:rsid w:val="009B28AA"/>
    <w:rsid w:val="009C6A5F"/>
    <w:rsid w:val="009E18A7"/>
    <w:rsid w:val="009E4C3C"/>
    <w:rsid w:val="009E73C0"/>
    <w:rsid w:val="009E7C3B"/>
    <w:rsid w:val="009F6A2E"/>
    <w:rsid w:val="00A01FEE"/>
    <w:rsid w:val="00A2175B"/>
    <w:rsid w:val="00A21CDA"/>
    <w:rsid w:val="00A24DC8"/>
    <w:rsid w:val="00A4147B"/>
    <w:rsid w:val="00A421EC"/>
    <w:rsid w:val="00A504F7"/>
    <w:rsid w:val="00A52756"/>
    <w:rsid w:val="00A53FF1"/>
    <w:rsid w:val="00A563FB"/>
    <w:rsid w:val="00A57886"/>
    <w:rsid w:val="00A76935"/>
    <w:rsid w:val="00AA63B7"/>
    <w:rsid w:val="00AC3E92"/>
    <w:rsid w:val="00AE12B9"/>
    <w:rsid w:val="00AF1149"/>
    <w:rsid w:val="00AF1758"/>
    <w:rsid w:val="00B06EF9"/>
    <w:rsid w:val="00B109ED"/>
    <w:rsid w:val="00B14112"/>
    <w:rsid w:val="00B16740"/>
    <w:rsid w:val="00B40813"/>
    <w:rsid w:val="00B43CA1"/>
    <w:rsid w:val="00B462E2"/>
    <w:rsid w:val="00B520A7"/>
    <w:rsid w:val="00B7121F"/>
    <w:rsid w:val="00B73E18"/>
    <w:rsid w:val="00B8512A"/>
    <w:rsid w:val="00BA3018"/>
    <w:rsid w:val="00BD4203"/>
    <w:rsid w:val="00BF6343"/>
    <w:rsid w:val="00C03948"/>
    <w:rsid w:val="00C1353D"/>
    <w:rsid w:val="00C41CC3"/>
    <w:rsid w:val="00C42A95"/>
    <w:rsid w:val="00C5475C"/>
    <w:rsid w:val="00C560E8"/>
    <w:rsid w:val="00C91A6B"/>
    <w:rsid w:val="00C95D82"/>
    <w:rsid w:val="00C96A10"/>
    <w:rsid w:val="00CA0C4C"/>
    <w:rsid w:val="00CC10B4"/>
    <w:rsid w:val="00CE2B5F"/>
    <w:rsid w:val="00CF0639"/>
    <w:rsid w:val="00CF63CE"/>
    <w:rsid w:val="00D06435"/>
    <w:rsid w:val="00D07186"/>
    <w:rsid w:val="00D22853"/>
    <w:rsid w:val="00D345CE"/>
    <w:rsid w:val="00D34826"/>
    <w:rsid w:val="00D45EE5"/>
    <w:rsid w:val="00D50576"/>
    <w:rsid w:val="00D52CE3"/>
    <w:rsid w:val="00D74218"/>
    <w:rsid w:val="00D935C0"/>
    <w:rsid w:val="00D959A4"/>
    <w:rsid w:val="00D95BE0"/>
    <w:rsid w:val="00DA2D28"/>
    <w:rsid w:val="00DD2740"/>
    <w:rsid w:val="00DE2C06"/>
    <w:rsid w:val="00DF0A5A"/>
    <w:rsid w:val="00DF5ACB"/>
    <w:rsid w:val="00E07765"/>
    <w:rsid w:val="00E4479F"/>
    <w:rsid w:val="00E66E17"/>
    <w:rsid w:val="00E67EA9"/>
    <w:rsid w:val="00EA18A0"/>
    <w:rsid w:val="00EA703F"/>
    <w:rsid w:val="00EC2DC6"/>
    <w:rsid w:val="00ED782E"/>
    <w:rsid w:val="00F13798"/>
    <w:rsid w:val="00F32D92"/>
    <w:rsid w:val="00F51F07"/>
    <w:rsid w:val="00F64B37"/>
    <w:rsid w:val="00F70186"/>
    <w:rsid w:val="00F73BCA"/>
    <w:rsid w:val="00F75420"/>
    <w:rsid w:val="00F90682"/>
    <w:rsid w:val="00FA57FC"/>
    <w:rsid w:val="00FB538D"/>
    <w:rsid w:val="00FB5DA2"/>
    <w:rsid w:val="00FC46D3"/>
    <w:rsid w:val="00FC52C5"/>
    <w:rsid w:val="00FD19AD"/>
    <w:rsid w:val="00FE0B27"/>
    <w:rsid w:val="00FF0CE3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051CC4-EF8A-42B1-99FF-E75164F3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C5F1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C5F1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C5F1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C5F1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C5F1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C5F1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C5F1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C5F1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C5F1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СтильКПП"/>
    <w:basedOn w:val="a2"/>
    <w:uiPriority w:val="99"/>
    <w:rsid w:val="00B109ED"/>
    <w:pPr>
      <w:ind w:firstLine="709"/>
    </w:pPr>
    <w:rPr>
      <w:color w:val="000000"/>
    </w:rPr>
  </w:style>
  <w:style w:type="paragraph" w:customStyle="1" w:styleId="a7">
    <w:name w:val="Стиль СтильКПП"/>
    <w:basedOn w:val="a6"/>
    <w:uiPriority w:val="99"/>
    <w:rsid w:val="009B28AA"/>
    <w:rPr>
      <w:b/>
      <w:bCs/>
    </w:rPr>
  </w:style>
  <w:style w:type="paragraph" w:customStyle="1" w:styleId="a8">
    <w:name w:val="Минька Коровтенко"/>
    <w:basedOn w:val="a2"/>
    <w:uiPriority w:val="99"/>
    <w:rsid w:val="00F51F07"/>
    <w:pPr>
      <w:overflowPunct w:val="0"/>
      <w:autoSpaceDE w:val="0"/>
      <w:autoSpaceDN w:val="0"/>
      <w:adjustRightInd w:val="0"/>
      <w:ind w:firstLine="709"/>
      <w:textAlignment w:val="baseline"/>
    </w:pPr>
  </w:style>
  <w:style w:type="paragraph" w:styleId="a9">
    <w:name w:val="footer"/>
    <w:basedOn w:val="a2"/>
    <w:link w:val="aa"/>
    <w:uiPriority w:val="99"/>
    <w:semiHidden/>
    <w:rsid w:val="004C5F1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4C5F15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4C5F15"/>
  </w:style>
  <w:style w:type="paragraph" w:styleId="ac">
    <w:name w:val="header"/>
    <w:basedOn w:val="a2"/>
    <w:next w:val="ae"/>
    <w:link w:val="ab"/>
    <w:uiPriority w:val="99"/>
    <w:rsid w:val="00313D7C"/>
    <w:pPr>
      <w:spacing w:before="100" w:beforeAutospacing="1" w:after="100" w:afterAutospacing="1"/>
    </w:pPr>
  </w:style>
  <w:style w:type="character" w:styleId="af">
    <w:name w:val="endnote reference"/>
    <w:uiPriority w:val="99"/>
    <w:semiHidden/>
    <w:rsid w:val="004C5F15"/>
    <w:rPr>
      <w:vertAlign w:val="superscript"/>
    </w:rPr>
  </w:style>
  <w:style w:type="paragraph" w:customStyle="1" w:styleId="ConsNormal">
    <w:name w:val="ConsNormal"/>
    <w:uiPriority w:val="99"/>
    <w:rsid w:val="00EA70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Strong"/>
    <w:uiPriority w:val="99"/>
    <w:qFormat/>
    <w:rsid w:val="007B5224"/>
    <w:rPr>
      <w:b/>
      <w:bCs/>
    </w:rPr>
  </w:style>
  <w:style w:type="paragraph" w:customStyle="1" w:styleId="ConsNonformat">
    <w:name w:val="ConsNonformat"/>
    <w:uiPriority w:val="99"/>
    <w:rsid w:val="00B73E1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Normal (Web)"/>
    <w:basedOn w:val="a2"/>
    <w:uiPriority w:val="99"/>
    <w:rsid w:val="004C5F15"/>
    <w:pPr>
      <w:spacing w:before="100" w:beforeAutospacing="1" w:after="100" w:afterAutospacing="1"/>
    </w:pPr>
    <w:rPr>
      <w:lang w:val="uk-UA" w:eastAsia="uk-UA"/>
    </w:rPr>
  </w:style>
  <w:style w:type="paragraph" w:customStyle="1" w:styleId="pagenum">
    <w:name w:val="pagenum"/>
    <w:basedOn w:val="a2"/>
    <w:uiPriority w:val="99"/>
    <w:rsid w:val="003D6503"/>
    <w:pPr>
      <w:spacing w:before="100" w:beforeAutospacing="1" w:after="100" w:afterAutospacing="1"/>
    </w:pPr>
  </w:style>
  <w:style w:type="paragraph" w:customStyle="1" w:styleId="obrivp">
    <w:name w:val="obrivp"/>
    <w:basedOn w:val="a2"/>
    <w:uiPriority w:val="99"/>
    <w:rsid w:val="003D6503"/>
    <w:pPr>
      <w:spacing w:before="100" w:beforeAutospacing="1" w:after="100" w:afterAutospacing="1"/>
    </w:pPr>
  </w:style>
  <w:style w:type="paragraph" w:customStyle="1" w:styleId="header2">
    <w:name w:val="header2"/>
    <w:basedOn w:val="a2"/>
    <w:uiPriority w:val="99"/>
    <w:rsid w:val="00A57886"/>
    <w:pPr>
      <w:spacing w:before="100" w:beforeAutospacing="1" w:after="100" w:afterAutospacing="1"/>
    </w:pPr>
  </w:style>
  <w:style w:type="character" w:styleId="af2">
    <w:name w:val="Emphasis"/>
    <w:uiPriority w:val="99"/>
    <w:qFormat/>
    <w:rsid w:val="00313D7C"/>
    <w:rPr>
      <w:i/>
      <w:iCs/>
    </w:rPr>
  </w:style>
  <w:style w:type="paragraph" w:styleId="ae">
    <w:name w:val="Body Text"/>
    <w:basedOn w:val="a2"/>
    <w:link w:val="af3"/>
    <w:uiPriority w:val="99"/>
    <w:rsid w:val="004C5F15"/>
    <w:pPr>
      <w:ind w:firstLine="0"/>
    </w:pPr>
  </w:style>
  <w:style w:type="table" w:styleId="-1">
    <w:name w:val="Table Web 1"/>
    <w:basedOn w:val="a4"/>
    <w:uiPriority w:val="99"/>
    <w:rsid w:val="004C5F1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Основной текст Знак"/>
    <w:link w:val="ae"/>
    <w:uiPriority w:val="99"/>
    <w:locked/>
    <w:rsid w:val="006F781C"/>
    <w:rPr>
      <w:sz w:val="28"/>
      <w:szCs w:val="28"/>
      <w:lang w:val="ru-RU" w:eastAsia="ru-RU"/>
    </w:rPr>
  </w:style>
  <w:style w:type="paragraph" w:customStyle="1" w:styleId="af4">
    <w:name w:val="выделение"/>
    <w:uiPriority w:val="99"/>
    <w:rsid w:val="004C5F1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4C5F15"/>
    <w:rPr>
      <w:color w:val="0000FF"/>
      <w:u w:val="single"/>
    </w:rPr>
  </w:style>
  <w:style w:type="paragraph" w:customStyle="1" w:styleId="21">
    <w:name w:val="Заголовок 2 дипл"/>
    <w:basedOn w:val="a2"/>
    <w:next w:val="af6"/>
    <w:uiPriority w:val="99"/>
    <w:rsid w:val="004C5F1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4C5F15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4C5F1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4C5F15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4C5F15"/>
    <w:rPr>
      <w:sz w:val="28"/>
      <w:szCs w:val="28"/>
      <w:lang w:val="ru-RU" w:eastAsia="ru-RU"/>
    </w:rPr>
  </w:style>
  <w:style w:type="character" w:styleId="afa">
    <w:name w:val="footnote reference"/>
    <w:uiPriority w:val="99"/>
    <w:semiHidden/>
    <w:rsid w:val="004C5F1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C5F15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4C5F1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4C5F1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C5F1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C5F1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C5F1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C5F15"/>
    <w:pPr>
      <w:ind w:left="958"/>
    </w:pPr>
  </w:style>
  <w:style w:type="paragraph" w:styleId="23">
    <w:name w:val="Body Text Indent 2"/>
    <w:basedOn w:val="a2"/>
    <w:link w:val="24"/>
    <w:uiPriority w:val="99"/>
    <w:rsid w:val="004C5F1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C5F1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4C5F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4C5F1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C5F15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C5F15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C5F1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C5F1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C5F1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C5F15"/>
    <w:rPr>
      <w:i/>
      <w:iCs/>
    </w:rPr>
  </w:style>
  <w:style w:type="paragraph" w:customStyle="1" w:styleId="afe">
    <w:name w:val="ТАБЛИЦА"/>
    <w:next w:val="a2"/>
    <w:autoRedefine/>
    <w:uiPriority w:val="99"/>
    <w:rsid w:val="004C5F15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4C5F15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4C5F15"/>
  </w:style>
  <w:style w:type="table" w:customStyle="1" w:styleId="14">
    <w:name w:val="Стиль таблицы1"/>
    <w:uiPriority w:val="99"/>
    <w:rsid w:val="004C5F1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4C5F15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4C5F15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4C5F15"/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4C5F15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4C5F1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7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Семья</Company>
  <LinksUpToDate>false</LinksUpToDate>
  <CharactersWithSpaces>20730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Чакински</dc:creator>
  <cp:keywords/>
  <dc:description/>
  <cp:lastModifiedBy>admin</cp:lastModifiedBy>
  <cp:revision>2</cp:revision>
  <dcterms:created xsi:type="dcterms:W3CDTF">2014-03-07T01:45:00Z</dcterms:created>
  <dcterms:modified xsi:type="dcterms:W3CDTF">2014-03-07T01:45:00Z</dcterms:modified>
</cp:coreProperties>
</file>