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36CDA" w:rsidRDefault="00E36CDA" w:rsidP="00E36CDA">
      <w:r w:rsidRPr="00206B3E">
        <w:rPr>
          <w:b/>
          <w:sz w:val="28"/>
          <w:szCs w:val="28"/>
        </w:rPr>
        <w:t>ПЛАН</w:t>
      </w:r>
      <w:r w:rsidRPr="00206B3E">
        <w:br/>
      </w:r>
      <w:r w:rsidRPr="00206B3E">
        <w:br/>
      </w:r>
      <w:r w:rsidRPr="00206B3E">
        <w:rPr>
          <w:i/>
          <w:u w:val="single"/>
        </w:rPr>
        <w:t>Введение</w:t>
      </w:r>
      <w:r w:rsidRPr="00206B3E">
        <w:rPr>
          <w:u w:val="single"/>
        </w:rPr>
        <w:br/>
      </w:r>
      <w:r>
        <w:br/>
        <w:t xml:space="preserve">Глава 1. Сущность и </w:t>
      </w:r>
      <w:bookmarkStart w:id="0" w:name="srch0"/>
      <w:r>
        <w:rPr>
          <w:rStyle w:val="sel1"/>
        </w:rPr>
        <w:t>виды</w:t>
      </w:r>
      <w:r>
        <w:t xml:space="preserve"> прибыли</w:t>
      </w:r>
      <w:r>
        <w:br/>
      </w:r>
      <w:r>
        <w:br/>
        <w:t>§ 1. Денежные накопления и прибыль</w:t>
      </w:r>
      <w:r>
        <w:br/>
        <w:t xml:space="preserve">§ 2. </w:t>
      </w:r>
      <w:bookmarkStart w:id="1" w:name="srch1"/>
      <w:r>
        <w:rPr>
          <w:rStyle w:val="sel1"/>
        </w:rPr>
        <w:t>Виды</w:t>
      </w:r>
      <w:r>
        <w:t xml:space="preserve"> прибыли и их состав</w:t>
      </w:r>
      <w:r>
        <w:br/>
      </w:r>
      <w:r>
        <w:br/>
        <w:t xml:space="preserve">Глава 2. Роль прибыли в деятельности </w:t>
      </w:r>
      <w:bookmarkStart w:id="2" w:name="srch2"/>
      <w:r>
        <w:rPr>
          <w:rStyle w:val="sel1"/>
        </w:rPr>
        <w:t>предприятия</w:t>
      </w:r>
      <w:r>
        <w:br/>
      </w:r>
      <w:r>
        <w:br/>
        <w:t xml:space="preserve">§ 1. Значение чистой прибыли, остающейся в распоряжении </w:t>
      </w:r>
      <w:bookmarkStart w:id="3" w:name="srch3"/>
      <w:r>
        <w:rPr>
          <w:rStyle w:val="sel1"/>
        </w:rPr>
        <w:t>предприятия</w:t>
      </w:r>
      <w:r>
        <w:br/>
        <w:t xml:space="preserve">§ 2. Распределение прибыли на </w:t>
      </w:r>
      <w:bookmarkStart w:id="4" w:name="srch4"/>
      <w:r>
        <w:rPr>
          <w:rStyle w:val="sel1"/>
        </w:rPr>
        <w:t>предприятии</w:t>
      </w:r>
      <w:r>
        <w:br/>
        <w:t>§ 3. Роль прибыли в условиях развития предпринимательства</w:t>
      </w:r>
      <w:r>
        <w:br/>
      </w:r>
      <w:r>
        <w:br/>
        <w:t>Глава 3. Порядок налогообложения прибыли</w:t>
      </w:r>
      <w:r>
        <w:br/>
      </w:r>
      <w:r>
        <w:br/>
        <w:t xml:space="preserve">§ 1. Плательщики налога на прибыль. Показатели, используемые для расчета </w:t>
      </w:r>
      <w:r>
        <w:br/>
        <w:t>налогооблагаемой прибыли</w:t>
      </w:r>
      <w:r>
        <w:br/>
        <w:t>§ 2. Льготы по налогу на прибыль</w:t>
      </w:r>
      <w:r>
        <w:br/>
        <w:t xml:space="preserve">§ 3. Проблемы совершенствования законодательной базы по </w:t>
      </w:r>
      <w:r>
        <w:br/>
        <w:t xml:space="preserve">налогообложению прибыли российских </w:t>
      </w:r>
      <w:bookmarkStart w:id="5" w:name="srch5"/>
      <w:r>
        <w:rPr>
          <w:rStyle w:val="sel1"/>
        </w:rPr>
        <w:t>предприятий</w:t>
      </w:r>
      <w:r>
        <w:t xml:space="preserve"> и пути их решения</w:t>
      </w:r>
      <w:r>
        <w:br/>
        <w:t xml:space="preserve">§ 4. Налог на прибыль и методы его минимизации на </w:t>
      </w:r>
      <w:bookmarkStart w:id="6" w:name="srch6"/>
      <w:r>
        <w:rPr>
          <w:rStyle w:val="sel1"/>
        </w:rPr>
        <w:t>предприятиях</w:t>
      </w:r>
      <w:r>
        <w:t xml:space="preserve"> Украины </w:t>
      </w:r>
      <w:r>
        <w:br/>
        <w:t>и некоторых стран запада</w:t>
      </w:r>
      <w:r>
        <w:br/>
      </w:r>
      <w:r>
        <w:br/>
        <w:t>Заключение</w:t>
      </w:r>
      <w:r>
        <w:br/>
      </w:r>
      <w:r>
        <w:br/>
      </w:r>
      <w:r>
        <w:br/>
        <w:t>ВВЕДЕНИЕ.</w:t>
      </w:r>
      <w:r>
        <w:br/>
      </w:r>
      <w:r>
        <w:br/>
        <w:t xml:space="preserve">С переходом экономики государства на основы рыночного хозяйства усиливается многоаспектное значение прибыли. Акционерное, арендное, частное или другой формы собственности </w:t>
      </w:r>
      <w:bookmarkStart w:id="7" w:name="srch7"/>
      <w:r>
        <w:rPr>
          <w:rStyle w:val="sel1"/>
        </w:rPr>
        <w:t>предприятие</w:t>
      </w:r>
      <w:r>
        <w:t>, получив финансовую самостоятельность и независимость, вправе решать, на какие цели и в каких размерах направлять прибыль, оставшуюся после уплаты налогов в бюджет и других обязательных платежей и отчислений.</w:t>
      </w:r>
      <w:r>
        <w:br/>
        <w:t>Прибыль является показателем, наиболее полно отражающим эффективность производства, объем и качество произведенной продукции, состояние производительности труда, уровень себестоимости.</w:t>
      </w:r>
      <w:r>
        <w:br/>
        <w:t xml:space="preserve">Курсовая работа имеет целью изучить сущность прибыли, ее роль в деятельности </w:t>
      </w:r>
      <w:bookmarkStart w:id="8" w:name="srch8"/>
      <w:r>
        <w:rPr>
          <w:rStyle w:val="sel1"/>
        </w:rPr>
        <w:t>предприятия</w:t>
      </w:r>
      <w:r>
        <w:t>, а также порядок ее налогообложения.</w:t>
      </w:r>
      <w:r>
        <w:br/>
        <w:t xml:space="preserve">При этом ставятся следующие задачи: изучение сущности и </w:t>
      </w:r>
      <w:bookmarkStart w:id="9" w:name="srch9"/>
      <w:r>
        <w:rPr>
          <w:rStyle w:val="sel1"/>
        </w:rPr>
        <w:t>видов</w:t>
      </w:r>
      <w:r>
        <w:t xml:space="preserve"> прибыли, значения чистой прибыли и ее роли в условиях развития предпринимательства, показателей, используемых для расчета налогооблагаемой прибыли, а также рассмотрение проблем совершенствования законодательной базы по налогообложению прибыли, путей их решения и методов минимизации налога на прибыль для </w:t>
      </w:r>
      <w:r>
        <w:rPr>
          <w:rStyle w:val="sel1"/>
        </w:rPr>
        <w:t>предприятий</w:t>
      </w:r>
      <w:r>
        <w:t xml:space="preserve"> России, Украины и некоторых западных стран.</w:t>
      </w:r>
      <w:r>
        <w:br/>
        <w:t>Методологической основой для написания курсовой работы послужили: учебники, практические пособия для финансовых управляющих, а также статьи ведущих российских экономистов.</w:t>
      </w:r>
      <w:r>
        <w:br/>
      </w:r>
      <w:r>
        <w:br/>
      </w:r>
      <w:r>
        <w:br/>
      </w:r>
      <w:r>
        <w:rPr>
          <w:b/>
          <w:bCs/>
        </w:rPr>
        <w:br/>
        <w:t xml:space="preserve">Глава 1. СУЩНОСТЬ И </w:t>
      </w:r>
      <w:r>
        <w:rPr>
          <w:rStyle w:val="sel1"/>
          <w:b/>
          <w:bCs/>
        </w:rPr>
        <w:t>ВИДЫ</w:t>
      </w:r>
      <w:r>
        <w:rPr>
          <w:b/>
          <w:bCs/>
        </w:rPr>
        <w:t xml:space="preserve"> ПРИБЫЛИ</w:t>
      </w:r>
      <w:r>
        <w:rPr>
          <w:b/>
          <w:bCs/>
        </w:rPr>
        <w:br/>
      </w:r>
      <w:r>
        <w:rPr>
          <w:b/>
          <w:bCs/>
        </w:rPr>
        <w:br/>
      </w:r>
      <w:r>
        <w:t xml:space="preserve">§1. ДЕНЕЖНЫЕ НАКОПЛЕНИЯ И ПРИБЫЛЬ </w:t>
      </w:r>
      <w:r>
        <w:br/>
      </w:r>
      <w:r>
        <w:br/>
      </w:r>
      <w:r>
        <w:br/>
        <w:t xml:space="preserve">В народнохозяйственной практике и экономической литературе денежными накоплениями называют чистый доход общества, реализуемый в денежной форме на </w:t>
      </w:r>
      <w:r>
        <w:rPr>
          <w:rStyle w:val="sel1"/>
        </w:rPr>
        <w:t>предприятиях</w:t>
      </w:r>
      <w:r>
        <w:t xml:space="preserve"> сферы материального производства. Чистый доход – это категория производства, связанная с процессом деления труда на необходимый и прибавочный. Прибавочный продукт - это продукт, созданный трудом людей на </w:t>
      </w:r>
      <w:r>
        <w:rPr>
          <w:rStyle w:val="sel1"/>
        </w:rPr>
        <w:t>предприятии</w:t>
      </w:r>
      <w:r>
        <w:t>, который выступает как чистый доход общества.</w:t>
      </w:r>
      <w:r>
        <w:br/>
        <w:t>В любом общественном производстве труд всегда делится на две части – необходимый и прибавочный труд, продукт которого всегда служит удовлетворению общих общественных потребностей.</w:t>
      </w:r>
      <w:r>
        <w:br/>
        <w:t xml:space="preserve">Прибавочный продукт всегда выступает в двух формах: натурально-вещественной (в </w:t>
      </w:r>
      <w:r>
        <w:rPr>
          <w:rStyle w:val="sel1"/>
        </w:rPr>
        <w:t>виде</w:t>
      </w:r>
      <w:r>
        <w:t xml:space="preserve"> определенной массы потребительской стоимости) и стоимости. В условиях товарно-денежных отношений стоимость прибавочного продукта (чистый доход общества) реализуется в денежной форме и обособляется в самостоятельную категорию - денежные накопления.</w:t>
      </w:r>
      <w:r>
        <w:br/>
        <w:t xml:space="preserve">Денежные накопления реализуются в </w:t>
      </w:r>
      <w:r>
        <w:rPr>
          <w:rStyle w:val="sel1"/>
        </w:rPr>
        <w:t>виде</w:t>
      </w:r>
      <w:r>
        <w:t xml:space="preserve"> прибыли, акцизов, налога на добавленную стоимость, отчислений на социальное и медицинское страхование и пр. Большая часть денежных накоплений реализуется в форме прибыли. По экономическому содержанию прибыль есть денежное выражение части стоимости прибавочного продукта. Как финансовая категория прибыль выполняет функции: воспроизводственную, стимулирующую и контрольную.</w:t>
      </w:r>
      <w:r>
        <w:br/>
        <w:t>Воспроизводственная функция - один из источников финансирования расширенного воспроизводства.</w:t>
      </w:r>
      <w:r>
        <w:br/>
        <w:t>Стимулирующая - источник образования поощрительных фондов и социального развития коллектива.</w:t>
      </w:r>
      <w:r>
        <w:br/>
        <w:t xml:space="preserve">Контрольная - один из основных показателей результативности хозяйственной деятельности </w:t>
      </w:r>
      <w:r>
        <w:rPr>
          <w:rStyle w:val="sel1"/>
        </w:rPr>
        <w:t>предприятия</w:t>
      </w:r>
      <w:r>
        <w:t>.</w:t>
      </w:r>
      <w:r>
        <w:br/>
        <w:t xml:space="preserve">Прибыль - важнейшая финансовая категория, призванная отражать финансовый результат хозяйственной деятельности </w:t>
      </w:r>
      <w:r>
        <w:rPr>
          <w:rStyle w:val="sel1"/>
        </w:rPr>
        <w:t>предприятия</w:t>
      </w:r>
      <w:r>
        <w:t>.</w:t>
      </w:r>
      <w:r>
        <w:br/>
      </w:r>
      <w:r>
        <w:br/>
      </w:r>
      <w:r>
        <w:br/>
        <w:t xml:space="preserve">§ 2. </w:t>
      </w:r>
      <w:r>
        <w:rPr>
          <w:rStyle w:val="sel1"/>
        </w:rPr>
        <w:t>ВИДЫ</w:t>
      </w:r>
      <w:r>
        <w:t xml:space="preserve"> ПРИБЫЛИ ИХ СОСТАВ</w:t>
      </w:r>
      <w:r>
        <w:br/>
      </w:r>
      <w:r>
        <w:br/>
        <w:t>Общий финансовый результат хозяйственной деятельности в бухгалтерском учете определяется на счете прибылей и убытков путем подсчета и балансирования всех прибылей и убытков за отчетный период. Хозяйственные операции на счете прибылей и убытков отражаются по накопительному принципу, т.е. нарастающим итогом с начала отчетного периода.</w:t>
      </w:r>
      <w:r>
        <w:br/>
        <w:t xml:space="preserve">Другим принципом определения финансовых результатов является использование метода начисления. По этой причине прибыль (убыток), показанные в отчете о финансовых результатах, не отражают реального притока денежных средств </w:t>
      </w:r>
      <w:r>
        <w:rPr>
          <w:rStyle w:val="sel1"/>
        </w:rPr>
        <w:t>предприятия</w:t>
      </w:r>
      <w:r>
        <w:t xml:space="preserve"> в результате его хозяйственной деятельности. Для восстановления реальной картины о величине финансового результата деятельности </w:t>
      </w:r>
      <w:r>
        <w:rPr>
          <w:rStyle w:val="sel1"/>
        </w:rPr>
        <w:t>предприятия</w:t>
      </w:r>
      <w:r>
        <w:t xml:space="preserve"> как приросте (или уменьшении) стоимости его капитала, образовавшегося в процессе его хозяйственной деятельности за отчетный период, необходимы дополнительные корректирующие расчеты.</w:t>
      </w:r>
      <w:r>
        <w:br/>
        <w:t xml:space="preserve">На счете прибылей и убытков финансовые результаты деятельности </w:t>
      </w:r>
      <w:r>
        <w:rPr>
          <w:rStyle w:val="sel1"/>
        </w:rPr>
        <w:t>предприятия</w:t>
      </w:r>
      <w:r>
        <w:t xml:space="preserve"> отражаются в двух формах:</w:t>
      </w:r>
    </w:p>
    <w:p w:rsidR="00E36CDA" w:rsidRDefault="00E36CDA" w:rsidP="00E36CDA">
      <w:pPr>
        <w:numPr>
          <w:ilvl w:val="0"/>
          <w:numId w:val="1"/>
        </w:numPr>
        <w:spacing w:before="100" w:beforeAutospacing="1" w:after="100" w:afterAutospacing="1"/>
      </w:pPr>
      <w:r>
        <w:t>как результаты (прибыль или убыток) от реализации продукции, работ, услуг, материалов и иного имущества, с предварительным выявлением их на отдельных счетах реализации;</w:t>
      </w:r>
    </w:p>
    <w:p w:rsidR="00E36CDA" w:rsidRDefault="00E36CDA" w:rsidP="00E36CDA">
      <w:pPr>
        <w:numPr>
          <w:ilvl w:val="0"/>
          <w:numId w:val="1"/>
        </w:numPr>
        <w:spacing w:before="100" w:beforeAutospacing="1" w:after="100" w:afterAutospacing="1"/>
      </w:pPr>
      <w:r>
        <w:t>как результаты, не связанные непосредственно с процессом реализации, так называемые внереализационные доходы (прибыли) и потери (убытки). Внереализационные доходы и потери прямо отражаются по кредиту и дебету счета Прибылей и убытков без предварительной записи на каких-либо других счетах.</w:t>
      </w:r>
    </w:p>
    <w:p w:rsidR="00E36CDA" w:rsidRDefault="00E36CDA" w:rsidP="00E36CDA">
      <w:r>
        <w:br/>
        <w:t>Основными показателями прибыли являются:</w:t>
      </w:r>
      <w:r>
        <w:br/>
      </w:r>
      <w:r>
        <w:br/>
        <w:t>общая прибыль (убыток) отчетного периода - балансовая прибыль (убыток);</w:t>
      </w:r>
      <w:r>
        <w:br/>
        <w:t>прибыль (убыток) от реализации продукции (работ, услуг);</w:t>
      </w:r>
      <w:r>
        <w:br/>
        <w:t>прибыль от финансовой деятельности;</w:t>
      </w:r>
      <w:r>
        <w:br/>
        <w:t>прибыль (убыток) от прочих внереализационных операций;</w:t>
      </w:r>
      <w:r>
        <w:br/>
        <w:t>налогооблагаемая прибыль;</w:t>
      </w:r>
      <w:r>
        <w:br/>
        <w:t>чистая прибыль.</w:t>
      </w:r>
      <w:r>
        <w:br/>
        <w:t xml:space="preserve">Все показатели содержатся в форме № 2 квартальной и годовой бухгалтерской отчетности </w:t>
      </w:r>
      <w:r>
        <w:rPr>
          <w:rStyle w:val="sel1"/>
        </w:rPr>
        <w:t>предприятия</w:t>
      </w:r>
      <w:r>
        <w:t xml:space="preserve"> – "Отчет о финансовых результатах".</w:t>
      </w:r>
      <w:r>
        <w:br/>
      </w:r>
      <w:r>
        <w:rPr>
          <w:i/>
          <w:iCs/>
        </w:rPr>
        <w:t>Балансовая прибыль (убыток)</w:t>
      </w:r>
      <w:r>
        <w:t xml:space="preserve"> представляет собой сумму прибыли (убытка) от реализации продукции, финансовой деятельности и доходов от прочих внереализационных операций, уменьшенных на сумму расходов по этим операциям.</w:t>
      </w:r>
      <w:r>
        <w:br/>
      </w:r>
      <w:r>
        <w:rPr>
          <w:i/>
          <w:iCs/>
        </w:rPr>
        <w:t>Прибыль (убыток) от реализации продукции (работ, услуг)</w:t>
      </w:r>
      <w:r>
        <w:t xml:space="preserve"> определяется как разница между выручкой от реализации продукции в действующих ценах без НДС, спецналога и акцизов и затратами на ее производство и реализацию.</w:t>
      </w:r>
      <w:r>
        <w:br/>
      </w:r>
      <w:r>
        <w:rPr>
          <w:i/>
          <w:iCs/>
        </w:rPr>
        <w:t xml:space="preserve">Прибыль (убыток) от финансовой деятельности и от прочих внереализационных операций </w:t>
      </w:r>
      <w:r>
        <w:t>определяется как результат по операциям, отражаемым на счетах 47 "Реализация и прочее выбытие основных средств" и 48 "Реализация прочих активов", а также как разница между общей суммой полученных и уплаченных:</w:t>
      </w:r>
      <w:r>
        <w:br/>
        <w:t>штрафов, пени и неустоек и других экономических санкций;</w:t>
      </w:r>
      <w:r>
        <w:br/>
        <w:t xml:space="preserve">процентов, полученных по суммам средств, числящихся на счетах </w:t>
      </w:r>
      <w:r>
        <w:rPr>
          <w:rStyle w:val="sel1"/>
        </w:rPr>
        <w:t>предприятия</w:t>
      </w:r>
      <w:r>
        <w:t>;</w:t>
      </w:r>
      <w:r>
        <w:br/>
        <w:t>курсовых разниц по валютным счетам и по операциям в иностранной валюте;</w:t>
      </w:r>
      <w:r>
        <w:br/>
        <w:t>прибылей и убытков прошлых лет, выявленных в отчетном году;</w:t>
      </w:r>
      <w:r>
        <w:br/>
        <w:t>убытков от стихийных бедствий;</w:t>
      </w:r>
      <w:r>
        <w:br/>
        <w:t>потерь от списания долгов и дебиторской задолженности;</w:t>
      </w:r>
      <w:r>
        <w:br/>
        <w:t>поступлений долгов, ранее списанных как безнадежные;</w:t>
      </w:r>
      <w:r>
        <w:br/>
        <w:t xml:space="preserve">прочих доходов, потерь и расходов, относимых в соответствии с действующим законодательством на счет прибылей и убытков. При этом суммы, внесенные в бюджет в </w:t>
      </w:r>
      <w:r>
        <w:rPr>
          <w:rStyle w:val="sel1"/>
        </w:rPr>
        <w:t>виде</w:t>
      </w:r>
      <w:r>
        <w:t xml:space="preserve"> санкций в соответствии с законодательством Российской Федерации, в состав расходов от внереализационных операций не включаются, а относятся на уменьшение чистой прибыли, т.е. прибыли, остающейся в распоряжении </w:t>
      </w:r>
      <w:r>
        <w:rPr>
          <w:rStyle w:val="sel1"/>
        </w:rPr>
        <w:t>предприятия</w:t>
      </w:r>
      <w:r>
        <w:t xml:space="preserve"> после уплаты налога на прибыль.</w:t>
      </w:r>
      <w:r>
        <w:br/>
      </w:r>
      <w:r>
        <w:br/>
      </w:r>
      <w:r>
        <w:rPr>
          <w:i/>
          <w:iCs/>
        </w:rPr>
        <w:t>Налогооблагаемая прибыль</w:t>
      </w:r>
      <w:r>
        <w:t xml:space="preserve"> определяется специальным расчетом. Она равна балансовой прибыли, уменьшенной на сумму:</w:t>
      </w:r>
      <w:r>
        <w:br/>
        <w:t>отчислений в резервный и другие аналогичные фонды, создание которых предусмотрено законодательством (до достижения размеров этих фондов не более 25% уставного фонда, но не свыше 50% прибыли, подлежащей налогообложению);</w:t>
      </w:r>
      <w:r>
        <w:br/>
        <w:t>рентных платежей в бюджет;</w:t>
      </w:r>
      <w:r>
        <w:br/>
        <w:t xml:space="preserve">доходов по ценным бумагам и от долевого участия в деятельности других </w:t>
      </w:r>
      <w:r>
        <w:rPr>
          <w:rStyle w:val="sel1"/>
        </w:rPr>
        <w:t>предприятий</w:t>
      </w:r>
      <w:r>
        <w:t>;</w:t>
      </w:r>
      <w:r>
        <w:br/>
        <w:t>доходов от казино, видеосалонов и пр.;</w:t>
      </w:r>
      <w:r>
        <w:br/>
        <w:t>прибыли от страховой деятельности;</w:t>
      </w:r>
      <w:r>
        <w:br/>
        <w:t>прибыли от отдельных банковских операций и сделок;</w:t>
      </w:r>
      <w:r>
        <w:br/>
        <w:t>курсовой разницы, образовавшейся в результате изменения курса рубля по отношению к котируемым Центральным банком Российской Федерации иностранным валютам;</w:t>
      </w:r>
      <w:r>
        <w:br/>
        <w:t>прибыли от производства и реализации производственной сельскохозяйственной и охотохозяйственной продукции.</w:t>
      </w:r>
      <w:r>
        <w:br/>
      </w:r>
      <w:r>
        <w:rPr>
          <w:i/>
          <w:iCs/>
        </w:rPr>
        <w:t xml:space="preserve">Чистая прибыль </w:t>
      </w:r>
      <w:r>
        <w:rPr>
          <w:rStyle w:val="sel1"/>
          <w:i/>
          <w:iCs/>
        </w:rPr>
        <w:t>предприятия</w:t>
      </w:r>
      <w:r>
        <w:rPr>
          <w:i/>
          <w:iCs/>
        </w:rPr>
        <w:t>,</w:t>
      </w:r>
      <w:r>
        <w:t xml:space="preserve"> т.е. прибыль, остающаяся в его распоряжении, определяется как разность между балансовой прибылью и суммой налогов на прибыль, рентных платежей, налога на экспорт и импорт.</w:t>
      </w:r>
      <w:r>
        <w:br/>
        <w:t xml:space="preserve">Чистая прибыль направляется на производственное развитие, социальное развитие, материальное поощрение работников, создание резервного фонда, уплате в бюджет экономических санкций, связанных с нарушением </w:t>
      </w:r>
      <w:r>
        <w:rPr>
          <w:rStyle w:val="sel1"/>
        </w:rPr>
        <w:t>предприятием</w:t>
      </w:r>
      <w:r>
        <w:t xml:space="preserve"> действующего законодательства, на благотворительные и другие цели.</w:t>
      </w:r>
      <w:r>
        <w:br/>
        <w:t xml:space="preserve">Неотъемлемым признаком рыночной экономики является появление консолидированной прибыли. </w:t>
      </w:r>
      <w:r>
        <w:rPr>
          <w:i/>
          <w:iCs/>
        </w:rPr>
        <w:t>Консолидированная прибыль</w:t>
      </w:r>
      <w:r>
        <w:t xml:space="preserve"> - это прибыль, сводная по бухгалтерской отчетности о деятельности и финансовых результатах материнских и дочерних </w:t>
      </w:r>
      <w:r>
        <w:rPr>
          <w:rStyle w:val="sel1"/>
        </w:rPr>
        <w:t>предприятий</w:t>
      </w:r>
      <w:r>
        <w:t xml:space="preserve">. Консолидированная бухгалтерская отчетность представляет собой объединение отчетности двух и более хозяйствующих субъектов, находящихся в определенных юридических и финансово-хозяйственных взаимоотношениях. Необходимость консолидации определяется экономической целесообразностью. Предпринимателям выгодно вместо одной крупной фирмы создавать несколько более мелких </w:t>
      </w:r>
      <w:r>
        <w:rPr>
          <w:rStyle w:val="sel1"/>
        </w:rPr>
        <w:t>предприятий</w:t>
      </w:r>
      <w:r>
        <w:t>, юридически самостоятельных, но экономически взаимосвязанных, т.к. в этом случае может быть получена экономия на налоговых платежах. Кроме того, в связи с дроблением и ограничением юридической ответственности по обязательствам снижается степень риска в ведении бизнеса, достигается большая мобильность в освоении новых форм вложения капитала и рынков сбыта.</w:t>
      </w:r>
      <w:r>
        <w:br/>
        <w:t xml:space="preserve">Прибыль от реализации продукции (товаров, работ. услуг) представляет собой разницу между выручкой от реализации продукции без НДС, спецналога, акцизов, экспортных тарифов, и затратами на производство и реализацию, включаемыми в себестоимость продукции. </w:t>
      </w:r>
      <w:r>
        <w:br/>
        <w:t xml:space="preserve">Выручка от реализации продукции определяется либо по мере ее оплаты либо по мере отгрузки товаров (продукции, работ, услуг) и предъявления покупателю расчетных документов. Метод определения выручки от реализации продукции устанавливается </w:t>
      </w:r>
      <w:r>
        <w:rPr>
          <w:rStyle w:val="sel1"/>
        </w:rPr>
        <w:t>предприятием</w:t>
      </w:r>
      <w:r>
        <w:t xml:space="preserve"> на длительный срок исходя из условий хозяйствования и заключения договоров. В отраслях сферы товарного обращения (торговля, общественное питание) вместо категории "выручка от реализации продукции" используется категория "товарооборот". Сущность товарооборота составляют экономические отношения, связанные с обменом денежных доходов на товары в порядке купли-продажи. В зарубежной практике вместо термина "выручка" зачастую используют термин "валовой доход". Однако это очень широкая трактовка данного термина. Валовой доход как экономическая категория выражает собой вновь созданную стоимость, или чистую продукцию хозяйствующего субъекта. В практике планирования и учета в торговле под валовым доходом понимается сумма торговых надбавок (скидок); в общественном питании - сумма торговых набавок (скидок) и наценок.</w:t>
      </w:r>
      <w:r>
        <w:br/>
        <w:t>Себестоимость продукции представляет собой стоимостную оценку используемых в процессе производства продукции природных ресурсов, сырья, материалов, топлива, энергии, основных фондов, трудовых ресурсов, а также других затрат на ее производство и реализацию. Полная характеристика состава всех затрат, входящих в себестоимость, приводится в Положении о составе затрат по производству и реализации продукции (работ, услуг), включаемых в себестоимость продукции (работ, услуг), и о порядке формирования финансовых результатов, учитываемых при налогообложении прибыли, утвержденном постановлением Правительства РФ от 05.08.92 г. № 552. Затраты, входящие в себестоимость по экономическому содержанию группируются по следующим элементам:</w:t>
      </w:r>
    </w:p>
    <w:p w:rsidR="00E36CDA" w:rsidRDefault="00E36CDA" w:rsidP="00E36CDA">
      <w:pPr>
        <w:numPr>
          <w:ilvl w:val="0"/>
          <w:numId w:val="2"/>
        </w:numPr>
        <w:spacing w:before="100" w:beforeAutospacing="1" w:after="100" w:afterAutospacing="1"/>
      </w:pPr>
      <w:r>
        <w:t>материальные затраты (за вычетом стоимости возвратных отходов);</w:t>
      </w:r>
    </w:p>
    <w:p w:rsidR="00E36CDA" w:rsidRDefault="00E36CDA" w:rsidP="00E36CDA">
      <w:pPr>
        <w:numPr>
          <w:ilvl w:val="0"/>
          <w:numId w:val="2"/>
        </w:numPr>
        <w:spacing w:before="100" w:beforeAutospacing="1" w:after="100" w:afterAutospacing="1"/>
      </w:pPr>
      <w:r>
        <w:t>затраты на оплату труда;</w:t>
      </w:r>
    </w:p>
    <w:p w:rsidR="00E36CDA" w:rsidRDefault="00E36CDA" w:rsidP="00E36CDA">
      <w:pPr>
        <w:numPr>
          <w:ilvl w:val="0"/>
          <w:numId w:val="2"/>
        </w:numPr>
        <w:spacing w:before="100" w:beforeAutospacing="1" w:after="100" w:afterAutospacing="1"/>
      </w:pPr>
      <w:r>
        <w:t>отчисления на социальные нужды;</w:t>
      </w:r>
    </w:p>
    <w:p w:rsidR="00E36CDA" w:rsidRDefault="00E36CDA" w:rsidP="00E36CDA">
      <w:pPr>
        <w:numPr>
          <w:ilvl w:val="0"/>
          <w:numId w:val="2"/>
        </w:numPr>
        <w:spacing w:before="100" w:beforeAutospacing="1" w:after="100" w:afterAutospacing="1"/>
      </w:pPr>
      <w:r>
        <w:t>амортизация основных фондов;</w:t>
      </w:r>
    </w:p>
    <w:p w:rsidR="00E36CDA" w:rsidRDefault="00E36CDA" w:rsidP="00E36CDA">
      <w:pPr>
        <w:numPr>
          <w:ilvl w:val="0"/>
          <w:numId w:val="2"/>
        </w:numPr>
        <w:spacing w:before="100" w:beforeAutospacing="1" w:after="100" w:afterAutospacing="1"/>
      </w:pPr>
      <w:r>
        <w:t>прочие затраты.</w:t>
      </w:r>
    </w:p>
    <w:p w:rsidR="00E36CDA" w:rsidRDefault="00E36CDA" w:rsidP="00E36CDA">
      <w:r>
        <w:br/>
        <w:t>Хозяйствующие субъекты, в т.ч. получившие убыток, имеющие превышение фактических расходов на оплату труда работников, занятых в основной деятельности, в составе себестоимости продукции (работ, услуг) по сравнению с нормируемой величиной уплачивают в бюджет налог с суммы превышения этих расходов.</w:t>
      </w:r>
      <w:r>
        <w:br/>
      </w:r>
      <w:r>
        <w:br/>
      </w:r>
      <w:r>
        <w:br/>
      </w:r>
      <w:r>
        <w:br/>
      </w:r>
      <w:r>
        <w:br/>
      </w:r>
      <w:r>
        <w:br/>
      </w:r>
      <w:r>
        <w:br/>
      </w:r>
      <w:r>
        <w:br/>
      </w:r>
      <w:r>
        <w:br/>
      </w:r>
      <w:r>
        <w:rPr>
          <w:b/>
          <w:bCs/>
        </w:rPr>
        <w:t xml:space="preserve">Глава 2. РОЛЬ ПРИБЫЛИ В ДЕЯТЕЛЬНОСТИ </w:t>
      </w:r>
      <w:r>
        <w:rPr>
          <w:rStyle w:val="sel1"/>
          <w:b/>
          <w:bCs/>
        </w:rPr>
        <w:t>ПРЕДПРИЯТИЯ</w:t>
      </w:r>
      <w:r>
        <w:rPr>
          <w:b/>
          <w:bCs/>
        </w:rPr>
        <w:br/>
      </w:r>
      <w:r>
        <w:br/>
      </w:r>
      <w:r>
        <w:br/>
        <w:t xml:space="preserve">§ 1. ЗНАЧЕНИЕ ЧИСТОЙ ПРИБЫЛИ, ОСТАЮЩЕЙСЯ В </w:t>
      </w:r>
      <w:r>
        <w:br/>
        <w:t xml:space="preserve">РАСПОРЯЖЕНИИ </w:t>
      </w:r>
      <w:r>
        <w:rPr>
          <w:rStyle w:val="sel1"/>
        </w:rPr>
        <w:t>ПРЕДПРИЯТИЯ</w:t>
      </w:r>
      <w:r>
        <w:br/>
      </w:r>
      <w:r>
        <w:br/>
      </w:r>
      <w:r>
        <w:br/>
        <w:t xml:space="preserve">Прибыль, остающаяся в распоряжении </w:t>
      </w:r>
      <w:r>
        <w:rPr>
          <w:rStyle w:val="sel1"/>
        </w:rPr>
        <w:t>предприятия</w:t>
      </w:r>
      <w:r>
        <w:t xml:space="preserve">, используется им самостоятельно и направляется на дальнейшее развитие предпринимательской деятельности. Никакие органы, в том числе государство, не имеют права вмешиваться в процесс использования чистой прибыли </w:t>
      </w:r>
      <w:r>
        <w:rPr>
          <w:rStyle w:val="sel1"/>
        </w:rPr>
        <w:t>предприятия</w:t>
      </w:r>
      <w:r>
        <w:t>. Рыночные условия хозяйствования определяют приоритетные направления собственной прибыли. Развитие конкуренции вызывает необходимость расширения производства, его совершенствования, удовлетворения материальных и социальных потребностей трудовых коллективов.</w:t>
      </w:r>
      <w:r>
        <w:br/>
        <w:t xml:space="preserve">В соответствии с этим по мере поступления чистая прибыль </w:t>
      </w:r>
      <w:r>
        <w:rPr>
          <w:rStyle w:val="sel1"/>
        </w:rPr>
        <w:t>предприятий</w:t>
      </w:r>
      <w:r>
        <w:t xml:space="preserve"> направляется: на финансирование НИОКР, а также работ по созданию, освоению и внедрению навой техники; на совершенствование технологии и организации производства, на модернизацию оборудования; улучшение качества продукции; техническое перевооружение, реконструкцию действующего производства. Чистая прибыль является источником пополнения собственных оборотных средств. Кроме того, она направляется на уплате процентов по кредитам, полученным на восполнение недостатка собственных оборотных средств, на приобретение основных средств, а также уплату процентов по просроченным и отсроченным кредитам.</w:t>
      </w:r>
      <w:r>
        <w:br/>
        <w:t xml:space="preserve">За счет чистой прибыли уплачиваются некоторые </w:t>
      </w:r>
      <w:r>
        <w:rPr>
          <w:rStyle w:val="sel1"/>
        </w:rPr>
        <w:t>виды</w:t>
      </w:r>
      <w:r>
        <w:t xml:space="preserve"> сборов и налогов, например, налог на перепродажу автомобилей, вычислительной техники и персональных компьютеров, сбор со сделок по купле-продаже валюты на биржах, сбор за право торговли и др.</w:t>
      </w:r>
      <w:r>
        <w:br/>
        <w:t xml:space="preserve">Наряду с финансированием производственного развития прибыль, остающаяся в распоряжении </w:t>
      </w:r>
      <w:r>
        <w:rPr>
          <w:rStyle w:val="sel1"/>
        </w:rPr>
        <w:t>предприятия</w:t>
      </w:r>
      <w:r>
        <w:t xml:space="preserve">, направляется на удовлетворение потребительских и социальных нужд. Так, из этой прибыли выплачиваются единовременные поощрения и пособия уходящим на пенсию, а также надбавки к пенсиям; дивиденды по акциям и вкладам членам трудового коллектива в имущество </w:t>
      </w:r>
      <w:r>
        <w:rPr>
          <w:rStyle w:val="sel1"/>
        </w:rPr>
        <w:t>предприятия</w:t>
      </w:r>
      <w:r>
        <w:t>. Производятся расходы по оплате дополнительных отпусков сверх установленной законом продолжительности, оплачивается жилье, оказывается материальная помощь. Кроме того, производятся расходы на бесплатное питание или питание по льготным ценам (исключая специальное питание отдельных категорий работников, относимое на затраты производства в соответствии с действующим законодательством).</w:t>
      </w:r>
      <w:r>
        <w:br/>
        <w:t xml:space="preserve">Обеспечивая производственные, материальные и социальные потребности за счет чистой прибыли, </w:t>
      </w:r>
      <w:r>
        <w:rPr>
          <w:rStyle w:val="sel1"/>
        </w:rPr>
        <w:t>предприятие</w:t>
      </w:r>
      <w:r>
        <w:t xml:space="preserve"> должно стремиться к установлению оптимального соотношения между фондом накопления и потребления с тем, чтобы учитывать условия рыночной конъюнктуры и вместе с тем стимулировать и поощрять результаты труда работников </w:t>
      </w:r>
      <w:r>
        <w:rPr>
          <w:rStyle w:val="sel1"/>
        </w:rPr>
        <w:t>предприятия</w:t>
      </w:r>
      <w:r>
        <w:t>.</w:t>
      </w:r>
      <w:r>
        <w:br/>
        <w:t xml:space="preserve">Прибыль, остающаяся в распоряжении </w:t>
      </w:r>
      <w:r>
        <w:rPr>
          <w:rStyle w:val="sel1"/>
        </w:rPr>
        <w:t>предприятия</w:t>
      </w:r>
      <w:r>
        <w:t xml:space="preserve">, служит не только источником финансирования производственного и социального развития, а также материального поощрения, но и используется в случаях нарушения </w:t>
      </w:r>
      <w:r>
        <w:rPr>
          <w:rStyle w:val="sel1"/>
        </w:rPr>
        <w:t>предприятием</w:t>
      </w:r>
      <w:r>
        <w:t xml:space="preserve"> действующего законодательства для уплаты различных штрафов и санкций. Так, из чистой прибыли уплачиваются штрафы при несоблюдении требований по охране окружающей среды от загрязнения, санитарных норм и правил. При завышении регулируемых цен на продукцию (работы, услуги) из чистой прибыли взыскивается незаконно полученная </w:t>
      </w:r>
      <w:r>
        <w:rPr>
          <w:rStyle w:val="sel1"/>
        </w:rPr>
        <w:t>предприятием</w:t>
      </w:r>
      <w:r>
        <w:t xml:space="preserve"> прибыль.</w:t>
      </w:r>
      <w:r>
        <w:br/>
        <w:t>В случаях утаивания прибыли от налогообложения или взносов во внебюджетные фонды также взыскиваются штрафные санкции, источником уплаты которых является чистая прибыль.</w:t>
      </w:r>
      <w:r>
        <w:br/>
      </w:r>
      <w:r>
        <w:br/>
        <w:t xml:space="preserve">§ 2. РАСПРЕДЕЛЕНИЕ ПРИБЫЛИ НА </w:t>
      </w:r>
      <w:r>
        <w:rPr>
          <w:rStyle w:val="sel1"/>
        </w:rPr>
        <w:t>ПРЕДПРИЯТИИ</w:t>
      </w:r>
      <w:r>
        <w:br/>
      </w:r>
      <w:r>
        <w:br/>
        <w:t>Хозяйствующий субъект самостоятельно определяет направления использования прибыли, если иное не предусмотрено Уставом.</w:t>
      </w:r>
      <w:r>
        <w:br/>
      </w:r>
      <w:r>
        <w:br/>
      </w:r>
      <w:r>
        <w:br/>
        <w:t>Схемы распределения чистой прибыли:</w:t>
      </w:r>
      <w:r>
        <w:br/>
      </w:r>
      <w:r>
        <w:br/>
      </w:r>
      <w:r>
        <w:rPr>
          <w:rStyle w:val="sel1"/>
        </w:rPr>
        <w:t>предприятия</w:t>
      </w:r>
      <w:r>
        <w:t>: ЧП = РФ + ФН + ФП,</w:t>
      </w:r>
      <w:r>
        <w:br/>
      </w:r>
      <w:r>
        <w:br/>
        <w:t>где ЧП – чистая прибыль, РФ – резервный фонд, ФН – фонд накопления, ФП – фонд потребления;</w:t>
      </w:r>
      <w:r>
        <w:br/>
      </w:r>
      <w:r>
        <w:br/>
        <w:t xml:space="preserve">товарищества: ЧП = РФ + ФН + ФП + ПР, </w:t>
      </w:r>
      <w:r>
        <w:br/>
      </w:r>
      <w:r>
        <w:br/>
        <w:t>где ПР - прибыль, распределенная между учредителями.</w:t>
      </w:r>
      <w:r>
        <w:br/>
      </w:r>
      <w:r>
        <w:br/>
        <w:t xml:space="preserve">Распределение прибыли акционерного общества и </w:t>
      </w:r>
      <w:r>
        <w:rPr>
          <w:rStyle w:val="sel1"/>
        </w:rPr>
        <w:t>предприятия</w:t>
      </w:r>
      <w:r>
        <w:t xml:space="preserve"> с иностранными инвестициями можно представить в </w:t>
      </w:r>
      <w:r>
        <w:rPr>
          <w:rStyle w:val="sel1"/>
        </w:rPr>
        <w:t>виде</w:t>
      </w:r>
      <w:r>
        <w:t xml:space="preserve"> схем (прил. 1, 2).</w:t>
      </w:r>
      <w:r>
        <w:br/>
      </w:r>
      <w:r>
        <w:br/>
        <w:t xml:space="preserve">Резервный фонд создается хозяйствующими субъектами на случай прекращения их деятельности для покрытия кредиторской задолженности. Он является обязательным для акционерных обществ, кооперативов, </w:t>
      </w:r>
      <w:r>
        <w:rPr>
          <w:rStyle w:val="sel1"/>
        </w:rPr>
        <w:t>предприятий</w:t>
      </w:r>
      <w:r>
        <w:t xml:space="preserve"> с иностранными инвестициями. Акционерные общества зачисляют в резервный фонд также эмиссионный доход, т.е. сумму разницы между продажной иноминальной стоимостью акций, вырученную при их реализации по цене, превышающей их номинальную стоимость. Эта сумма не подлежит какому-либо использованию или распределению, кроме случаев реализации акций по цене ниже номинальной стоимости. Резервный фонд акционерного общества используется на выплату процентов по облигациям и дивидендов по привилегированным акциям в случае недостаточности чистой прибыли для этих целей. Его размер должен составлять не менее 15 % уставного капитала. Ежегодно резервный фонд пополняется за счет отчислений, составляющих практически не менее 5% прибыли, остающейся в распоряжении </w:t>
      </w:r>
      <w:r>
        <w:rPr>
          <w:rStyle w:val="sel1"/>
        </w:rPr>
        <w:t>предприятия</w:t>
      </w:r>
      <w:r>
        <w:t>. Кроме покрытия возможных убытков от деловых рисков финансовый резерв может быть использован на дополнительные затраты по расширению производства и социальному развитию, разработку и внедрение новой техники, прирост собственных оборотных средств и восполнение их недостатка, не другие затраты, обусловленные социально-экономическим развитием коллектива.</w:t>
      </w:r>
      <w:r>
        <w:br/>
        <w:t>Фонд накопления и фонд потребления - это фонды специального назначения. Они образуются, если это предусмотрено учредительными документами. Фонд накопления представляет собой источник средств хозяйствующего субъекта, аккумулирующий прибыль и другие источники для создания нового имущества, приобретения основных фондов, оборотных средств и т.п. Фонд накопления показывает рост имущественного состояния хозяйствующего субъекта, увеличение собственных его средств. Вместе с тем операции по приобретению и созданию нового имущества хозяйствующего субъекта не затрагивают фонд накопления. Фонд накопления может уменьшаться в случаях:</w:t>
      </w:r>
    </w:p>
    <w:p w:rsidR="00E36CDA" w:rsidRDefault="00E36CDA" w:rsidP="00E36CDA">
      <w:pPr>
        <w:numPr>
          <w:ilvl w:val="0"/>
          <w:numId w:val="3"/>
        </w:numPr>
        <w:spacing w:before="100" w:beforeAutospacing="1" w:after="100" w:afterAutospacing="1"/>
      </w:pPr>
      <w:r>
        <w:t>списания затрат, связанных с созданием нового имущества, но по установленному порядку не включаемых в первоначальную стоимость этого имущества (на подготовку кадров);</w:t>
      </w:r>
    </w:p>
    <w:p w:rsidR="00E36CDA" w:rsidRDefault="00E36CDA" w:rsidP="00E36CDA">
      <w:pPr>
        <w:numPr>
          <w:ilvl w:val="0"/>
          <w:numId w:val="3"/>
        </w:numPr>
        <w:spacing w:before="100" w:beforeAutospacing="1" w:after="100" w:afterAutospacing="1"/>
      </w:pPr>
      <w:r>
        <w:t>распределения его между юридическими лицами – учредителями;</w:t>
      </w:r>
    </w:p>
    <w:p w:rsidR="00E36CDA" w:rsidRDefault="00E36CDA" w:rsidP="00E36CDA">
      <w:pPr>
        <w:numPr>
          <w:ilvl w:val="0"/>
          <w:numId w:val="3"/>
        </w:numPr>
        <w:spacing w:before="100" w:beforeAutospacing="1" w:after="100" w:afterAutospacing="1"/>
      </w:pPr>
      <w:r>
        <w:t>погашения убытка хозяйствующего субъекта, выявленного по результатам работы за год.</w:t>
      </w:r>
    </w:p>
    <w:p w:rsidR="00E36CDA" w:rsidRDefault="00E36CDA" w:rsidP="00E36CDA">
      <w:r>
        <w:br/>
        <w:t>Фонд потребления представляет собой источник средств хозяйствующего субъекта, зарезервированный для осуществления мероприятий по социальному развитию и материальному поощрению коллектива. В фонд потребления перечисляются следующие выплаты в денежных и натуральных формах:</w:t>
      </w:r>
    </w:p>
    <w:p w:rsidR="00E36CDA" w:rsidRDefault="00E36CDA" w:rsidP="00E36CDA">
      <w:pPr>
        <w:numPr>
          <w:ilvl w:val="0"/>
          <w:numId w:val="4"/>
        </w:numPr>
        <w:spacing w:before="100" w:beforeAutospacing="1" w:after="100" w:afterAutospacing="1"/>
      </w:pPr>
      <w:r>
        <w:t>суммы, начисленные на оплату труда (ФОТ);</w:t>
      </w:r>
    </w:p>
    <w:p w:rsidR="00E36CDA" w:rsidRDefault="00E36CDA" w:rsidP="00E36CDA">
      <w:pPr>
        <w:numPr>
          <w:ilvl w:val="0"/>
          <w:numId w:val="4"/>
        </w:numPr>
        <w:spacing w:before="100" w:beforeAutospacing="1" w:after="100" w:afterAutospacing="1"/>
      </w:pPr>
      <w:r>
        <w:t>доходы (дивиденды, проценты) по акциям членов трудового коллектива и вкладам членов трудового коллектива в имущество хозяйствующего субъекта, начисленные к выплате работникам;</w:t>
      </w:r>
    </w:p>
    <w:p w:rsidR="00E36CDA" w:rsidRDefault="00E36CDA" w:rsidP="00E36CDA">
      <w:pPr>
        <w:numPr>
          <w:ilvl w:val="0"/>
          <w:numId w:val="4"/>
        </w:numPr>
        <w:spacing w:before="100" w:beforeAutospacing="1" w:after="100" w:afterAutospacing="1"/>
      </w:pPr>
      <w:r>
        <w:t>суммы предоставленных хозяйствующим субъектом трудовых и социальных льгот, включая материальную помощь.</w:t>
      </w:r>
    </w:p>
    <w:p w:rsidR="00E36CDA" w:rsidRDefault="00E36CDA" w:rsidP="00E36CDA">
      <w:pPr>
        <w:spacing w:after="240"/>
      </w:pPr>
      <w:r>
        <w:t>К трудовым и социальным льготам относятся:</w:t>
      </w:r>
    </w:p>
    <w:p w:rsidR="00E36CDA" w:rsidRDefault="00E36CDA" w:rsidP="00E36CDA">
      <w:pPr>
        <w:numPr>
          <w:ilvl w:val="0"/>
          <w:numId w:val="5"/>
        </w:numPr>
        <w:spacing w:before="100" w:beforeAutospacing="1" w:after="100" w:afterAutospacing="1"/>
      </w:pPr>
      <w:r>
        <w:t>оплата дополнительно предоставленных по коллективному договору (сверх предусмотренных законодательством) отпусков работникам, в т.ч. женщинам, воспитывающим детей;</w:t>
      </w:r>
    </w:p>
    <w:p w:rsidR="00E36CDA" w:rsidRDefault="00E36CDA" w:rsidP="00E36CDA">
      <w:pPr>
        <w:numPr>
          <w:ilvl w:val="0"/>
          <w:numId w:val="5"/>
        </w:numPr>
        <w:spacing w:before="100" w:beforeAutospacing="1" w:after="100" w:afterAutospacing="1"/>
      </w:pPr>
      <w:r>
        <w:t>надбавки к пенсиям, единовременные пособия уходящим на пенсию ветеранам труда;</w:t>
      </w:r>
    </w:p>
    <w:p w:rsidR="00E36CDA" w:rsidRDefault="00E36CDA" w:rsidP="00E36CDA">
      <w:pPr>
        <w:numPr>
          <w:ilvl w:val="0"/>
          <w:numId w:val="5"/>
        </w:numPr>
        <w:spacing w:before="100" w:beforeAutospacing="1" w:after="100" w:afterAutospacing="1"/>
      </w:pPr>
      <w:r>
        <w:t>оплата проездов членам семьи работника к месту использования отпуска и обратно;</w:t>
      </w:r>
    </w:p>
    <w:p w:rsidR="00E36CDA" w:rsidRDefault="00E36CDA" w:rsidP="00E36CDA">
      <w:pPr>
        <w:numPr>
          <w:ilvl w:val="0"/>
          <w:numId w:val="5"/>
        </w:numPr>
        <w:spacing w:before="100" w:beforeAutospacing="1" w:after="100" w:afterAutospacing="1"/>
      </w:pPr>
      <w:r>
        <w:t>стипендии студентам и учащимся, направленных хозяйствующим субъектом на обучение в высшие и средние специальные учебные заведения, выплаченные за счет средств хозяйствующего субъекта;</w:t>
      </w:r>
    </w:p>
    <w:p w:rsidR="00E36CDA" w:rsidRDefault="00E36CDA" w:rsidP="00E36CDA">
      <w:pPr>
        <w:numPr>
          <w:ilvl w:val="0"/>
          <w:numId w:val="5"/>
        </w:numPr>
        <w:spacing w:before="100" w:beforeAutospacing="1" w:after="100" w:afterAutospacing="1"/>
      </w:pPr>
      <w:r>
        <w:t>оплата путевок работникам и их детям не лечение, отдых, экскурсии и путешествия за счет средств хозяйствующего субъекта;</w:t>
      </w:r>
    </w:p>
    <w:p w:rsidR="00E36CDA" w:rsidRDefault="00E36CDA" w:rsidP="00E36CDA">
      <w:pPr>
        <w:numPr>
          <w:ilvl w:val="0"/>
          <w:numId w:val="5"/>
        </w:numPr>
        <w:spacing w:before="100" w:beforeAutospacing="1" w:after="100" w:afterAutospacing="1"/>
      </w:pPr>
      <w:r>
        <w:t>компенсации удорожания стоимости питания в столовых, буфетах, профилакториях;</w:t>
      </w:r>
    </w:p>
    <w:p w:rsidR="00E36CDA" w:rsidRDefault="00E36CDA" w:rsidP="00E36CDA">
      <w:r>
        <w:t>расходы на погашение ссуд, выделенных работникам на улучшение жилищных условий, приобретение садовых домиков.</w:t>
      </w:r>
      <w:r>
        <w:br/>
      </w:r>
      <w:r>
        <w:br/>
        <w:t>С расширением спонсорской деятельности часть чистой прибыли может быть направлена на благотворительные нужды, оказание помощи театральным коллективам, организацию художественных выставок и другие цели.</w:t>
      </w:r>
      <w:r>
        <w:br/>
      </w:r>
      <w:r>
        <w:br/>
      </w:r>
      <w:r>
        <w:br/>
        <w:t xml:space="preserve">§ 3. РОЛЬ ПРИБЫЛИ В УСЛОВИЯХ РАЗВИТИЯ </w:t>
      </w:r>
      <w:r>
        <w:br/>
        <w:t>ПРЕДПРИНИМАТЕЛЬСТВА</w:t>
      </w:r>
      <w:r>
        <w:br/>
      </w:r>
      <w:r>
        <w:br/>
      </w:r>
      <w:r>
        <w:br/>
        <w:t xml:space="preserve">Прибыль - один из основных финансовых показателей плана и оценки хозяйственной деятельности </w:t>
      </w:r>
      <w:r>
        <w:rPr>
          <w:rStyle w:val="sel1"/>
        </w:rPr>
        <w:t>предприятий</w:t>
      </w:r>
      <w:r>
        <w:t xml:space="preserve">. За счет прибыли осуществляются финансирование мероприятий по научно-техническому и социально-экономическому развитию </w:t>
      </w:r>
      <w:r>
        <w:rPr>
          <w:rStyle w:val="sel1"/>
        </w:rPr>
        <w:t>предприятий</w:t>
      </w:r>
      <w:r>
        <w:t>, увеличение фонда оплаты труда их работников.</w:t>
      </w:r>
      <w:r>
        <w:br/>
        <w:t xml:space="preserve">Многоаспектное значение прибыли усиливается с переходом экономики государства на основы рыночного хозяйства. </w:t>
      </w:r>
      <w:r>
        <w:rPr>
          <w:rStyle w:val="sel1"/>
        </w:rPr>
        <w:t>Предприятие</w:t>
      </w:r>
      <w:r>
        <w:t xml:space="preserve"> любой формы собственности вправе решать, на какие цели и в каких размерах направлять прибыль, оставшуюся после уплаты налогов в бюджет и других обязательных платежей и отчислений.</w:t>
      </w:r>
      <w:r>
        <w:br/>
        <w:t xml:space="preserve">Законом РФ "О </w:t>
      </w:r>
      <w:r>
        <w:rPr>
          <w:rStyle w:val="sel1"/>
        </w:rPr>
        <w:t>предприятиях</w:t>
      </w:r>
      <w:r>
        <w:t xml:space="preserve"> и предпринимательской деятельности" предусмотрено, что предпринимательская деятельность означает инициативную самостоятельность </w:t>
      </w:r>
      <w:r>
        <w:rPr>
          <w:rStyle w:val="sel1"/>
        </w:rPr>
        <w:t>предприятий</w:t>
      </w:r>
      <w:r>
        <w:t xml:space="preserve">, направленную на получение прибыли. При этом </w:t>
      </w:r>
      <w:r>
        <w:rPr>
          <w:rStyle w:val="sel1"/>
        </w:rPr>
        <w:t>предприятие</w:t>
      </w:r>
      <w:r>
        <w:t xml:space="preserve"> как хозяйствующий субъект, самостоятельно осуществляющий свою деятельность, распоряжается выпускаемой продукцией и остающейся в его распоряжении чистой прибылью.</w:t>
      </w:r>
      <w:r>
        <w:br/>
        <w:t xml:space="preserve">Ведущее значение прибыли в качестве финансового показателя предпринимательской деятельности </w:t>
      </w:r>
      <w:r>
        <w:rPr>
          <w:rStyle w:val="sel1"/>
        </w:rPr>
        <w:t>предприятия</w:t>
      </w:r>
      <w:r>
        <w:t xml:space="preserve"> вместе с тем не означает его уникальности. Анализ стимулирующей роли прибыли показывает, что в отдельных хозяйствующих субъектах преобладает стремление извлечь высокую прибыль в целях увеличения фонда оплаты труда в ущерб производственному и социальному развитию коллектива.</w:t>
      </w:r>
      <w:r>
        <w:br/>
        <w:t>В ряде случаев рост прибыли обусловлен необоснованным повышением цен на продукцию.</w:t>
      </w:r>
      <w:r>
        <w:br/>
        <w:t>Стремление любыми путями получить высокую прибыль с целью увеличения фонда оплаты труда приводит к росту объема денежной массы в обращение, не обеспеченной товарными ресурсами. Отсюда - дальнейший рост цен, инфляции, а следовательно, эмиссии денег.</w:t>
      </w:r>
      <w:r>
        <w:br/>
        <w:t xml:space="preserve">Для реальной оценки уровня рентабельности </w:t>
      </w:r>
      <w:r>
        <w:rPr>
          <w:rStyle w:val="sel1"/>
        </w:rPr>
        <w:t>предприятия</w:t>
      </w:r>
      <w:r>
        <w:t xml:space="preserve"> можно воспользоваться методами комплексного анализа прибыли по технико-экономическим факторам. Комплексный анализ прибыли рекомендуется проводить в определенной последовательности. Прежде всего валовую прибыль анализируют по ее составным элементам, главным из которых является прибыль от реализации товарной продукции. Анализируют изменение объема и структуры реализации, изменение уровня цен на реализованную продукцию, а также на определенное сырье, материалы, топливо, энергию и другие затраты. Кроме отмеченных методов факторного анализа прибыли в том числе экономических показателей эффективности предпринимательской деятельности используется показатель рентабельности.</w:t>
      </w:r>
      <w:r>
        <w:br/>
        <w:t xml:space="preserve">Рентабельность - это относительный показатель интенсивности производства. Он отражает уровень прибыльности относительно определенной базы. </w:t>
      </w:r>
      <w:r>
        <w:rPr>
          <w:rStyle w:val="sel1"/>
        </w:rPr>
        <w:t>Предприятие</w:t>
      </w:r>
      <w:r>
        <w:t xml:space="preserve"> считается рентабельным, если суммы выручки от реализации продукции достаточно не только для покрытия затрат на производство и реализацию, но и для образования прибыли.</w:t>
      </w:r>
      <w:r>
        <w:br/>
      </w:r>
      <w:r>
        <w:br/>
        <w:t xml:space="preserve">Рентабельность может исчисляться по-разному. Показатель рентабельности, исчисляемый как отношение прибыли к стоимости производственных фондов, применяется для обобщения оценки уровня прибыльности, доходности </w:t>
      </w:r>
      <w:r>
        <w:rPr>
          <w:rStyle w:val="sel1"/>
        </w:rPr>
        <w:t>предприятия</w:t>
      </w:r>
      <w:r>
        <w:t>. Этот показатель исчисляется по формуле:</w:t>
      </w:r>
      <w:r>
        <w:br/>
        <w:t>П</w:t>
      </w:r>
      <w:r>
        <w:br/>
        <w:t>Р = --------------- х 100,</w:t>
      </w:r>
      <w:r>
        <w:br/>
        <w:t>ОФ + НОС</w:t>
      </w:r>
      <w:r>
        <w:br/>
      </w:r>
      <w:r>
        <w:br/>
        <w:t>Где Р - уровень рентабельности производства, %;</w:t>
      </w:r>
      <w:r>
        <w:br/>
        <w:t xml:space="preserve">П - валовая прибыль </w:t>
      </w:r>
      <w:r>
        <w:rPr>
          <w:rStyle w:val="sel1"/>
        </w:rPr>
        <w:t>предприятия</w:t>
      </w:r>
      <w:r>
        <w:t>, руб.;</w:t>
      </w:r>
      <w:r>
        <w:br/>
        <w:t>ОФ - среднегодовая стоимость основных производственных фондов, руб.;</w:t>
      </w:r>
      <w:r>
        <w:br/>
        <w:t>НОС - среднегодовая стоимость нормируемых оборотных средств, руб.</w:t>
      </w:r>
      <w:r>
        <w:br/>
      </w:r>
      <w:r>
        <w:br/>
        <w:t xml:space="preserve">Кроме рентабельности производства в процессе анализа предпринимательской деятельности </w:t>
      </w:r>
      <w:r>
        <w:rPr>
          <w:rStyle w:val="sel1"/>
        </w:rPr>
        <w:t>предприятий</w:t>
      </w:r>
      <w:r>
        <w:t xml:space="preserve"> широко используется показатель рентабельности продукции, исчисляемой как отношение прибыли от реализации продукции к полной себестоимости этой продукции.</w:t>
      </w:r>
      <w:r>
        <w:br/>
        <w:t xml:space="preserve">Применение этого показателя рентабельности наиболее рационально при внутрихозяйственных аналитических расчетах, при контроле за прибыльностью отдельных </w:t>
      </w:r>
      <w:r>
        <w:rPr>
          <w:rStyle w:val="sel1"/>
        </w:rPr>
        <w:t>видов</w:t>
      </w:r>
      <w:r>
        <w:t xml:space="preserve"> изделий, внедрении в производство новых </w:t>
      </w:r>
      <w:r>
        <w:rPr>
          <w:rStyle w:val="sel1"/>
        </w:rPr>
        <w:t>видов</w:t>
      </w:r>
      <w:r>
        <w:t xml:space="preserve"> продукции и снятии с производства неэффективных изделий.</w:t>
      </w:r>
      <w:r>
        <w:br/>
        <w:t xml:space="preserve">Прибыль связана как с себестоимостью изделия, так и с ценой, по которой оно реализуется, поэтому рентабельность продукции может быть исчислена как отношение прибыли к стоимости реализованной продукции по свободным или регулируемым ценам. </w:t>
      </w:r>
      <w:r>
        <w:br/>
        <w:t xml:space="preserve">Эти показатели взаимосвязаны и характеризуют изменение текущих затрат на производство и реализацию как всей продукции, так и отдельных ее </w:t>
      </w:r>
      <w:r>
        <w:rPr>
          <w:rStyle w:val="sel1"/>
        </w:rPr>
        <w:t>видов</w:t>
      </w:r>
      <w:r>
        <w:t>. Поэтому важно сформировать структуру продукции в зависимости от изменения удельных весов изделий с большей или меньшей рентабельностью с тем, чтобы в целом повысить эффективность производства и получить дополнительные возможности увеличения прибыли.</w:t>
      </w:r>
      <w:r>
        <w:br/>
        <w:t>Рентабельность продукции в двух ее разновидностях исчисляется по формулам:</w:t>
      </w:r>
      <w:r>
        <w:br/>
        <w:t>П П</w:t>
      </w:r>
      <w:r>
        <w:br/>
        <w:t>Р = ----- х 100 и Р = ------ х 100,</w:t>
      </w:r>
      <w:r>
        <w:br/>
        <w:t>С</w:t>
      </w:r>
      <w:r>
        <w:rPr>
          <w:vertAlign w:val="subscript"/>
        </w:rPr>
        <w:t xml:space="preserve">n </w:t>
      </w:r>
      <w:r>
        <w:t xml:space="preserve">Ц </w:t>
      </w:r>
      <w:r>
        <w:rPr>
          <w:vertAlign w:val="subscript"/>
        </w:rPr>
        <w:t xml:space="preserve">n </w:t>
      </w:r>
      <w:r>
        <w:br/>
      </w:r>
      <w:r>
        <w:br/>
        <w:t>Где Р - рентабельность продукции, %;</w:t>
      </w:r>
      <w:r>
        <w:br/>
        <w:t xml:space="preserve">П - валовая прибыль </w:t>
      </w:r>
      <w:r>
        <w:rPr>
          <w:rStyle w:val="sel1"/>
        </w:rPr>
        <w:t>предприятия</w:t>
      </w:r>
      <w:r>
        <w:t>, руб.;</w:t>
      </w:r>
      <w:r>
        <w:br/>
        <w:t>С</w:t>
      </w:r>
      <w:r>
        <w:rPr>
          <w:vertAlign w:val="subscript"/>
        </w:rPr>
        <w:t>n</w:t>
      </w:r>
      <w:r>
        <w:t xml:space="preserve"> </w:t>
      </w:r>
      <w:r>
        <w:rPr>
          <w:rFonts w:ascii="Symbol" w:hAnsi="Symbol"/>
        </w:rPr>
        <w:t></w:t>
      </w:r>
      <w:r>
        <w:t xml:space="preserve"> полная себестоимость реализованной продукции, руб.;</w:t>
      </w:r>
      <w:r>
        <w:br/>
      </w:r>
      <w:r>
        <w:br/>
        <w:t xml:space="preserve">Ц </w:t>
      </w:r>
      <w:r>
        <w:rPr>
          <w:vertAlign w:val="subscript"/>
        </w:rPr>
        <w:t>n</w:t>
      </w:r>
      <w:r>
        <w:t xml:space="preserve"> </w:t>
      </w:r>
      <w:r>
        <w:rPr>
          <w:rFonts w:ascii="Symbol" w:hAnsi="Symbol"/>
        </w:rPr>
        <w:t></w:t>
      </w:r>
      <w:r>
        <w:t xml:space="preserve"> объем реализованной продукции в соответствующих ценах (за минусом налогов на добавленную стоимость </w:t>
      </w:r>
      <w:r>
        <w:rPr>
          <w:rFonts w:ascii="PragmaticaCTT" w:hAnsi="PragmaticaCTT"/>
        </w:rPr>
        <w:t>—</w:t>
      </w:r>
      <w:r>
        <w:t xml:space="preserve"> НДС и акцизов), руб.</w:t>
      </w:r>
      <w:r>
        <w:br/>
      </w:r>
      <w:r>
        <w:br/>
        <w:t>Факторы роста любого показателя рентабельности зависят от единых экономических процессов и явлений:</w:t>
      </w:r>
      <w:r>
        <w:br/>
      </w:r>
      <w:r>
        <w:br/>
      </w:r>
      <w:r>
        <w:rPr>
          <w:rFonts w:ascii="Symbol" w:hAnsi="Symbol"/>
        </w:rPr>
        <w:t></w:t>
      </w:r>
      <w:r>
        <w:t xml:space="preserve"> совершенствование системы управления производством в условиях рыночной экономики на основе преодоления кризиса в финансово</w:t>
      </w:r>
      <w:r>
        <w:rPr>
          <w:rFonts w:ascii="PragmaticaCTT" w:hAnsi="PragmaticaCTT"/>
        </w:rPr>
        <w:t>—</w:t>
      </w:r>
      <w:r>
        <w:t>кредитной и денежной системах;</w:t>
      </w:r>
      <w:r>
        <w:br/>
      </w:r>
      <w:r>
        <w:rPr>
          <w:rFonts w:ascii="Symbol" w:hAnsi="Symbol"/>
        </w:rPr>
        <w:t></w:t>
      </w:r>
      <w:r>
        <w:t xml:space="preserve"> повышение эффективности использования ресурсов </w:t>
      </w:r>
      <w:r>
        <w:rPr>
          <w:rStyle w:val="sel1"/>
        </w:rPr>
        <w:t>предприятиями</w:t>
      </w:r>
      <w:r>
        <w:t xml:space="preserve"> на основе стабилизации взаимных расчетов и системы расчетно</w:t>
      </w:r>
      <w:r>
        <w:rPr>
          <w:rFonts w:ascii="PragmaticaCTT" w:hAnsi="PragmaticaCTT"/>
        </w:rPr>
        <w:t>—</w:t>
      </w:r>
      <w:r>
        <w:t>платежных отношений;</w:t>
      </w:r>
      <w:r>
        <w:br/>
      </w:r>
      <w:r>
        <w:rPr>
          <w:rFonts w:ascii="Symbol" w:hAnsi="Symbol"/>
        </w:rPr>
        <w:t></w:t>
      </w:r>
      <w:r>
        <w:t xml:space="preserve"> индексация оборотных средств и четкое определение источников их формирования.</w:t>
      </w:r>
      <w:r>
        <w:br/>
        <w:t xml:space="preserve">Важным фактором роста рентабельности в нынешних условиях является работа </w:t>
      </w:r>
      <w:r>
        <w:rPr>
          <w:rStyle w:val="sel1"/>
        </w:rPr>
        <w:t>предприятий</w:t>
      </w:r>
      <w:r>
        <w:t xml:space="preserve"> по ресурсосбережению, что ведет к снижению себестоимости, а следовательно, </w:t>
      </w:r>
      <w:r>
        <w:rPr>
          <w:rFonts w:ascii="Symbol" w:hAnsi="Symbol"/>
        </w:rPr>
        <w:t></w:t>
      </w:r>
      <w:r>
        <w:t xml:space="preserve"> росту прибыли. Дело в том, что развитие производства за счет экономии ресурсов на данном этапе намного дешевле, чем разработка новых месторождений и вовлечение в производство новых ресурсов.</w:t>
      </w:r>
      <w:r>
        <w:br/>
        <w:t>Снижение себестоимости должно стать главным условием роста прибыльности и рентабельности производства.</w:t>
      </w:r>
      <w:r>
        <w:br/>
      </w:r>
      <w:r>
        <w:br/>
      </w:r>
      <w:r>
        <w:br/>
      </w:r>
      <w:r>
        <w:rPr>
          <w:b/>
          <w:bCs/>
        </w:rPr>
        <w:t>Глава 3. ПОРЯДОК НАЛОГООБЛОЖЕНИЯ ПРИБЫЛИ</w:t>
      </w:r>
      <w:r>
        <w:rPr>
          <w:b/>
          <w:bCs/>
        </w:rPr>
        <w:br/>
      </w:r>
      <w:r>
        <w:br/>
        <w:t>§ 1. ПЛАТЕЛЬЩИКИ НАЛОГА НА ПРИБЫЛЬ. ПОКЗАТЕЛИ, ИСПОЛЬЗУЕМЫЕ ДЛЯ РАСЧЕТА НАЛОГООБЛАГАЕМОЙ ПРИБЫЛИ.</w:t>
      </w:r>
      <w:r>
        <w:br/>
      </w:r>
      <w:r>
        <w:br/>
      </w:r>
      <w:r>
        <w:br/>
        <w:t xml:space="preserve">Налог на прибыль </w:t>
      </w:r>
      <w:r>
        <w:rPr>
          <w:rStyle w:val="sel1"/>
        </w:rPr>
        <w:t>предприятий</w:t>
      </w:r>
      <w:r>
        <w:t xml:space="preserve"> пришел на смену налогу с доходов кооператоров и нормативных отчислений в бюджет.</w:t>
      </w:r>
      <w:r>
        <w:br/>
        <w:t xml:space="preserve">Налог на прибыль </w:t>
      </w:r>
      <w:r>
        <w:rPr>
          <w:rStyle w:val="sel1"/>
        </w:rPr>
        <w:t>предприятий</w:t>
      </w:r>
      <w:r>
        <w:t xml:space="preserve"> был введен с 1 января 1992 г. Он регулируется Законом РФ "О налоге не прибыль </w:t>
      </w:r>
      <w:r>
        <w:rPr>
          <w:rStyle w:val="sel1"/>
        </w:rPr>
        <w:t>предприятий</w:t>
      </w:r>
      <w:r>
        <w:t xml:space="preserve"> и организаций".</w:t>
      </w:r>
      <w:r>
        <w:br/>
        <w:t xml:space="preserve">Плательщиками налога на прибыль являются </w:t>
      </w:r>
      <w:r>
        <w:rPr>
          <w:rStyle w:val="sel1"/>
        </w:rPr>
        <w:t>предприятия</w:t>
      </w:r>
      <w:r>
        <w:t xml:space="preserve"> и организации (в том числе бюджетные), включая </w:t>
      </w:r>
      <w:r>
        <w:rPr>
          <w:rStyle w:val="sel1"/>
        </w:rPr>
        <w:t>предприятия</w:t>
      </w:r>
      <w:r>
        <w:t xml:space="preserve"> с иностранным капиталом, а также международные объединения и организации, осуществляющие предпринимательскую деятельность. Плательщиками являются филиалы и другие аналогичные подразделения </w:t>
      </w:r>
      <w:r>
        <w:rPr>
          <w:rStyle w:val="sel1"/>
        </w:rPr>
        <w:t>предприятий</w:t>
      </w:r>
      <w:r>
        <w:t xml:space="preserve"> и организаций, имеющие отдельный баланс и расчетный счет. На </w:t>
      </w:r>
      <w:r>
        <w:rPr>
          <w:rStyle w:val="sel1"/>
        </w:rPr>
        <w:t>предприятия</w:t>
      </w:r>
      <w:r>
        <w:t xml:space="preserve">, полностьюпринадлежащие иностранным инвесторам, действие этого закона не распространяется. В своей предпринимательской деятельности на территории РФ эти </w:t>
      </w:r>
      <w:r>
        <w:rPr>
          <w:rStyle w:val="sel1"/>
        </w:rPr>
        <w:t>предприятия</w:t>
      </w:r>
      <w:r>
        <w:t xml:space="preserve"> должны руководствоваться Законом РФ "О налогообложении прибыли и доходов иностранных юридических лиц". Полностью освобождены от налога на прибыль </w:t>
      </w:r>
      <w:r>
        <w:rPr>
          <w:rStyle w:val="sel1"/>
        </w:rPr>
        <w:t>предприятия</w:t>
      </w:r>
      <w:r>
        <w:t xml:space="preserve"> любых организационно</w:t>
      </w:r>
      <w:r>
        <w:rPr>
          <w:rFonts w:ascii="Symbol" w:hAnsi="Symbol"/>
        </w:rPr>
        <w:t></w:t>
      </w:r>
      <w:r>
        <w:t>правовых форм в части прибыли от реализации произведенной ими сельскохозяйственной и охотохозяйственной продукции.</w:t>
      </w:r>
      <w:r>
        <w:br/>
        <w:t>Объектом налогообложения является облагаемая налогом прибыль. Для расчета налогооблагаемой базы используется несколько показателей:</w:t>
      </w:r>
      <w:r>
        <w:br/>
      </w:r>
      <w:r>
        <w:rPr>
          <w:rFonts w:ascii="Symbol" w:hAnsi="Symbol"/>
        </w:rPr>
        <w:t></w:t>
      </w:r>
      <w:r>
        <w:t xml:space="preserve"> Балансовая прибыль, представляющая собой сумму прибыли от реализации продукции (работ, услуг), основных фондов и иного имущества и от доходов от внереализационных операций, уменьшенных на величину потерь от внереализационных операций.</w:t>
      </w:r>
      <w:r>
        <w:br/>
      </w:r>
      <w:r>
        <w:rPr>
          <w:rFonts w:ascii="Symbol" w:hAnsi="Symbol"/>
        </w:rPr>
        <w:t></w:t>
      </w:r>
      <w:r>
        <w:t xml:space="preserve"> Валовая прибыль, отличающаяся от балансовой тем, что: для целей налогообложения прибыли используется несколько иной расчет при определении прибыли от реализации основных фондов, нематериальных активов, МБП, а также при проведении бартерных и других аналогичных операций;</w:t>
      </w:r>
      <w:r>
        <w:br/>
        <w:t xml:space="preserve">при определении валовой прибыли убытки, получаемые от производства и реализации сельскохозяйственной продукции подсобного сельского хозяйства </w:t>
      </w:r>
      <w:r>
        <w:rPr>
          <w:rStyle w:val="sel1"/>
        </w:rPr>
        <w:t>предприятия</w:t>
      </w:r>
      <w:r>
        <w:t>, в расчет не включаются, т.е. валовая прибыль увеличивается на сумму убытков подсобного сельского хозяйства, так как при определении балансовой прибыли эти убытки были учтены.</w:t>
      </w:r>
      <w:r>
        <w:br/>
      </w:r>
      <w:r>
        <w:rPr>
          <w:rFonts w:ascii="Symbol" w:hAnsi="Symbol"/>
        </w:rPr>
        <w:t></w:t>
      </w:r>
      <w:r>
        <w:t xml:space="preserve"> Прибыль от реализации работ, услуг, продукции, определяемая как разница между выручкой от реализации без НДС и акцизов и затратами на производство и реализацию, включаемыми в себестоимость продукции (работ, услуг).</w:t>
      </w:r>
      <w:r>
        <w:br/>
      </w:r>
      <w:r>
        <w:rPr>
          <w:rFonts w:ascii="Symbol" w:hAnsi="Symbol"/>
        </w:rPr>
        <w:t></w:t>
      </w:r>
      <w:r>
        <w:t xml:space="preserve"> Прибыль от реализации основных фондов и иного имущества. При ее определении учитывается разница между продажной ценой и первоначальной или остаточной стоимостью этих фондов и имущества, увеличенной на индекс инфляции.</w:t>
      </w:r>
      <w:r>
        <w:br/>
      </w:r>
      <w:r>
        <w:rPr>
          <w:rFonts w:ascii="Symbol" w:hAnsi="Symbol"/>
        </w:rPr>
        <w:t></w:t>
      </w:r>
      <w:r>
        <w:t xml:space="preserve"> Доходы от внереализационных операций, в состав которых включаются доходы:</w:t>
      </w:r>
      <w:r>
        <w:br/>
        <w:t xml:space="preserve">получаемые от долевого участия в деятельности других </w:t>
      </w:r>
      <w:r>
        <w:rPr>
          <w:rStyle w:val="sel1"/>
        </w:rPr>
        <w:t>предприятий</w:t>
      </w:r>
      <w:r>
        <w:t>;</w:t>
      </w:r>
      <w:r>
        <w:br/>
        <w:t>от сдачи имущества в аренду;</w:t>
      </w:r>
      <w:r>
        <w:br/>
        <w:t xml:space="preserve">дивиденды (проценты) по акциям, облигациям и иным ценным бумагам, принадлежащим </w:t>
      </w:r>
      <w:r>
        <w:rPr>
          <w:rStyle w:val="sel1"/>
        </w:rPr>
        <w:t>предприятиям</w:t>
      </w:r>
      <w:r>
        <w:t>;</w:t>
      </w:r>
      <w:r>
        <w:br/>
        <w:t xml:space="preserve">(расходы) от операций, непосредственно не связанных с производством и реализацией, включая суммы, полученные и уплаченные в </w:t>
      </w:r>
      <w:r>
        <w:rPr>
          <w:rStyle w:val="sel1"/>
        </w:rPr>
        <w:t>виде</w:t>
      </w:r>
      <w:r>
        <w:t xml:space="preserve"> санкций и возмещения убытков;</w:t>
      </w:r>
      <w:r>
        <w:br/>
        <w:t xml:space="preserve">суммы, полученные безвозмездно от других </w:t>
      </w:r>
      <w:r>
        <w:rPr>
          <w:rStyle w:val="sel1"/>
        </w:rPr>
        <w:t>предприятий</w:t>
      </w:r>
      <w:r>
        <w:t xml:space="preserve"> при отсутствии совместной деятельности.</w:t>
      </w:r>
      <w:r>
        <w:br/>
      </w:r>
      <w:r>
        <w:rPr>
          <w:rFonts w:ascii="Symbol" w:hAnsi="Symbol"/>
        </w:rPr>
        <w:t></w:t>
      </w:r>
      <w:r>
        <w:t xml:space="preserve"> Налогооблагаемая прибыль.</w:t>
      </w:r>
    </w:p>
    <w:p w:rsidR="00E36CDA" w:rsidRDefault="00E36CDA" w:rsidP="00E36CDA">
      <w:pPr>
        <w:numPr>
          <w:ilvl w:val="0"/>
          <w:numId w:val="6"/>
        </w:numPr>
        <w:spacing w:before="100" w:beforeAutospacing="1" w:after="100" w:afterAutospacing="1"/>
      </w:pPr>
      <w:r>
        <w:t xml:space="preserve">Прибыль, остающаяся в распоряжении </w:t>
      </w:r>
      <w:r>
        <w:rPr>
          <w:rStyle w:val="sel1"/>
        </w:rPr>
        <w:t>предприятия</w:t>
      </w:r>
      <w:r>
        <w:t xml:space="preserve">, или чистая </w:t>
      </w:r>
    </w:p>
    <w:p w:rsidR="00E36CDA" w:rsidRDefault="00E36CDA" w:rsidP="00E36CDA">
      <w:pPr>
        <w:spacing w:after="240"/>
      </w:pPr>
      <w:r>
        <w:t xml:space="preserve">прибыль. </w:t>
      </w:r>
      <w:r>
        <w:br/>
      </w:r>
      <w:r>
        <w:br/>
      </w:r>
      <w:r>
        <w:br/>
        <w:t>§ 2. ЛЬГОТЫ ПО НАЛОГУ НА ПРИБЫЛЬ.</w:t>
      </w:r>
      <w:r>
        <w:br/>
      </w:r>
      <w:r>
        <w:br/>
        <w:t>Льготы, предоставляемые по налогу на прибыль, можно разделить на пять групп, предусматривающих:</w:t>
      </w:r>
    </w:p>
    <w:p w:rsidR="00E36CDA" w:rsidRDefault="00E36CDA" w:rsidP="00E36CDA">
      <w:pPr>
        <w:numPr>
          <w:ilvl w:val="0"/>
          <w:numId w:val="7"/>
        </w:numPr>
        <w:spacing w:before="100" w:beforeAutospacing="1" w:after="100" w:afterAutospacing="1"/>
      </w:pPr>
      <w:r>
        <w:t xml:space="preserve">полное освобождение от уплаты налога на прибыль специализированных </w:t>
      </w:r>
      <w:r>
        <w:rPr>
          <w:rStyle w:val="sel1"/>
        </w:rPr>
        <w:t>предприятий</w:t>
      </w:r>
      <w:r>
        <w:t xml:space="preserve"> и организаций в части, полученной от осуществления их уставной деятельности;</w:t>
      </w:r>
    </w:p>
    <w:p w:rsidR="00E36CDA" w:rsidRDefault="00E36CDA" w:rsidP="00E36CDA">
      <w:pPr>
        <w:numPr>
          <w:ilvl w:val="0"/>
          <w:numId w:val="7"/>
        </w:numPr>
        <w:spacing w:before="100" w:beforeAutospacing="1" w:after="100" w:afterAutospacing="1"/>
      </w:pPr>
      <w:r>
        <w:t xml:space="preserve">понижение ставки налога на прибыль на 50% для </w:t>
      </w:r>
      <w:r>
        <w:rPr>
          <w:rStyle w:val="sel1"/>
        </w:rPr>
        <w:t>предприятий</w:t>
      </w:r>
      <w:r>
        <w:t>, если инвалиды составляют не менее 50% общего числа их работников;</w:t>
      </w:r>
    </w:p>
    <w:p w:rsidR="00E36CDA" w:rsidRDefault="00E36CDA" w:rsidP="00E36CDA">
      <w:pPr>
        <w:numPr>
          <w:ilvl w:val="0"/>
          <w:numId w:val="7"/>
        </w:numPr>
        <w:spacing w:before="100" w:beforeAutospacing="1" w:after="100" w:afterAutospacing="1"/>
      </w:pPr>
      <w:r>
        <w:t>освобождение от налогообложения только той части прибыли, которая направляется на осуществление определенных, установленных законом целей;</w:t>
      </w:r>
    </w:p>
    <w:p w:rsidR="00E36CDA" w:rsidRDefault="00E36CDA" w:rsidP="00E36CDA">
      <w:pPr>
        <w:numPr>
          <w:ilvl w:val="0"/>
          <w:numId w:val="7"/>
        </w:numPr>
        <w:spacing w:before="100" w:beforeAutospacing="1" w:after="100" w:afterAutospacing="1"/>
      </w:pPr>
      <w:r>
        <w:t xml:space="preserve">наряду с общими льготами для всех </w:t>
      </w:r>
      <w:r>
        <w:rPr>
          <w:rStyle w:val="sel1"/>
        </w:rPr>
        <w:t>предприятий</w:t>
      </w:r>
      <w:r>
        <w:t xml:space="preserve"> </w:t>
      </w:r>
      <w:r>
        <w:rPr>
          <w:rFonts w:ascii="Symbol" w:hAnsi="Symbol"/>
        </w:rPr>
        <w:t></w:t>
      </w:r>
      <w:r>
        <w:t xml:space="preserve"> предоставление специальных льгот </w:t>
      </w:r>
      <w:r>
        <w:rPr>
          <w:rStyle w:val="sel1"/>
        </w:rPr>
        <w:t>предприятиям</w:t>
      </w:r>
      <w:r>
        <w:t xml:space="preserve"> малого бизнеса;</w:t>
      </w:r>
    </w:p>
    <w:p w:rsidR="00E36CDA" w:rsidRDefault="00E36CDA" w:rsidP="00E36CDA">
      <w:pPr>
        <w:numPr>
          <w:ilvl w:val="0"/>
          <w:numId w:val="7"/>
        </w:numPr>
        <w:spacing w:before="100" w:beforeAutospacing="1" w:after="100" w:afterAutospacing="1"/>
      </w:pPr>
      <w:r>
        <w:t xml:space="preserve">разрешение для </w:t>
      </w:r>
      <w:r>
        <w:rPr>
          <w:rStyle w:val="sel1"/>
        </w:rPr>
        <w:t>предприятий</w:t>
      </w:r>
      <w:bookmarkEnd w:id="9"/>
      <w:r>
        <w:t xml:space="preserve"> использоватьтак называемый "перенос убытков", что довольно широко применяется в мировой практике. Относительно к российскому законодательству это означает, что для </w:t>
      </w:r>
      <w:r>
        <w:rPr>
          <w:rStyle w:val="sel1"/>
        </w:rPr>
        <w:t>предприятий</w:t>
      </w:r>
      <w:r>
        <w:t>, получивших в предыдущем году убыток, освобождается от уплаты налога часть прибыли, направленная на его покрытие, в течение последующих пяти лет.</w:t>
      </w:r>
    </w:p>
    <w:p w:rsidR="00E36CDA" w:rsidRDefault="00E36CDA" w:rsidP="00E36CDA">
      <w:pPr>
        <w:spacing w:after="240"/>
      </w:pPr>
      <w:r>
        <w:t xml:space="preserve">Рассмотрим льготы, предоставляемые малым </w:t>
      </w:r>
      <w:r>
        <w:rPr>
          <w:rStyle w:val="sel1"/>
        </w:rPr>
        <w:t>предприятиям</w:t>
      </w:r>
      <w:r>
        <w:t xml:space="preserve">, т.е. </w:t>
      </w:r>
      <w:r>
        <w:rPr>
          <w:rStyle w:val="sel1"/>
        </w:rPr>
        <w:t>предприятиям</w:t>
      </w:r>
      <w:r>
        <w:t xml:space="preserve"> любых форм собственности, у которых среднесписочная численность работающих не превышает установленного предела.</w:t>
      </w:r>
      <w:r>
        <w:br/>
        <w:t xml:space="preserve">В первые два года с момента регистрации полностью освобождаются от налога на прибыль вновь созданные малые </w:t>
      </w:r>
      <w:r>
        <w:rPr>
          <w:rStyle w:val="sel1"/>
        </w:rPr>
        <w:t>предприятия</w:t>
      </w:r>
      <w:r>
        <w:t xml:space="preserve"> по производству и переработке сельскохозяйственной продукции и товаров, а также товаров народного потребления, медицинской техники, лекарственных средств и изделий медицинского назначения, технических средств профилактики инвалидности и реабилитации инвалидов, а также строительству объектов жилищного, производственного, социального и природоохранного назначения, при условии, что выручка от перечисленных </w:t>
      </w:r>
      <w:r>
        <w:rPr>
          <w:rStyle w:val="sel1"/>
        </w:rPr>
        <w:t>видов</w:t>
      </w:r>
      <w:r>
        <w:t xml:space="preserve"> деятельности превышает 70% общей суммы выручки от реализованной продукции.</w:t>
      </w:r>
      <w:r>
        <w:br/>
        <w:t xml:space="preserve">При выручке от этих </w:t>
      </w:r>
      <w:r>
        <w:rPr>
          <w:rStyle w:val="sel1"/>
        </w:rPr>
        <w:t>видов</w:t>
      </w:r>
      <w:r>
        <w:t xml:space="preserve"> деятельности, превышающей 90%, малые </w:t>
      </w:r>
      <w:r>
        <w:rPr>
          <w:rStyle w:val="sel1"/>
        </w:rPr>
        <w:t>предприятия</w:t>
      </w:r>
      <w:bookmarkEnd w:id="6"/>
      <w:r>
        <w:t xml:space="preserve"> пользуются льготой по налогообложению прибыли и на третий и четвертый год с момента регистрации: в третий год работы уплачивается налог на прибыль в размере 25% основной ставки, в четвертый год </w:t>
      </w:r>
      <w:r>
        <w:rPr>
          <w:rFonts w:ascii="Symbol" w:hAnsi="Symbol"/>
        </w:rPr>
        <w:t></w:t>
      </w:r>
      <w:r>
        <w:t xml:space="preserve"> в размере 50% основной ставки.</w:t>
      </w:r>
      <w:r>
        <w:br/>
        <w:t xml:space="preserve">Указанными льготами малые </w:t>
      </w:r>
      <w:r>
        <w:rPr>
          <w:rStyle w:val="sel1"/>
        </w:rPr>
        <w:t>предприятия</w:t>
      </w:r>
      <w:bookmarkEnd w:id="7"/>
      <w:r>
        <w:t xml:space="preserve"> пользуются при условии, что в их уставном капитале доля государственной, муниципальной собственности и собственности общественных объединений составляет не более 25%.</w:t>
      </w:r>
      <w:r>
        <w:br/>
        <w:t xml:space="preserve">В случае прекращения деятельности малого </w:t>
      </w:r>
      <w:r>
        <w:rPr>
          <w:rStyle w:val="sel1"/>
        </w:rPr>
        <w:t>предприятия</w:t>
      </w:r>
      <w:bookmarkEnd w:id="8"/>
      <w:r>
        <w:t>, имеющего налоговые льготы до истечения пятилетнего срока, сумма налога на прибыль подлежит внесению в бюджет в полном размере за весь период его деятельности.</w:t>
      </w:r>
      <w:r>
        <w:br/>
      </w:r>
      <w:r>
        <w:br/>
        <w:t>Не облагается налогомприбыль:</w:t>
      </w:r>
    </w:p>
    <w:p w:rsidR="00E36CDA" w:rsidRDefault="00E36CDA" w:rsidP="00E36CDA">
      <w:pPr>
        <w:numPr>
          <w:ilvl w:val="0"/>
          <w:numId w:val="8"/>
        </w:numPr>
        <w:spacing w:before="100" w:beforeAutospacing="1" w:after="100" w:afterAutospacing="1"/>
      </w:pPr>
      <w:r>
        <w:t xml:space="preserve">религиозных объединений и </w:t>
      </w:r>
      <w:r>
        <w:rPr>
          <w:rStyle w:val="sel1"/>
        </w:rPr>
        <w:t>предприятий</w:t>
      </w:r>
      <w:r>
        <w:t>, находящихся в их собственности; от культовой деятельности, производства и реализации предметов культа и религиозного назначения, а также иная прибыль в части, направляемой на осуществление уставной деятельности этих объединений;</w:t>
      </w:r>
    </w:p>
    <w:p w:rsidR="00E36CDA" w:rsidRDefault="00E36CDA" w:rsidP="00E36CDA">
      <w:pPr>
        <w:numPr>
          <w:ilvl w:val="0"/>
          <w:numId w:val="8"/>
        </w:numPr>
        <w:spacing w:before="100" w:beforeAutospacing="1" w:after="100" w:afterAutospacing="1"/>
      </w:pPr>
      <w:r>
        <w:t xml:space="preserve">общественных организаций инвалидов и находящихся в их собственности учреждений, </w:t>
      </w:r>
      <w:r>
        <w:rPr>
          <w:rStyle w:val="sel1"/>
        </w:rPr>
        <w:t>предприятий</w:t>
      </w:r>
      <w:r>
        <w:t xml:space="preserve">, в т.ч. учебно-производственных </w:t>
      </w:r>
      <w:r>
        <w:rPr>
          <w:rStyle w:val="sel1"/>
        </w:rPr>
        <w:t>предприятий</w:t>
      </w:r>
      <w:r>
        <w:t xml:space="preserve"> и объединений;</w:t>
      </w:r>
    </w:p>
    <w:p w:rsidR="00E36CDA" w:rsidRDefault="00E36CDA" w:rsidP="00E36CDA">
      <w:pPr>
        <w:numPr>
          <w:ilvl w:val="0"/>
          <w:numId w:val="8"/>
        </w:numPr>
        <w:spacing w:before="100" w:beforeAutospacing="1" w:after="100" w:afterAutospacing="1"/>
      </w:pPr>
      <w:r>
        <w:t xml:space="preserve">специализированных протезно-ортопедических </w:t>
      </w:r>
      <w:r>
        <w:rPr>
          <w:rStyle w:val="sel1"/>
        </w:rPr>
        <w:t>предприятий</w:t>
      </w:r>
      <w:r>
        <w:t>;</w:t>
      </w:r>
    </w:p>
    <w:p w:rsidR="00E36CDA" w:rsidRDefault="00E36CDA" w:rsidP="00E36CDA">
      <w:pPr>
        <w:numPr>
          <w:ilvl w:val="0"/>
          <w:numId w:val="8"/>
        </w:numPr>
        <w:spacing w:before="100" w:beforeAutospacing="1" w:after="100" w:afterAutospacing="1"/>
      </w:pPr>
      <w:r>
        <w:t>от производства технических средств профилактики инвалидов и реабилитации инвалидов;</w:t>
      </w:r>
    </w:p>
    <w:p w:rsidR="00E36CDA" w:rsidRDefault="00E36CDA" w:rsidP="00E36CDA">
      <w:pPr>
        <w:numPr>
          <w:ilvl w:val="0"/>
          <w:numId w:val="8"/>
        </w:numPr>
        <w:spacing w:before="100" w:beforeAutospacing="1" w:after="100" w:afterAutospacing="1"/>
      </w:pPr>
      <w:r>
        <w:t xml:space="preserve">редакций в течение первых двух лет со дня первого выхода в свет (эфир) продукции средств массовой информации, если они созданы не на базе действующих структур; </w:t>
      </w:r>
    </w:p>
    <w:p w:rsidR="00E36CDA" w:rsidRDefault="00E36CDA" w:rsidP="00E36CDA">
      <w:pPr>
        <w:numPr>
          <w:ilvl w:val="0"/>
          <w:numId w:val="8"/>
        </w:numPr>
        <w:spacing w:before="100" w:beforeAutospacing="1" w:after="100" w:afterAutospacing="1"/>
      </w:pPr>
      <w:r>
        <w:t>от производства продуктов детского питания;</w:t>
      </w:r>
    </w:p>
    <w:p w:rsidR="00E36CDA" w:rsidRDefault="00E36CDA" w:rsidP="00E36CDA">
      <w:pPr>
        <w:numPr>
          <w:ilvl w:val="0"/>
          <w:numId w:val="8"/>
        </w:numPr>
        <w:spacing w:before="100" w:beforeAutospacing="1" w:after="100" w:afterAutospacing="1"/>
      </w:pPr>
      <w:r>
        <w:t>музеев, библиотек, филармонических коллективов, государственных театров;</w:t>
      </w:r>
    </w:p>
    <w:p w:rsidR="00E36CDA" w:rsidRDefault="00E36CDA" w:rsidP="00E36CDA">
      <w:pPr>
        <w:numPr>
          <w:ilvl w:val="0"/>
          <w:numId w:val="8"/>
        </w:numPr>
        <w:spacing w:before="100" w:beforeAutospacing="1" w:after="100" w:afterAutospacing="1"/>
      </w:pPr>
      <w:r>
        <w:t xml:space="preserve">специализированных реставрационных </w:t>
      </w:r>
      <w:r>
        <w:rPr>
          <w:rStyle w:val="sel1"/>
        </w:rPr>
        <w:t>предприятий</w:t>
      </w:r>
      <w:r>
        <w:t xml:space="preserve"> в части прибыли, направленной на реставрацию.</w:t>
      </w:r>
    </w:p>
    <w:p w:rsidR="00E36CDA" w:rsidRDefault="00E36CDA" w:rsidP="00E36CDA">
      <w:pPr>
        <w:spacing w:after="240"/>
      </w:pPr>
      <w:r>
        <w:br/>
        <w:t>Освобождаются также от налога на прибыль:</w:t>
      </w:r>
    </w:p>
    <w:p w:rsidR="00E36CDA" w:rsidRDefault="00E36CDA" w:rsidP="00E36CDA">
      <w:pPr>
        <w:numPr>
          <w:ilvl w:val="0"/>
          <w:numId w:val="9"/>
        </w:numPr>
        <w:spacing w:before="100" w:beforeAutospacing="1" w:after="100" w:afterAutospacing="1"/>
      </w:pPr>
      <w:r>
        <w:t xml:space="preserve">затраты </w:t>
      </w:r>
      <w:r>
        <w:rPr>
          <w:rStyle w:val="sel1"/>
        </w:rPr>
        <w:t>предприятий</w:t>
      </w:r>
      <w:r>
        <w:t xml:space="preserve"> из прибыли на содержание находящихся на их балансе социально-бытовых объектов здравоохранения, народного образования, культуры и спорта, детских дошкольных учреждений, детских лагерей отдыха, жилищного фонда и т.п.</w:t>
      </w:r>
    </w:p>
    <w:p w:rsidR="00E36CDA" w:rsidRDefault="00E36CDA" w:rsidP="00E36CDA">
      <w:pPr>
        <w:numPr>
          <w:ilvl w:val="0"/>
          <w:numId w:val="9"/>
        </w:numPr>
        <w:spacing w:before="100" w:beforeAutospacing="1" w:after="100" w:afterAutospacing="1"/>
      </w:pPr>
      <w:r>
        <w:t>взносы на благотворительные цели, в экологические и оздоровительные фонды, на восстановление объектов культурного и природного наследия, а также перечисленные общественным организациям инвалидов, религиозным организациям, учреждениям и организациям здравоохранения, народного образования, социального обеспечения и т.д., но не более 3% облагаемой налогом прибыли; если отчисления производятся также в чернобыльские благотворительные организации и фонды, то общий размер указанной льготы увеличивается до 5% облагаемой налогом прибыли.</w:t>
      </w:r>
    </w:p>
    <w:p w:rsidR="00E36CDA" w:rsidRDefault="00E36CDA" w:rsidP="00E36CDA">
      <w:r>
        <w:t xml:space="preserve">С 1997 г. изменен порядок предоставления льготы по капитальным вложениям на производственные инвестиции. Теперь эта льгота распространяется только на </w:t>
      </w:r>
      <w:r>
        <w:rPr>
          <w:rStyle w:val="sel1"/>
        </w:rPr>
        <w:t>предприятия</w:t>
      </w:r>
      <w:r>
        <w:t xml:space="preserve"> сферы материального производства.</w:t>
      </w:r>
      <w:r>
        <w:br/>
      </w:r>
      <w:r>
        <w:br/>
        <w:t>Все перечисленные льготы не могут уменьшить фактическую сумму налога на прибыль (рассчитанную до вычета льгот) более чем на 50%.</w:t>
      </w:r>
      <w:r>
        <w:br/>
      </w:r>
      <w:r>
        <w:br/>
      </w:r>
      <w:r>
        <w:br/>
        <w:t xml:space="preserve">§ 3. ПРОБЛЕМЫ СОВЕРШЕНСТВОВАНИЯ ЗАКОНОДАТЕЛЬНОЙ </w:t>
      </w:r>
      <w:r>
        <w:br/>
        <w:t xml:space="preserve">БАЗЫ ПО НАЛОГООБЛОЖЕНИЮ ПРИБЫЛИ РОССИЙСКИХ </w:t>
      </w:r>
      <w:r>
        <w:br/>
      </w:r>
      <w:r>
        <w:rPr>
          <w:rStyle w:val="sel1"/>
        </w:rPr>
        <w:t>ПРЕДПРИЯТИЙ</w:t>
      </w:r>
      <w:r>
        <w:t xml:space="preserve"> И ПУТИ ИХ РЕШЕНИЯ</w:t>
      </w:r>
      <w:r>
        <w:br/>
      </w:r>
      <w:r>
        <w:br/>
        <w:t>Главная проблема, возникающая при налогообложении прибыли, это не размер ставки, а порядок определения налогооблагаемой базы.</w:t>
      </w:r>
      <w:r>
        <w:br/>
        <w:t xml:space="preserve">В сложившихся экономических условиях </w:t>
      </w:r>
      <w:r>
        <w:rPr>
          <w:rStyle w:val="sel1"/>
        </w:rPr>
        <w:t>предприятия</w:t>
      </w:r>
      <w:r>
        <w:t xml:space="preserve"> часто вынуждены реализовывать свою продукцию по цене не выше фактической себестоимости. Действующее налоговое законодательство не запрещает проводить эту операцию. Но если в бухгалтерском учете выручка для определения финансового результата отражается в фактически полученных суммах, то для целей налогообложения выручка может отражаться по-разному. Таким образом, особую важность приобретает определение рыночной цены.</w:t>
      </w:r>
      <w:r>
        <w:br/>
        <w:t xml:space="preserve">Тема рыночных цен на продукцию (работы, услуги) </w:t>
      </w:r>
      <w:r>
        <w:rPr>
          <w:rFonts w:ascii="Symbol" w:hAnsi="Symbol"/>
        </w:rPr>
        <w:t></w:t>
      </w:r>
      <w:r>
        <w:t xml:space="preserve"> одна из наименее методически проработанных тем в нормативных актах по налогообложению. Слабым местом порядка определения рыночной цены для целей налогообложения реализации продукции по ценам не выше себестоимости является отсутствие нормативно-правового акта, в котором был бы конкретно изложен приемлемый, универсальный метод определения рыночной цены продукции, одинаково обязательный как для </w:t>
      </w:r>
      <w:r>
        <w:rPr>
          <w:rStyle w:val="sel1"/>
        </w:rPr>
        <w:t>предприятий</w:t>
      </w:r>
      <w:r>
        <w:t xml:space="preserve">, так и для налоговых органов. Разработать такой универсальный метод не только чрезвычайно трудно, но и вряд ли возможно, если от метода требуется, чтобы он мог быть одновременно пригоден для разных </w:t>
      </w:r>
      <w:r>
        <w:rPr>
          <w:rStyle w:val="sel1"/>
        </w:rPr>
        <w:t>видов</w:t>
      </w:r>
      <w:r>
        <w:t xml:space="preserve"> производств. Но если не всегда можно определить для целей налогообложения рыночную цену продукции в строгом соответствии с нормативно-правовыми актами, то еще труднее определить таким образом рыночную цену для целей налогообложения применительно к работе или услуге. Практически возможно определение рыночных цен только на элементарные работы и услуги, состоящие из минимального количества операций, и на широко распространенные, состоящие из однотипных, повторяющихся операций. Определить же рыночную цену работы или услуги, носящей индивидуальный характер, практически невозможно. Именно этими трудностями объясняется то, что в нормативных актах только формулируется понятие рыночной цены и указываются основные принципы ее определения, но не дается конкретный метод ее определения.</w:t>
      </w:r>
      <w:r>
        <w:br/>
        <w:t>Все вышеизложенное свидетельствует о том, что простота и доступность восприятия налога на прибыль в данном случае не соблюдается. Налогоплательщик вынужден прилагать время и средства на определение рыночных цен и аналогичной продукции (привлечение оценщиков для этих целей).</w:t>
      </w:r>
      <w:r>
        <w:br/>
        <w:t xml:space="preserve">Основное направление эволюции российского законодательства по налогу на прибыль в целом совпадало с аналогичными реформами в других странах. Однако, принципиальное отличие реформирования российской системы налогообложения прибыли от западной модели состоит в расширении налогооблагаемой базы за счет включения в нее новых объектов обложения и ограничения льгот и скидок. Ограничение размера совокупности применяемых льгот </w:t>
      </w:r>
      <w:r>
        <w:rPr>
          <w:rFonts w:ascii="Symbol" w:hAnsi="Symbol"/>
        </w:rPr>
        <w:t></w:t>
      </w:r>
      <w:r>
        <w:t xml:space="preserve"> не более 50% налогооблагаемой прибыли, не говоря уже о частных ограничениях (по вычету убытков, на капитальные вложения).</w:t>
      </w:r>
      <w:r>
        <w:br/>
        <w:t>Особенностью льготного налогообложения в России является то, что выступая федеральным налогом, по части, зачисляемой в бюджеты субъектов Российской Федерации, органы законодательной власти этих субъектов могут устанавливать свои льготы, перечень которых достаточно широк. Однако, экономическая целесообразность некоторых льгот, вводимых субъектами Федерации, весьма сомнительна.</w:t>
      </w:r>
      <w:r>
        <w:br/>
        <w:t xml:space="preserve">Так, в Москве Законом г. Москвы "О ставках и льготах налога на прибыль" от 18.06.97 г. </w:t>
      </w:r>
      <w:r>
        <w:rPr>
          <w:rStyle w:val="sel1"/>
        </w:rPr>
        <w:t>предприятиям</w:t>
      </w:r>
      <w:r>
        <w:t xml:space="preserve"> предоставлена льгота в </w:t>
      </w:r>
      <w:r>
        <w:rPr>
          <w:rStyle w:val="sel1"/>
        </w:rPr>
        <w:t>виде</w:t>
      </w:r>
      <w:r>
        <w:t xml:space="preserve"> уменьшения на величину фактически произведенных затрат не суммы налогооблагаемой прибыли, а сумма самого налога на прибыль. Экономический смысл этой льготы непонятен, т.к. если необходимо напрямую осуществлять финансирование каких-либо городских программ, то это можно сделать путем бюджетного финансирования, а не таким способом.</w:t>
      </w:r>
      <w:r>
        <w:br/>
        <w:t>Льготы можно рассматривать как самый нестабильный элемент налоговой системы, они постоянно изменяются, пересматриваются, отменяются, сокращаются и т.д.</w:t>
      </w:r>
      <w:r>
        <w:br/>
        <w:t xml:space="preserve">Во многих странах западной Европы налоговые льготы считаются более эффективным средством поддержки </w:t>
      </w:r>
      <w:r>
        <w:rPr>
          <w:rStyle w:val="sel1"/>
        </w:rPr>
        <w:t>предприятий</w:t>
      </w:r>
      <w:r>
        <w:t xml:space="preserve">, чем бюджетные субсидии. Существует мнение, что налоговые стимулы не способны оказать решающего воздействия на развитие инвестиций, но, несмотря на это они оказывают определяющее воздействие на макроэкономический климат в стране. Экономическую значимость льгот можно подтвердить размерами той доли прибыли, которая посредством льготного налогообложения остается у </w:t>
      </w:r>
      <w:r>
        <w:rPr>
          <w:rStyle w:val="sel1"/>
        </w:rPr>
        <w:t>предприятий</w:t>
      </w:r>
      <w:r>
        <w:t xml:space="preserve"> </w:t>
      </w:r>
      <w:r>
        <w:rPr>
          <w:rFonts w:ascii="Symbol" w:hAnsi="Symbol"/>
        </w:rPr>
        <w:t></w:t>
      </w:r>
      <w:r>
        <w:t xml:space="preserve"> 18,6% налогооблагаемой прибыли. При этом большую долю в этой сумме составляют средства, использованные на долгосрочные инвестиции </w:t>
      </w:r>
      <w:r>
        <w:rPr>
          <w:rFonts w:ascii="Symbol" w:hAnsi="Symbol"/>
        </w:rPr>
        <w:t></w:t>
      </w:r>
      <w:r>
        <w:t xml:space="preserve"> 11,1%.</w:t>
      </w:r>
      <w:r>
        <w:br/>
        <w:t xml:space="preserve">Существуют сторонники и противники налоговых льгот. Процесс сокращения налоговых льгот, в особенности носящих индивидуальный характер, в целом </w:t>
      </w:r>
      <w:r>
        <w:rPr>
          <w:rFonts w:ascii="Symbol" w:hAnsi="Symbol"/>
        </w:rPr>
        <w:t></w:t>
      </w:r>
      <w:r>
        <w:t xml:space="preserve"> позитивное явление. Но он не должен свестись к полной ликвидации льгот как элемента налога. Отмена всех налоговых льгот в принципе возможна, в условиях стабильной экономики, и существуют страны, где при таком подходе минимален уровень налогообложения. Недостатки заключены не в самих льготах, а в их неоправданном применении.</w:t>
      </w:r>
      <w:r>
        <w:br/>
        <w:t xml:space="preserve">Основное направление действия налоговых льгот </w:t>
      </w:r>
      <w:r>
        <w:rPr>
          <w:rFonts w:ascii="Symbol" w:hAnsi="Symbol"/>
        </w:rPr>
        <w:t></w:t>
      </w:r>
      <w:r>
        <w:t xml:space="preserve"> это сокращение налогового обязательства налогоплательщика, прямо или косвенно. По механизму действия налоговые льготы имеют существенные различия и группируются в зависимости от того, на изменение какого из элементов структуры налога направлено в их действие. Их можно разделить на такие, как освобождение части прибыли от налогообложения (например, от производства сельскохозяйственной продукции), скидки, действие которых направлено не на исключение из налогооблагаемой базы доходов, а связано с расходами, в зависимости от их влияния на результаты налогообложения; отсрочки (налоговые кредиты) и рассрочки; уменьшение ставки налогообложения; налоговые каникулы.</w:t>
      </w:r>
      <w:r>
        <w:br/>
        <w:t xml:space="preserve">Среди наиболее значимых по содержанию выступают льготы по капитальным вложениям, которые можно разделить на две группы: для отраслей сферы материального производства </w:t>
      </w:r>
      <w:r>
        <w:rPr>
          <w:rFonts w:ascii="Symbol" w:hAnsi="Symbol"/>
        </w:rPr>
        <w:t></w:t>
      </w:r>
      <w:r>
        <w:t xml:space="preserve"> освобождается от налогообложения прибыль, например на финансирование капитальных вложений производственного назначения с целью развития собственной производственной базы; и </w:t>
      </w:r>
      <w:r>
        <w:rPr>
          <w:rFonts w:ascii="Symbol" w:hAnsi="Symbol"/>
        </w:rPr>
        <w:t></w:t>
      </w:r>
      <w:r>
        <w:t xml:space="preserve"> на финансирование жилищного строительства. В отличие от предыдущей льготы последняя распространяется на все </w:t>
      </w:r>
      <w:r>
        <w:rPr>
          <w:rStyle w:val="sel1"/>
        </w:rPr>
        <w:t>предприятия</w:t>
      </w:r>
      <w:r>
        <w:t xml:space="preserve">. Однако, эти льготы имеют ограничения </w:t>
      </w:r>
      <w:r>
        <w:rPr>
          <w:rFonts w:ascii="Symbol" w:hAnsi="Symbol"/>
        </w:rPr>
        <w:t></w:t>
      </w:r>
      <w:r>
        <w:t xml:space="preserve"> они предоставляются только при условии полного использования </w:t>
      </w:r>
      <w:r>
        <w:rPr>
          <w:rStyle w:val="sel1"/>
        </w:rPr>
        <w:t>предприятием</w:t>
      </w:r>
      <w:r>
        <w:t xml:space="preserve"> сумм начисленного износа на последнюю отчетную дату. Существующие ограничения в части их применения значительно усложняют расчеты налогооблагаемой прибыли. При реализации или безвозмездной передаче (в течение двух лет со дня получения льготы) основных средств и объектов, при приобретении которых </w:t>
      </w:r>
      <w:r>
        <w:rPr>
          <w:rStyle w:val="sel1"/>
        </w:rPr>
        <w:t>предприятие</w:t>
      </w:r>
      <w:r>
        <w:t xml:space="preserve"> получило указанные льготы по налогу на прибыль, налогооблагаемая прибыль увеличивается на остаточную стоимость этих основных средств в пределах сумм предоставленных льгот.</w:t>
      </w:r>
      <w:r>
        <w:br/>
        <w:t xml:space="preserve">Вопрос об упразднении или сохранении этой льготы очень важен. Внастоящее время она не выполняет той роли, которая на нее возложена, по причине сильной размытости и неконкретности. В определенной мере она дает возможность налогоплательщику уходить от налогообложения. Основная цель, с которой была введена эта льгота </w:t>
      </w:r>
      <w:r>
        <w:rPr>
          <w:rFonts w:ascii="Symbol" w:hAnsi="Symbol"/>
        </w:rPr>
        <w:t></w:t>
      </w:r>
      <w:r>
        <w:t xml:space="preserve"> стимулирование инвестиций в реальный сектор экономики. Но при этом механизме, который предусмотрен действующим законодательством, эффективность использования </w:t>
      </w:r>
      <w:r>
        <w:rPr>
          <w:rStyle w:val="sel1"/>
        </w:rPr>
        <w:t>предприятием</w:t>
      </w:r>
      <w:r>
        <w:t xml:space="preserve"> данной льготы крайне низкая.</w:t>
      </w:r>
      <w:r>
        <w:br/>
      </w:r>
      <w:r>
        <w:br/>
      </w:r>
      <w:r>
        <w:br/>
        <w:t xml:space="preserve">§ 4. НАЛОГ НА ПРИБЫЛЬ И МЕТОДЫ ЕГО МИНИМИЗАЦИИ НА </w:t>
      </w:r>
      <w:r>
        <w:br/>
      </w:r>
      <w:r>
        <w:rPr>
          <w:rStyle w:val="sel1"/>
        </w:rPr>
        <w:t>ПРЕДПРИЯТИЯХ</w:t>
      </w:r>
      <w:r>
        <w:t xml:space="preserve"> УКРАИНЫ И НЕКОТОРЫХ СТРАН ЗАПАДА</w:t>
      </w:r>
      <w:r>
        <w:br/>
      </w:r>
      <w:r>
        <w:br/>
        <w:t xml:space="preserve">В соответствии с Законом Украины "О налогообложении прибыли </w:t>
      </w:r>
      <w:r>
        <w:rPr>
          <w:rStyle w:val="sel1"/>
        </w:rPr>
        <w:t>предприятий</w:t>
      </w:r>
      <w:r>
        <w:t>" объектом налогообложения является прибыль, которая определяется путем уменьшения скорректированного валового дохода отчетного периода на сумму валовых расходов плательщика и амортизационных отчислений.</w:t>
      </w:r>
      <w:r>
        <w:br/>
        <w:t xml:space="preserve">Валовой доход представляет собой общую сумму дохода от всех </w:t>
      </w:r>
      <w:r>
        <w:rPr>
          <w:rStyle w:val="sel1"/>
        </w:rPr>
        <w:t>видов</w:t>
      </w:r>
      <w:r>
        <w:t xml:space="preserve"> деятельности, полученного на протяжении отчетного периода в денежной, материальной или нематериальной формах. </w:t>
      </w:r>
      <w:r>
        <w:br/>
        <w:t>Валовые расходы производства и обращения представляют собой сумму затрат плательщика в денежной, материальной и нематериальной формах, осуществляемых как компенсация стоимости товаров (работ, услуг), которые приобретаются таким плательщиком налога для дальнейшего использования в собственной хозяйственной деятельности.</w:t>
      </w:r>
      <w:r>
        <w:br/>
        <w:t xml:space="preserve">Прибыль плательщиков налога, включая </w:t>
      </w:r>
      <w:r>
        <w:rPr>
          <w:rStyle w:val="sel1"/>
        </w:rPr>
        <w:t>предприятия</w:t>
      </w:r>
      <w:r>
        <w:t>, основанные на собственности отдельного физического лица, облагается по ставке 30%. При выплате физическому или юридическому лицу доходов. В связи с их выигрышем в лотерею (кроме государственных), казино, лицо, выплатившее эти доходы, обязано удерживать и вносить в бюджет 30% суммы такого выигрыша. Плательщик налога, который уплачивает дивиденды, начисляет и удерживает налог на дивиденды в размере 30% начисленной суммы независимо от того, является эмитент плательщиком налога на прибыль или нет.</w:t>
      </w:r>
      <w:r>
        <w:br/>
        <w:t xml:space="preserve">Освобождается от налогообложения прибыль </w:t>
      </w:r>
      <w:r>
        <w:rPr>
          <w:rStyle w:val="sel1"/>
        </w:rPr>
        <w:t>предприятий</w:t>
      </w:r>
      <w:r>
        <w:t xml:space="preserve">. Основанных всеукраинскими гражданскими организациями инвалидов, полученная от реализации товаров собственного производства (за исключением подакцизных товаров, посреднической деятельности, игрального бизнеса). Эта льгота распространяется на </w:t>
      </w:r>
      <w:r>
        <w:rPr>
          <w:rStyle w:val="sel1"/>
        </w:rPr>
        <w:t>предприятия</w:t>
      </w:r>
      <w:r>
        <w:t>, где количество инвалидов составляет не менее 50% общей численности и фонд оплаты труда инвалидов не менее 25% суммы фонда оплаты труда.</w:t>
      </w:r>
      <w:r>
        <w:br/>
        <w:t>Плательщики налога самостоятельно определяют сумму налога, которая подлежит уплате. Эта сумма уменьшается на стоимость торговых патентов приобретенных плательщиком налога.</w:t>
      </w:r>
      <w:r>
        <w:br/>
        <w:t xml:space="preserve">Важную роль в создании справедливой системы распределения прибыли между субъектами хозяйствования и бюджетом призваны сыграть льготы по налогу на прибыль. Однако раздел "Льготы по налогу" в Законе о налогообложении прибыли </w:t>
      </w:r>
      <w:r>
        <w:rPr>
          <w:rStyle w:val="sel1"/>
        </w:rPr>
        <w:t>предприятий</w:t>
      </w:r>
      <w:r>
        <w:t xml:space="preserve"> Украины отсутствует.</w:t>
      </w:r>
      <w:r>
        <w:br/>
      </w:r>
      <w:r>
        <w:br/>
        <w:t xml:space="preserve">Прибыль для целей налогообложения в отдельных странах определяется по-разному. Например, в США сложились два подхода к формированию показателей финансового учета: один бухгалтерский, другой налоговый. Соответственно существует две системы учета. В Германии, Франции и ряде других европейских стран бухгалтерская и налогооблагаемая прибыль рассчитываются по единому методу, хотя преобладает фискальный подход к учету. При этом </w:t>
      </w:r>
      <w:r>
        <w:rPr>
          <w:rStyle w:val="sel1"/>
        </w:rPr>
        <w:t>предприятия</w:t>
      </w:r>
      <w:r>
        <w:t xml:space="preserve"> обладают достаточно широкими возможностями влияния на величину чистого дохода.</w:t>
      </w:r>
      <w:r>
        <w:br/>
        <w:t xml:space="preserve">Способы учета затрат, методы начисления амортизации, варианты оценки активов и задолженности, возможности создания резервных фондов влияют на отражение в отчетности результатов деятельности </w:t>
      </w:r>
      <w:r>
        <w:rPr>
          <w:rStyle w:val="sel1"/>
        </w:rPr>
        <w:t>предприятия</w:t>
      </w:r>
      <w:bookmarkEnd w:id="4"/>
      <w:r>
        <w:t xml:space="preserve"> и, соответственно, на величину базы обложения. Кроме того, </w:t>
      </w:r>
      <w:r>
        <w:rPr>
          <w:rStyle w:val="sel1"/>
        </w:rPr>
        <w:t>предприятие</w:t>
      </w:r>
      <w:bookmarkEnd w:id="5"/>
      <w:r>
        <w:t xml:space="preserve"> может в определенных границах выбирать метод расчета прибыли, хозяйственный год и др.</w:t>
      </w:r>
      <w:r>
        <w:br/>
        <w:t>Важное значение для уменьшения налоговых обязательств имеет полное и правильное использование всех установленных законом льгот: вычетов из облагаемой базы, налоговых кредитов, отсрочки уплаты налогов.</w:t>
      </w:r>
      <w:r>
        <w:br/>
        <w:t>Все меры по минимизации налоговых обязательств можно разделить на две большие группы:</w:t>
      </w:r>
    </w:p>
    <w:p w:rsidR="00E36CDA" w:rsidRDefault="00E36CDA" w:rsidP="00E36CDA">
      <w:pPr>
        <w:numPr>
          <w:ilvl w:val="0"/>
          <w:numId w:val="10"/>
        </w:numPr>
        <w:spacing w:before="100" w:beforeAutospacing="1" w:after="100" w:afterAutospacing="1"/>
      </w:pPr>
      <w:r>
        <w:t>ведущие к уменьшению базы обложения, налоговой ставки или налогового оклада;</w:t>
      </w:r>
    </w:p>
    <w:p w:rsidR="00E36CDA" w:rsidRDefault="00E36CDA" w:rsidP="00E36CDA">
      <w:pPr>
        <w:numPr>
          <w:ilvl w:val="0"/>
          <w:numId w:val="10"/>
        </w:numPr>
        <w:spacing w:before="100" w:beforeAutospacing="1" w:after="100" w:afterAutospacing="1"/>
      </w:pPr>
      <w:r>
        <w:t>способствующие сдвигу прибыли на более поздние периоды и, соответственно, отсрочке уплаты налогов.</w:t>
      </w:r>
    </w:p>
    <w:p w:rsidR="00E36CDA" w:rsidRDefault="00E36CDA" w:rsidP="00E36CDA">
      <w:pPr>
        <w:spacing w:after="240"/>
      </w:pPr>
      <w:r>
        <w:t xml:space="preserve">Наиболее значительны вычеты из облагаемой прибыли предоставлены </w:t>
      </w:r>
      <w:r>
        <w:rPr>
          <w:rStyle w:val="sel1"/>
        </w:rPr>
        <w:t>предприятиям</w:t>
      </w:r>
      <w:r>
        <w:t xml:space="preserve"> для стимулирования инвестиций.</w:t>
      </w:r>
      <w:r>
        <w:br/>
        <w:t xml:space="preserve">Например, в Бельгии налогооблагаемая прибыль может быть уменьшена на 13,5% от суммы расходов на инвестиции для мелких и средних компаний и на 100% инвестиционных расходов, связанных с нововведениями, для всех компаний. В Голландии с 01.01.90 г. из налогооблагаемой прибыли можно вычитать часть инвестиционных расходов по нормативам в зависимости от величины инвестиций. В ряде стран используются "экстраконцессии", позволяющие фирмам вычитать из налогооблагаемой базы более 100% средств, израсходованных на научно-исследовательские разработки (например, в Австралии </w:t>
      </w:r>
      <w:r>
        <w:rPr>
          <w:rFonts w:ascii="Symbol" w:hAnsi="Symbol"/>
        </w:rPr>
        <w:t></w:t>
      </w:r>
      <w:r>
        <w:t xml:space="preserve"> 205%, в Дании </w:t>
      </w:r>
      <w:r>
        <w:rPr>
          <w:rFonts w:ascii="Symbol" w:hAnsi="Symbol"/>
        </w:rPr>
        <w:t></w:t>
      </w:r>
      <w:r>
        <w:t xml:space="preserve"> 125%).</w:t>
      </w:r>
      <w:r>
        <w:br/>
        <w:t xml:space="preserve">В 1998 г. Комиссия ЕС опубликовала проект гармонизации правил расчета налогооблагаемой прибыли компаний для стран-членов ЕС, в котором предложены процедуры и основные принципы определения налогооблагаемой прибыли </w:t>
      </w:r>
      <w:r>
        <w:rPr>
          <w:rStyle w:val="sel1"/>
        </w:rPr>
        <w:t>предприятия</w:t>
      </w:r>
      <w:r>
        <w:t xml:space="preserve"> независимо от их юридического статуса. Сущность единых правил заключается в замене различных льгот и налоговых кредитов государственными субсидиями, различными выплатами из государственных и местных бюджетов, обеспечивающими заинтересованность компаний в стимулировании производственной и научно-технической деятельности.</w:t>
      </w:r>
      <w:r>
        <w:br/>
      </w:r>
      <w:r>
        <w:br/>
      </w:r>
      <w:r>
        <w:br/>
        <w:t>ЗАКЛЮЧЕНИЕ.</w:t>
      </w:r>
      <w:r>
        <w:br/>
      </w:r>
      <w:r>
        <w:br/>
      </w:r>
      <w:r>
        <w:br/>
        <w:t xml:space="preserve">Изменение социально-экономического развития государства в период перехода к рыночным отношениям приводит к качественным структурным сдвигам в сторону интенсификации производства, что обусловливает неизменный рост денежных накоплений и главным образом прибыли </w:t>
      </w:r>
      <w:r>
        <w:rPr>
          <w:rStyle w:val="sel1"/>
        </w:rPr>
        <w:t>предприятий</w:t>
      </w:r>
      <w:r>
        <w:t xml:space="preserve"> различных форм собственности.</w:t>
      </w:r>
      <w:r>
        <w:br/>
        <w:t xml:space="preserve">Заинтересованность </w:t>
      </w:r>
      <w:r>
        <w:rPr>
          <w:rStyle w:val="sel1"/>
        </w:rPr>
        <w:t>предприятий</w:t>
      </w:r>
      <w:r>
        <w:t xml:space="preserve"> в производстве и реализации качественной, пользующейся спросом на рынке продукции, отражается на величине прибыли, которая при прочих равных условиях находится в прямой зависимости от объема реализации этой продукции.</w:t>
      </w:r>
      <w:r>
        <w:br/>
        <w:t xml:space="preserve">Прибыль является основным источником собственных средств фирмы. С одной стороны, прибыль рассматривается как результат деятельности фирмы, с другой, </w:t>
      </w:r>
      <w:r>
        <w:rPr>
          <w:rFonts w:ascii="Symbol" w:hAnsi="Symbol"/>
        </w:rPr>
        <w:t></w:t>
      </w:r>
      <w:r>
        <w:t xml:space="preserve"> как основа дальнейшего развития. Для страны прибыль фирм означает наполняемость доходной части бюджета, возможность решения социальных проблем страны или региона.</w:t>
      </w:r>
      <w:r>
        <w:br/>
        <w:t xml:space="preserve">Важной проблемой российской налоговой политики на современном этапе является рост собираемости налогов. Тем не менее, право </w:t>
      </w:r>
      <w:r>
        <w:rPr>
          <w:rStyle w:val="sel1"/>
        </w:rPr>
        <w:t>предприятия</w:t>
      </w:r>
      <w:r>
        <w:t xml:space="preserve"> на законное уменьшение своих налоговых выплат является неотъемлемой гарантией частной собственности. Это тем более важно, т.к. в ряде случаев наблюдается тенденция со стороны налоговых органов рассматривать легальное уменьшение налоговых обязательств </w:t>
      </w:r>
      <w:r>
        <w:rPr>
          <w:rStyle w:val="sel1"/>
        </w:rPr>
        <w:t>предприятия</w:t>
      </w:r>
      <w:r>
        <w:t xml:space="preserve"> как "уклонение от уплаты налогов". </w:t>
      </w:r>
      <w:r>
        <w:br/>
        <w:t>Эффективность налогового регулирования предпринимательской деятельности с помощью налога на прибыль напрямую связана со стабильностью налоговой ставки и налоговой системы вообще. Нарушение стабильности налогообложения стало одним из важнейших факторов сужения предпринимательства в производственной сфере и перетекания капитала в сферу непроизводственной деятельности, где переложение прямых налогов на потребителя с помощью увеличения цен осуществляется проще. Налоговая система в целом и система налогообложения прибыли в частности должна быть гибкой и активно реагировать на конъюнктурные изменения в экономике.</w:t>
      </w:r>
      <w:r>
        <w:br/>
        <w:t xml:space="preserve">Одна из важнейших перспективных задач совершенствования системы налогообложения прибыли </w:t>
      </w:r>
      <w:r>
        <w:rPr>
          <w:rFonts w:ascii="Symbol" w:hAnsi="Symbol"/>
        </w:rPr>
        <w:t></w:t>
      </w:r>
      <w:r>
        <w:t xml:space="preserve"> это ослабление ее фискальной направленности, либерализация при повышении четкости и ясности налогового законодательства, ликвидация многочисловой и противоречивой нормативной базы, сложных и неопределенных налоговых процедур. Реформирование налогообложения прибыли, как и налоговой системы в целом, должно опираться только на воспроизводственный принцип, налог должен стимулировать рост производства, его пропорциональность, повышение производительности труда. Сочетание интересов государства и производителя, целостная активно действующая система регуляторов экономики, формирующая цели и выбор стратегии, методы и средства хозяйственной деятельности каждого </w:t>
      </w:r>
      <w:r>
        <w:rPr>
          <w:rStyle w:val="sel1"/>
        </w:rPr>
        <w:t>предприятия</w:t>
      </w:r>
      <w:r>
        <w:t xml:space="preserve"> при одновременном учете приоритетных общегосударственных интересов </w:t>
      </w:r>
      <w:r>
        <w:rPr>
          <w:rFonts w:ascii="Symbol" w:hAnsi="Symbol"/>
        </w:rPr>
        <w:t></w:t>
      </w:r>
      <w:r>
        <w:t xml:space="preserve"> основное условие выхода страны из кризиса.</w:t>
      </w:r>
      <w:r>
        <w:br/>
      </w:r>
      <w:r>
        <w:br/>
      </w:r>
      <w:r>
        <w:br/>
      </w:r>
      <w:r>
        <w:br/>
      </w:r>
      <w:r>
        <w:br/>
        <w:t>С П И С О К</w:t>
      </w:r>
      <w:r>
        <w:br/>
        <w:t>ИСПОЛЬЗОВАННОЙ ЛИТЕРАТУРЫ</w:t>
      </w:r>
    </w:p>
    <w:p w:rsidR="00E36CDA" w:rsidRDefault="00E36CDA" w:rsidP="00E36CDA">
      <w:pPr>
        <w:numPr>
          <w:ilvl w:val="0"/>
          <w:numId w:val="11"/>
        </w:numPr>
        <w:spacing w:before="100" w:beforeAutospacing="1" w:after="100" w:afterAutospacing="1"/>
      </w:pPr>
      <w:r>
        <w:t xml:space="preserve">Балабанов И.Т. Основы финансового менеджмента. Как управлять </w:t>
      </w:r>
    </w:p>
    <w:p w:rsidR="00E36CDA" w:rsidRDefault="00E36CDA" w:rsidP="00E36CDA">
      <w:r>
        <w:t>капиталом? М.: Финансы и статистика, 1997 г.</w:t>
      </w:r>
    </w:p>
    <w:p w:rsidR="00E36CDA" w:rsidRDefault="00E36CDA" w:rsidP="00E36CDA">
      <w:pPr>
        <w:numPr>
          <w:ilvl w:val="0"/>
          <w:numId w:val="12"/>
        </w:numPr>
        <w:spacing w:before="100" w:beforeAutospacing="1" w:after="100" w:afterAutospacing="1"/>
      </w:pPr>
      <w:r>
        <w:t xml:space="preserve">Ван Хорн Дж.К. Основы управления финансами. Пер. с англ. М.: </w:t>
      </w:r>
    </w:p>
    <w:p w:rsidR="00E36CDA" w:rsidRDefault="00E36CDA" w:rsidP="00E36CDA">
      <w:r>
        <w:t xml:space="preserve">Финансы и статистика, 1996 г. </w:t>
      </w:r>
    </w:p>
    <w:p w:rsidR="00E36CDA" w:rsidRDefault="00E36CDA" w:rsidP="00E36CDA">
      <w:pPr>
        <w:numPr>
          <w:ilvl w:val="0"/>
          <w:numId w:val="13"/>
        </w:numPr>
        <w:spacing w:before="100" w:beforeAutospacing="1" w:after="100" w:afterAutospacing="1"/>
      </w:pPr>
      <w:r>
        <w:t xml:space="preserve">Под ред. Ковалевой А.М. Финансы. Учебное пособие. М.: Финансы и </w:t>
      </w:r>
    </w:p>
    <w:p w:rsidR="00E36CDA" w:rsidRDefault="00E36CDA" w:rsidP="00E36CDA">
      <w:r>
        <w:t>статистика,1998 г.</w:t>
      </w:r>
    </w:p>
    <w:p w:rsidR="00E36CDA" w:rsidRDefault="00E36CDA" w:rsidP="00E36CDA">
      <w:pPr>
        <w:numPr>
          <w:ilvl w:val="0"/>
          <w:numId w:val="14"/>
        </w:numPr>
        <w:spacing w:before="100" w:beforeAutospacing="1" w:after="100" w:afterAutospacing="1"/>
      </w:pPr>
      <w:r>
        <w:t xml:space="preserve">Кодацкий В.П. Налогообложение прибыли </w:t>
      </w:r>
      <w:r>
        <w:rPr>
          <w:rStyle w:val="sel1"/>
        </w:rPr>
        <w:t>предприятий</w:t>
      </w:r>
      <w:r>
        <w:t xml:space="preserve"> Украины </w:t>
      </w:r>
    </w:p>
    <w:p w:rsidR="00E36CDA" w:rsidRDefault="00E36CDA" w:rsidP="00E36CDA">
      <w:r>
        <w:t>/Финансы № 5, 1998 г.</w:t>
      </w:r>
    </w:p>
    <w:p w:rsidR="00E36CDA" w:rsidRDefault="00E36CDA" w:rsidP="00E36CDA">
      <w:pPr>
        <w:numPr>
          <w:ilvl w:val="0"/>
          <w:numId w:val="15"/>
        </w:numPr>
        <w:spacing w:before="100" w:beforeAutospacing="1" w:after="100" w:afterAutospacing="1"/>
      </w:pPr>
      <w:r>
        <w:t>Комарова И.Ю. Льготы по налогу на прибыль, проблемы и пути их решения / Финансы № 11, 1998 г.</w:t>
      </w:r>
    </w:p>
    <w:p w:rsidR="00E36CDA" w:rsidRDefault="00E36CDA" w:rsidP="00E36CDA">
      <w:pPr>
        <w:numPr>
          <w:ilvl w:val="0"/>
          <w:numId w:val="15"/>
        </w:numPr>
        <w:spacing w:before="100" w:beforeAutospacing="1" w:after="100" w:afterAutospacing="1"/>
      </w:pPr>
      <w:r>
        <w:t>Комарова И.Ю. Налогообложение прибыли и проблемы совершенствования законодательной базы / Финансы №3, 1999 гю</w:t>
      </w:r>
    </w:p>
    <w:p w:rsidR="00E36CDA" w:rsidRDefault="00E36CDA" w:rsidP="00E36CDA">
      <w:pPr>
        <w:numPr>
          <w:ilvl w:val="0"/>
          <w:numId w:val="15"/>
        </w:numPr>
        <w:spacing w:before="100" w:beforeAutospacing="1" w:after="100" w:afterAutospacing="1"/>
      </w:pPr>
      <w:r>
        <w:t xml:space="preserve">Литвин М.И. Налоговая нагрузка и экономические интересы </w:t>
      </w:r>
      <w:r>
        <w:rPr>
          <w:rStyle w:val="sel1"/>
        </w:rPr>
        <w:t>предприятий</w:t>
      </w:r>
      <w:bookmarkEnd w:id="2"/>
      <w:r>
        <w:t xml:space="preserve"> / Финансы № 5, 1998 г.</w:t>
      </w:r>
    </w:p>
    <w:p w:rsidR="00E36CDA" w:rsidRDefault="00E36CDA" w:rsidP="00E36CDA">
      <w:pPr>
        <w:numPr>
          <w:ilvl w:val="0"/>
          <w:numId w:val="15"/>
        </w:numPr>
        <w:spacing w:before="100" w:beforeAutospacing="1" w:after="100" w:afterAutospacing="1"/>
      </w:pPr>
      <w:r>
        <w:t xml:space="preserve">Моляков Д.С. Финансы </w:t>
      </w:r>
      <w:r>
        <w:rPr>
          <w:rStyle w:val="sel1"/>
        </w:rPr>
        <w:t>предприятий</w:t>
      </w:r>
      <w:bookmarkEnd w:id="3"/>
      <w:r>
        <w:t xml:space="preserve"> отраслей народного хозяйства, М.: Финансыи статистика, 1997 г.</w:t>
      </w:r>
    </w:p>
    <w:p w:rsidR="00E36CDA" w:rsidRDefault="00E36CDA" w:rsidP="00E36CDA">
      <w:pPr>
        <w:numPr>
          <w:ilvl w:val="0"/>
          <w:numId w:val="15"/>
        </w:numPr>
        <w:spacing w:before="100" w:beforeAutospacing="1" w:after="100" w:afterAutospacing="1"/>
      </w:pPr>
      <w:r>
        <w:t>Никольский П.С. Финансы в системе хозяйственного механизма управления промышленностью, М.: Финансы и статистика, 1992 г.</w:t>
      </w:r>
    </w:p>
    <w:p w:rsidR="00E36CDA" w:rsidRDefault="00E36CDA" w:rsidP="00E36CDA">
      <w:pPr>
        <w:numPr>
          <w:ilvl w:val="0"/>
          <w:numId w:val="15"/>
        </w:numPr>
        <w:spacing w:before="100" w:beforeAutospacing="1" w:after="100" w:afterAutospacing="1"/>
      </w:pPr>
      <w:r>
        <w:t xml:space="preserve">Попонова Н.Л. Налоги с </w:t>
      </w:r>
      <w:r>
        <w:rPr>
          <w:rStyle w:val="sel1"/>
        </w:rPr>
        <w:t>предприятий</w:t>
      </w:r>
      <w:bookmarkEnd w:id="0"/>
      <w:r>
        <w:t xml:space="preserve"> и методы из минимизации в западных странах / Финансы № 2, 1999 г.</w:t>
      </w:r>
    </w:p>
    <w:p w:rsidR="00E36CDA" w:rsidRDefault="00E36CDA" w:rsidP="00E36CDA">
      <w:pPr>
        <w:numPr>
          <w:ilvl w:val="0"/>
          <w:numId w:val="15"/>
        </w:numPr>
        <w:spacing w:before="100" w:beforeAutospacing="1" w:after="100" w:afterAutospacing="1"/>
      </w:pPr>
      <w:r>
        <w:t>Рагимов С.Н. Зигзаги налога на прибыль / Финансы № 1, 1998 г.</w:t>
      </w:r>
    </w:p>
    <w:p w:rsidR="00E36CDA" w:rsidRDefault="00E36CDA" w:rsidP="00E36CDA">
      <w:pPr>
        <w:numPr>
          <w:ilvl w:val="0"/>
          <w:numId w:val="15"/>
        </w:numPr>
        <w:spacing w:before="100" w:beforeAutospacing="1" w:after="100" w:afterAutospacing="1"/>
      </w:pPr>
      <w:r>
        <w:t>Райзберг Б. Рыночная экономика/ Деловая жизнь № 1, 1993 г.</w:t>
      </w:r>
    </w:p>
    <w:p w:rsidR="00E36CDA" w:rsidRDefault="00E36CDA" w:rsidP="00E36CDA">
      <w:pPr>
        <w:numPr>
          <w:ilvl w:val="0"/>
          <w:numId w:val="15"/>
        </w:numPr>
        <w:spacing w:before="100" w:beforeAutospacing="1" w:after="100" w:afterAutospacing="1"/>
      </w:pPr>
      <w:r>
        <w:t>Сидорова Н.И. Сравнительный анализ налога на прибыль в Российской Федерации и в индустриально развитых странах/ Финансы № 10, 1998 г.</w:t>
      </w:r>
    </w:p>
    <w:p w:rsidR="00E36CDA" w:rsidRDefault="00E36CDA" w:rsidP="00E36CDA">
      <w:pPr>
        <w:numPr>
          <w:ilvl w:val="0"/>
          <w:numId w:val="15"/>
        </w:numPr>
        <w:spacing w:before="100" w:beforeAutospacing="1" w:after="100" w:afterAutospacing="1"/>
      </w:pPr>
      <w:r>
        <w:t>Под ред. Терехина В.И. Финансовое управление фирмой, М.: Экономика, 1998 г.</w:t>
      </w:r>
    </w:p>
    <w:p w:rsidR="00E36CDA" w:rsidRDefault="00E36CDA" w:rsidP="00E36CDA">
      <w:pPr>
        <w:numPr>
          <w:ilvl w:val="0"/>
          <w:numId w:val="15"/>
        </w:numPr>
        <w:spacing w:before="100" w:beforeAutospacing="1" w:after="100" w:afterAutospacing="1"/>
      </w:pPr>
      <w:r>
        <w:t xml:space="preserve">Шеремет А.Д., Сайфуллин Р.С. Финансы </w:t>
      </w:r>
      <w:r>
        <w:rPr>
          <w:rStyle w:val="sel1"/>
        </w:rPr>
        <w:t>предприятий</w:t>
      </w:r>
      <w:bookmarkEnd w:id="1"/>
      <w:r>
        <w:t>, М.: ИНФРА-М, 1998 г.</w:t>
      </w:r>
    </w:p>
    <w:p w:rsidR="00E36CDA" w:rsidRDefault="00E36CDA" w:rsidP="00E36CDA">
      <w:pPr>
        <w:numPr>
          <w:ilvl w:val="0"/>
          <w:numId w:val="15"/>
        </w:numPr>
        <w:spacing w:before="100" w:beforeAutospacing="1" w:after="100" w:afterAutospacing="1"/>
      </w:pPr>
      <w:r>
        <w:t>Шулева Г.Г. Налогообложение прибыли от производства сельскохозяйтвенной продукции / Бухгалтерский учет № 6, 1997 г.</w:t>
      </w:r>
    </w:p>
    <w:p w:rsidR="002C4225" w:rsidRDefault="002C4225">
      <w:bookmarkStart w:id="10" w:name="_GoBack"/>
      <w:bookmarkEnd w:id="10"/>
    </w:p>
    <w:sectPr w:rsidR="002C422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ragmaticaCTT">
    <w:altName w:val="Times New Roman"/>
    <w:panose1 w:val="00000000000000000000"/>
    <w:charset w:val="00"/>
    <w:family w:val="roman"/>
    <w:notTrueType/>
    <w:pitch w:val="default"/>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B3791E"/>
    <w:multiLevelType w:val="multilevel"/>
    <w:tmpl w:val="698CBF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3557855"/>
    <w:multiLevelType w:val="multilevel"/>
    <w:tmpl w:val="2B584D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FE913CE"/>
    <w:multiLevelType w:val="multilevel"/>
    <w:tmpl w:val="D5F0DB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3C0705C"/>
    <w:multiLevelType w:val="multilevel"/>
    <w:tmpl w:val="8D0809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0AF7FF4"/>
    <w:multiLevelType w:val="multilevel"/>
    <w:tmpl w:val="FB5EF6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270A56AC"/>
    <w:multiLevelType w:val="multilevel"/>
    <w:tmpl w:val="7CC40A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281E376D"/>
    <w:multiLevelType w:val="multilevel"/>
    <w:tmpl w:val="116848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299F66BF"/>
    <w:multiLevelType w:val="multilevel"/>
    <w:tmpl w:val="FF3C48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E244FBE"/>
    <w:multiLevelType w:val="multilevel"/>
    <w:tmpl w:val="C89E0D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0CE1B50"/>
    <w:multiLevelType w:val="multilevel"/>
    <w:tmpl w:val="260AB3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34362973"/>
    <w:multiLevelType w:val="multilevel"/>
    <w:tmpl w:val="CF30FE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4B233161"/>
    <w:multiLevelType w:val="multilevel"/>
    <w:tmpl w:val="1B1EB1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5C4212B4"/>
    <w:multiLevelType w:val="multilevel"/>
    <w:tmpl w:val="8ABCB8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66EA5945"/>
    <w:multiLevelType w:val="multilevel"/>
    <w:tmpl w:val="0A48BE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6F573F42"/>
    <w:multiLevelType w:val="multilevel"/>
    <w:tmpl w:val="06706F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6"/>
  </w:num>
  <w:num w:numId="2">
    <w:abstractNumId w:val="11"/>
  </w:num>
  <w:num w:numId="3">
    <w:abstractNumId w:val="14"/>
  </w:num>
  <w:num w:numId="4">
    <w:abstractNumId w:val="12"/>
  </w:num>
  <w:num w:numId="5">
    <w:abstractNumId w:val="7"/>
  </w:num>
  <w:num w:numId="6">
    <w:abstractNumId w:val="0"/>
  </w:num>
  <w:num w:numId="7">
    <w:abstractNumId w:val="13"/>
  </w:num>
  <w:num w:numId="8">
    <w:abstractNumId w:val="8"/>
  </w:num>
  <w:num w:numId="9">
    <w:abstractNumId w:val="2"/>
  </w:num>
  <w:num w:numId="10">
    <w:abstractNumId w:val="3"/>
  </w:num>
  <w:num w:numId="11">
    <w:abstractNumId w:val="10"/>
  </w:num>
  <w:num w:numId="12">
    <w:abstractNumId w:val="5"/>
  </w:num>
  <w:num w:numId="13">
    <w:abstractNumId w:val="9"/>
  </w:num>
  <w:num w:numId="14">
    <w:abstractNumId w:val="1"/>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D6331"/>
    <w:rsid w:val="00206B3E"/>
    <w:rsid w:val="002C4225"/>
    <w:rsid w:val="00396712"/>
    <w:rsid w:val="004B49C8"/>
    <w:rsid w:val="0079078A"/>
    <w:rsid w:val="00B26B7E"/>
    <w:rsid w:val="00E36CDA"/>
    <w:rsid w:val="00FD63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AF39828-4F13-43AB-B011-DB2685CA7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el1">
    <w:name w:val="sel1"/>
    <w:rsid w:val="00E36CDA"/>
    <w:rPr>
      <w:color w:val="FFFFFF"/>
      <w:shd w:val="clear" w:color="auto" w:fil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9212070">
      <w:bodyDiv w:val="1"/>
      <w:marLeft w:val="0"/>
      <w:marRight w:val="0"/>
      <w:marTop w:val="0"/>
      <w:marBottom w:val="0"/>
      <w:divBdr>
        <w:top w:val="none" w:sz="0" w:space="0" w:color="auto"/>
        <w:left w:val="none" w:sz="0" w:space="0" w:color="auto"/>
        <w:bottom w:val="none" w:sz="0" w:space="0" w:color="auto"/>
        <w:right w:val="none" w:sz="0" w:space="0" w:color="auto"/>
      </w:divBdr>
      <w:divsChild>
        <w:div w:id="67445892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7500</Words>
  <Characters>42756</Characters>
  <Application>Microsoft Office Word</Application>
  <DocSecurity>0</DocSecurity>
  <Lines>356</Lines>
  <Paragraphs>100</Paragraphs>
  <ScaleCrop>false</ScaleCrop>
  <HeadingPairs>
    <vt:vector size="2" baseType="variant">
      <vt:variant>
        <vt:lpstr>Название</vt:lpstr>
      </vt:variant>
      <vt:variant>
        <vt:i4>1</vt:i4>
      </vt:variant>
    </vt:vector>
  </HeadingPairs>
  <TitlesOfParts>
    <vt:vector size="1" baseType="lpstr">
      <vt:lpstr>ПЛАН</vt:lpstr>
    </vt:vector>
  </TitlesOfParts>
  <Company/>
  <LinksUpToDate>false</LinksUpToDate>
  <CharactersWithSpaces>50156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ПЛАН</dc:title>
  <dc:subject/>
  <dc:creator>Lenochka</dc:creator>
  <cp:keywords/>
  <dc:description/>
  <cp:lastModifiedBy>admin</cp:lastModifiedBy>
  <cp:revision>2</cp:revision>
  <dcterms:created xsi:type="dcterms:W3CDTF">2014-02-14T09:37:00Z</dcterms:created>
  <dcterms:modified xsi:type="dcterms:W3CDTF">2014-02-14T09:37:00Z</dcterms:modified>
</cp:coreProperties>
</file>