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16" w:rsidRDefault="00447C16" w:rsidP="006B4965"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Глава 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E435A3"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sz w:val="30"/>
          <w:szCs w:val="30"/>
        </w:rPr>
        <w:t>Причины Февральской революции 1917 года.</w:t>
      </w: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1.1 Экономическая обстановка накануне Февраля.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Попытки целого направления отечественной историографии (с 20-х и вплоть до 80-х гг. включительно) привели к выявлению противоречий, накопленных российским обществом к началу и в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E4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Не связывая жёстко дореволюционный и революционный периоды, они позволяют оценить ту степень дезинтеграции общества, при которой могла совершиться революция.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анализа природы и значения причин революции их необходимо сгруппировать. Это позволит выявить не только степень напряжённости в обществе, но и масштабность предстоявших преобразований.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Экономические предпосылки были обусловлены необходимостью преодолеть ставшее опасным отставание страны от передовых индустриально развитых стран.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Резкое сокращение импорта заставило русских промышленников начать производство отечественных машин. По данным на 1 января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 xml:space="preserve">. русские заводы выпускали больше снарядов, чем французские в августе </w:t>
      </w:r>
      <w:smartTag w:uri="urn:schemas-microsoft-com:office:smarttags" w:element="metricconverter">
        <w:smartTagPr>
          <w:attr w:name="ProductID" w:val="1916 г"/>
        </w:smartTagPr>
        <w:r>
          <w:rPr>
            <w:rFonts w:ascii="Times New Roman" w:hAnsi="Times New Roman"/>
            <w:sz w:val="28"/>
            <w:szCs w:val="28"/>
          </w:rPr>
          <w:t>1916 г</w:t>
        </w:r>
      </w:smartTag>
      <w:r>
        <w:rPr>
          <w:rFonts w:ascii="Times New Roman" w:hAnsi="Times New Roman"/>
          <w:sz w:val="28"/>
          <w:szCs w:val="28"/>
        </w:rPr>
        <w:t xml:space="preserve">. и вдвое больше, чем английские. Россия производила в </w:t>
      </w:r>
      <w:smartTag w:uri="urn:schemas-microsoft-com:office:smarttags" w:element="metricconverter">
        <w:smartTagPr>
          <w:attr w:name="ProductID" w:val="1916 г"/>
        </w:smartTagPr>
        <w:r>
          <w:rPr>
            <w:rFonts w:ascii="Times New Roman" w:hAnsi="Times New Roman"/>
            <w:sz w:val="28"/>
            <w:szCs w:val="28"/>
          </w:rPr>
          <w:t>1916 г</w:t>
        </w:r>
      </w:smartTag>
      <w:r>
        <w:rPr>
          <w:rFonts w:ascii="Times New Roman" w:hAnsi="Times New Roman"/>
          <w:sz w:val="28"/>
          <w:szCs w:val="28"/>
        </w:rPr>
        <w:t xml:space="preserve">.  20 тыс. лёгких орудий и импортировала 5625.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Россия оставалась аграрно-индустриальной страной, где 70 – 75% населения было занято в сельском хозяйстве, дававшем более половины национального дохода. Развитие промышленности повлекло за собой рост городов, но городское население составляло менее 16% всей массы жителей. Характерной особенностью российской промышленности была высокая концентрация, прежде всего территориальная. Три четверти заводов размещалось в шести регионах: Центрально-промышленном с центром в Москве, Северо-Западном в Петербурге, Прибалтийском, в части Польши, между Варшавой и Лодзью, на юге (Донбасс) и на Урале. Российскую промышленность отличала самая высокая в мире технико-производственная концентрация: 54% рабочих трудилось на предприятиях с числом занятых свыше 500, причем предприятия эти составляли лишь 5% общего числа заводов и фабрик.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Важные позиции в российской экономике занимал иностранный капитал, поощряемый политикой государства. Главную роль здесь играли займы, предоставляемые правительству: их общая сумма достигала 6 млрд. рублей, что составляло половину внешнего государственного долга. Большинство займов было предоставлено Францией. Но на развитие производства эти займы не влияли. Большее влияние оказывали иностранные капиталовложения непосредственно в промышленные предприятия и банки; они составляли более трети всего акционерного капитала в стране. Зависимость российской экономики от зарубежных стран усугублялась структурой внешней торговли: экспорт состоял почти исключительно из сельскохозяйственных продуктов и сырья, а импорт – из готовых промышленных изделий.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Концентрация производства сопровождалась концентрацией капитала. Более трети всего промышленного капитала было сосредоточено в руках примерно 4% компаний. Роль финансового капитала возрастала во всей экономике, включая сельское хозяйство: семь петербургских банков контролировали половину финансовых средств всей промышленности.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Революция выросла на волне социально-экономического кризиса, связанного непосредственно с войной. Война резко ухудшила финансовое положение России. Затраты на войну достигли 30 млрд. рублей, что было в три раза выше доходов казны за это время. Война разорвала связь России с мировым рынком. Общий государственный долг возрос за это время в четыре раза и составил в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 xml:space="preserve">. 34 млрд. рублей. Разрушение железнодорожного транспорта обострило проблему обеспечения городов сырьём, топливом, продовольствием. По этой же причине промышленные предприятия срывали военные заказы. В стране произошло сокращение посевной площади, вызванное мобилизацией более 47% трудоспособного мужского населения в армию и реквизицией для военных нужд более трети крестьянских лошадей. Валовые сборы зерновых в 1916-1917 гг. составили 80% от предвоенных. В </w:t>
      </w:r>
      <w:smartTag w:uri="urn:schemas-microsoft-com:office:smarttags" w:element="metricconverter">
        <w:smartTagPr>
          <w:attr w:name="ProductID" w:val="1916 г"/>
        </w:smartTagPr>
        <w:r>
          <w:rPr>
            <w:rFonts w:ascii="Times New Roman" w:hAnsi="Times New Roman"/>
            <w:sz w:val="28"/>
            <w:szCs w:val="28"/>
          </w:rPr>
          <w:t>1916 г</w:t>
        </w:r>
      </w:smartTag>
      <w:r>
        <w:rPr>
          <w:rFonts w:ascii="Times New Roman" w:hAnsi="Times New Roman"/>
          <w:sz w:val="28"/>
          <w:szCs w:val="28"/>
        </w:rPr>
        <w:t>. армия потребляла от 40 до 50% зернового хлеба, обычно поступавшего на рынок. Страна переживала одновременно сахарный голод (его производство сократилось со 126 до 82 млн. пудов; были введены карточки и твёрдые цены), трудности в снабжении мясом (основной фонд скота Европейской части России сократился на 5-7 млн. голов, цены на мясо выросли на 200-220%).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Таким образом, мы видим, что экономика России претерпела крупные изменения с начала Первой Мировой войны. К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 xml:space="preserve">. не были решены задачи капиталистической модернизации. В стране отсутствовали условия для свободного развития капитализма в сельском хозяйстве и промышленности. Государство продолжало опекать целые отрасли промышленного производства, в результате чего последние не могли вести самостоятельно хозяйственную деятельность в условиях рыночной стихии. Даже военная промышленность по своей организации и методам действовала не на капиталистическом, а на полуфеодальных и феодальных основаниях. Господствующими оставались полукрепостнические производственные отношения в деревне. Экономическое положение страны резко ухудшалось, что привело к кризисам в продовольственной и транспортной сферах.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 Политическая обстановка накануне Февраля.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1917 году в России сохранялась абсолютная монархия при отсутствии конституционного строя, реально действующих политических свобод. В стране не сформировалась развернутая социальная структура, характерная для развитых буржуазных государств. В силу этого сохранялась незрелость политического движения, политических партий и общественных организаций. Привилегированным сословием оставалось дворянство, сила которого базировалась на крупном помещичьем землевладении. Буржуазия, в том числе финансовая и монополистическая, не имела полноты политических прав и лишь допускалась царизмом к участию управлением государством.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Убедившись в том, что царское правительство не справится с задачей довести войну до “победного конца”, буржуазия в лице своих общественных организаций поставила целью создать такое правительство, которое выполнит исторические задачи буржуазии. С этой целью и было выработано соглашение между различными фракциями Государственной Думы и Государственного Совета об образовании парламентского блока.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августе 1915 года большинство депутатов Думы — кадеты, октябристы, прочие либералы, часть правой партии националистов — объединились в Прогрессивный блок во главе с лидером кадетов П.Н. Милюковым. Блок потребовал укрепить начала законности, реформировать  земство и местную администрацию, а главное — создать «министерство общественного доверия» (правительство из деятелей, близких к либерально-буржуазным кругам).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Царь же был убеждён, что лишь монархия пользуется доверием народа и может решить великие задачи мировой войны. Почувствовав покушение на свои права, Николай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4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 назначать в правительство сановников охранительного полка и смещать министров, склонных к уступкам Думе. Возникла «министерская чехарда»: за 1915-1916 гг. сменились четыре председателя Совета министров, четыре военных министра, шесть министров внутренних дел, четыре министра юстиции.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Всё меньше доверяя ближайшему окружению, царь, находившийся  на фронте, стал поручать важные государственные дела императрице Александре Фёдоровне. Всё большее влияние приобретал в это время Распутин. В обществе поползли тёмные слухи о германских симпатиях императрицы — урождённой немецкой принцессы, о том, что правительство и командование целиком попали под власть Распутина и других «тёмных сил». Милюков в ноябре </w:t>
      </w:r>
      <w:smartTag w:uri="urn:schemas-microsoft-com:office:smarttags" w:element="metricconverter">
        <w:smartTagPr>
          <w:attr w:name="ProductID" w:val="1916 г"/>
        </w:smartTagPr>
        <w:r>
          <w:rPr>
            <w:rFonts w:ascii="Times New Roman" w:hAnsi="Times New Roman"/>
            <w:sz w:val="28"/>
            <w:szCs w:val="28"/>
          </w:rPr>
          <w:t>1916 г</w:t>
        </w:r>
      </w:smartTag>
      <w:r>
        <w:rPr>
          <w:rFonts w:ascii="Times New Roman" w:hAnsi="Times New Roman"/>
          <w:sz w:val="28"/>
          <w:szCs w:val="28"/>
        </w:rPr>
        <w:t>. выступил в Думе с громовой критикой правительства, завершая её риторическими вопросами: «Что это — глупость или измена?»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Либерально-буржуазные круги были глубоко уверены, что царское окружение и бюрократия своим неумелым управлением толкают страну к революции. Однако они сами невольно приближали эту революцию, выступая с гласной критикой правительства. Стремясь «образумить» власть, общественные деятели начали прибегать к внепарламентским, нелегальным методам: в декабре </w:t>
      </w:r>
      <w:smartTag w:uri="urn:schemas-microsoft-com:office:smarttags" w:element="metricconverter">
        <w:smartTagPr>
          <w:attr w:name="ProductID" w:val="1916 г"/>
        </w:smartTagPr>
        <w:r>
          <w:rPr>
            <w:rFonts w:ascii="Times New Roman" w:hAnsi="Times New Roman"/>
            <w:sz w:val="28"/>
            <w:szCs w:val="28"/>
          </w:rPr>
          <w:t>1916 г</w:t>
        </w:r>
      </w:smartTag>
      <w:r>
        <w:rPr>
          <w:rFonts w:ascii="Times New Roman" w:hAnsi="Times New Roman"/>
          <w:sz w:val="28"/>
          <w:szCs w:val="28"/>
        </w:rPr>
        <w:t xml:space="preserve">. великосветские заговорщики во главе с видным правым деятелем В.М. Пуришкевичем убили Распутина. В это же время Гучков и близкие к нему генералы разрабатывали план военного переворота: предполагалось захватить царский поезд и принудить  Николая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4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подписать отречение в пользу наследника Алексея при регентстве, брата царя Михаила Александровича. А тем временем за стенами Думы и великосветских салонов нарастало массовое движение. Всё чаще происходили стачки и волнения в деревне, были случаи неповиновения войск, антивоенная пропаганда большевиков привлекала  всё больше сторонников.  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Таким образом, хозяйственная разруха и поражения на фронте привели к углублению кризиса царизма, обострению отношений правительства с Государственной думой. Все это наряду с революционным движением предопределило изоляцию российского императора, полностью лишило его социально-политической опоры.   </w:t>
      </w: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 Социальные предпосылки революции.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Масштаб назревших и отчасти перезревших проблем был неодинаков, цели и идеалы борьбы виделись различными, методы и средства их достижения применялись подчас противоположные. В целом же «букет» противоречий поднимал активность самых разнородных слоёв населения, рождая в совокупности огромную приливную волну социального нетерпения. Война с ее мобилизацией привела в движение широкие народные массы. Политическое бесправие масс также подталкивало их к антиправительственным выступлениям.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всём разнообразии вызревших социальных и прочих конфликтов среди них выделилось несколько, создававших особые широкие потоки общественной активности.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Основным, по всеобщему признанию, для России оставался аграрный вопрос, вокруг решения которого разворачивалась аграрно-крестьянская революция. Она имела своих «действующих лиц», свои специфические социальные интересы, политические организации (земельный вопрос рассматривался в программных документах большинства партий, но особенно народнического, эсеровского направления), идеологию и идеалы (закреплённые в крестьянских наказах). Накал крестьянских выступлений определял, в конечном счёте, температуру оппозиционных настроений в стране.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мере индустриализации страны, организационного и идейного сплочения рабочих, опиравшихся на беднейшие слои, наёмных рабочих в деревне, в качестве относительно самостоятельного оформился поток пролетарско-бедняцкий.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Столь же быстро пробивало своё русло полноводное национально-освободительное движение, подпитываемое борьбой многочисленных этносов  за свои политические, экономические, религиозные, культурные права.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годы войны сформировалось антивоенное движение, в котором участвовали представители разных слоёв населения.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Самым активным, наступательным, массовым, организованным (в той мере, в которой это было возможно в обстановке самодержавия, реакции после подавления первой революции), вбиравшим в себя «соки» параллельных оппозиционных и революционных течений, было общественное движение, объединённое под флагом демократизации, смены политического режима, установления конституционного порядка. Оно было наиболее продвинутым по степени реальных завоеваний (зачатков конституции и парламентаризма, укрепления земств и городских дум), теоретического обоснования, наличия общенациональных лидеров (представленных главным образом в Первой — Четвёртой думах).</w:t>
      </w:r>
    </w:p>
    <w:p w:rsidR="006B4965" w:rsidRP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Экономический и политический кризис ещё более усилил социальное недовольство низов. Реальная заработная плата в годы войны (с учётом роста цен) составляла 80-85% от довоенного уровня. Продолжительность рабочего дня равнялась десяти часам. Начиная с </w:t>
      </w:r>
      <w:smartTag w:uri="urn:schemas-microsoft-com:office:smarttags" w:element="metricconverter">
        <w:smartTagPr>
          <w:attr w:name="ProductID" w:val="1915 г"/>
        </w:smartTagPr>
        <w:r>
          <w:rPr>
            <w:rFonts w:ascii="Times New Roman" w:hAnsi="Times New Roman"/>
            <w:sz w:val="28"/>
            <w:szCs w:val="28"/>
          </w:rPr>
          <w:t>1915 г</w:t>
        </w:r>
      </w:smartTag>
      <w:r>
        <w:rPr>
          <w:rFonts w:ascii="Times New Roman" w:hAnsi="Times New Roman"/>
          <w:sz w:val="28"/>
          <w:szCs w:val="28"/>
        </w:rPr>
        <w:t xml:space="preserve">. стал заметным рост стачечного рабочего движения в городах и промышленных центрах: в </w:t>
      </w:r>
      <w:smartTag w:uri="urn:schemas-microsoft-com:office:smarttags" w:element="metricconverter">
        <w:smartTagPr>
          <w:attr w:name="ProductID" w:val="1915 г"/>
        </w:smartTagPr>
        <w:r>
          <w:rPr>
            <w:rFonts w:ascii="Times New Roman" w:hAnsi="Times New Roman"/>
            <w:sz w:val="28"/>
            <w:szCs w:val="28"/>
          </w:rPr>
          <w:t>1915 г</w:t>
        </w:r>
      </w:smartTag>
      <w:r>
        <w:rPr>
          <w:rFonts w:ascii="Times New Roman" w:hAnsi="Times New Roman"/>
          <w:sz w:val="28"/>
          <w:szCs w:val="28"/>
        </w:rPr>
        <w:t xml:space="preserve">. - 0,6 млн. человек, в 1916 - 1,2 млн. Основная форма классовой борьбы в эти годы - экономические забастовки. В армии увеличилось дезертирство, братания. К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 xml:space="preserve">. крестьянство вступило в борьбу за преобразование всех видов поземельной собственности. Количество крестьянских выступлений (в 280 уездах) в </w:t>
      </w:r>
      <w:smartTag w:uri="urn:schemas-microsoft-com:office:smarttags" w:element="metricconverter">
        <w:smartTagPr>
          <w:attr w:name="ProductID" w:val="1915 г"/>
        </w:smartTagPr>
        <w:r>
          <w:rPr>
            <w:rFonts w:ascii="Times New Roman" w:hAnsi="Times New Roman"/>
            <w:sz w:val="28"/>
            <w:szCs w:val="28"/>
          </w:rPr>
          <w:t>1915 г</w:t>
        </w:r>
      </w:smartTag>
      <w:r>
        <w:rPr>
          <w:rFonts w:ascii="Times New Roman" w:hAnsi="Times New Roman"/>
          <w:sz w:val="28"/>
          <w:szCs w:val="28"/>
        </w:rPr>
        <w:t>. - 177, в 1916 – 290</w:t>
      </w:r>
      <w:r w:rsidRPr="006B4965">
        <w:rPr>
          <w:rFonts w:ascii="Times New Roman" w:hAnsi="Times New Roman"/>
          <w:sz w:val="28"/>
          <w:szCs w:val="28"/>
        </w:rPr>
        <w:t>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Таким образом, сочетание разных типов движений создавало возможность единовременной активизации, разового всплеска накопленной социальной активности.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Неразрешённые социальные противоречия, поражения уже во второй войне и десятилетие функционирования в России института легальной политической оппозиции, с присущими ей инструментами воздействия на массы — прессой, думской кафедрой  - сделали своё дело. Сложившаяся ситуация объясняет и причину начавшейся в феврале 1917 года революции, и те конкретные обстоятельства, которые обусловили взрыв народного недовольства. Также она подводит к пониманию более общей проблемы — той степени «перегретости» общества социальным недовольством, при которой нужен был лишь повод для начала революционного обвала.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34"/>
        </w:rPr>
      </w:pPr>
    </w:p>
    <w:p w:rsidR="006B4965" w:rsidRP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6B4965" w:rsidRP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Глава 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E435A3"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sz w:val="30"/>
          <w:szCs w:val="30"/>
        </w:rPr>
        <w:t>События Февральской революции 1917 года.</w:t>
      </w: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2.1 Начало и ход революции.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Все вопросы, оставшиеся после 1905-1907 гг. нерешёнными — аграрный, рабочий, национальный, вопрос о власти,- в годы жёсткого политического и военного кризиса вышли на поверхность и привели ко второй революции в России, носившей, как и первая, буржуазно-демократический характер. Она решала задачи свержения самодержавия, открывала путь для развития капитализма в сельском хозяйстве и промышленности, введения конституционного строя, обеспечения политических свобод граждан, уничтожения национального гнета.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Февральско-мартовский переворот был быстротечным по темпу, крайне широким по составу участников революционного выступления, стихийным, хаотичным по объёму решаемых первоочередных задач, столичным по характеру преобразований (смене центральной власти).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Для начавшейся революции с первых её актов была характерна важная особенность, заключавшаяся в отсутствии организованного, сплочённого сопротивления. Ни одна социальная группа, ни одна область страны не выступала открыто под знаменами контрреволюции. Сторонники свергнутого режима ушли в тень, уже не играя в дальнейшем существенной роли в политической борьбе. Такая первоначальная лёгкость победы до предела расширила границы возможных преобразований.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Ко второй половине февраля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34"/>
          </w:rPr>
          <w:t>1917 г</w:t>
        </w:r>
      </w:smartTag>
      <w:r>
        <w:rPr>
          <w:rFonts w:ascii="Times New Roman" w:hAnsi="Times New Roman"/>
          <w:sz w:val="28"/>
          <w:szCs w:val="34"/>
        </w:rPr>
        <w:t xml:space="preserve">. снабжение столицы продовольствием значительно ухудшилось. По улицам Петрограда (так с </w:t>
      </w:r>
      <w:smartTag w:uri="urn:schemas-microsoft-com:office:smarttags" w:element="metricconverter">
        <w:smartTagPr>
          <w:attr w:name="ProductID" w:val="1914 г"/>
        </w:smartTagPr>
        <w:r>
          <w:rPr>
            <w:rFonts w:ascii="Times New Roman" w:hAnsi="Times New Roman"/>
            <w:sz w:val="28"/>
            <w:szCs w:val="34"/>
          </w:rPr>
          <w:t>1914 г</w:t>
        </w:r>
      </w:smartTag>
      <w:r>
        <w:rPr>
          <w:rFonts w:ascii="Times New Roman" w:hAnsi="Times New Roman"/>
          <w:sz w:val="28"/>
          <w:szCs w:val="34"/>
        </w:rPr>
        <w:t xml:space="preserve">. стал называться Санкт-Петербург) потянулись «хвосты» - очереди за хлебом. Обстановка в городе накалялась. 18 февраля забастовал крупнейший Путиловский завод; его поддержали другие предприятия. 23 февраля (по новому стилю — 8 марта) большевиками были организованы забастовки и митинги в честь Международного женского дня. Большевики и представители других революционно-демократических партий и групп объясняли причины безработицы и продовольственных трудностей равнодушием властей к нуждам народа и призывали к борьбе против царизма. Призыв был подхвачен — забастовки и демонстрации развернулись с неудержимой силой. 23 февраля 128 тыс. рабочих и работниц Петрограда вышли на улицу. Разразилось восстание, положившее начало Февральской революции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34"/>
          </w:rPr>
          <w:t>1917 г</w:t>
        </w:r>
      </w:smartTag>
      <w:r>
        <w:rPr>
          <w:rFonts w:ascii="Times New Roman" w:hAnsi="Times New Roman"/>
          <w:sz w:val="28"/>
          <w:szCs w:val="34"/>
        </w:rPr>
        <w:t>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24 февраля масштабы стачек и забастовок в столице стали быстро нарастать. В этот день бастовало 214 тыс. рабочих. Начались столкновения с полицией и поддерживавшими её подразделениями запасных полков, расквартированных в Петрограде. 25 февраля движение переросло во всеобщую стачку под лозунгами: «Хлеб, мир, свобода!». В ней приняли участие 305 тыс. рабочих. В этот день впервые произошло частичное братания войск с восставшим народом и переход на его сторону отдельных воинских частей.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Власти оценивали всё происходившее как обычные беспорядки и особой тревоги не проявляли. Но 26 февраля они спохватились и перешли к более активным действиям: в ряде районов города полиция и войска стреляли в демонстрантов. Были арестованы члены Петроградского комитета большевиков. Но расстрелы демонстрантов ещё более накалили обстановку.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27 февраля в ходе событий наступил решающий перелом: солдаты расквартированных в Петрограде запасных батальонов гвардейских полков, среди которых было много новобранцев, а также вернувшихся с фронта раненых солдат, стали в массовом порядке переходить на сторону революционных рабочих. Забастовка переросла в вооружённое восстание. А к концу дня 27 февраля и особенно 28 февраля восстание рабочих и солдат в Петрограде приобрело всеобщий характер. 385 тыс. забастовщиков, соединившись с солдатами Петроградского гарнизона, захватили Арсенал и Главное артиллерийское управление. Вооружившись, восставшие освободили из тюрем заключённых, овладев фактически всем городом. 1 марта остатки верных правительству войск сложили оружие.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Таким образом, революционные события в Петрограде в феврале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34"/>
          </w:rPr>
          <w:t>1917 г</w:t>
        </w:r>
      </w:smartTag>
      <w:r>
        <w:rPr>
          <w:rFonts w:ascii="Times New Roman" w:hAnsi="Times New Roman"/>
          <w:sz w:val="28"/>
          <w:szCs w:val="34"/>
        </w:rPr>
        <w:t xml:space="preserve">. произошли по причине крайне тяжёлого экономического положения в стране, вызванного войной, и нежелания принять срочные меры по стабилизации обстановки. Затяжной правительственный кризис, развал центрального и местного управления в момент колоссального напряжения сил и одновременно упорное нежелание самодержавия и государственного аппарата разделить управление страной с умеренными силами российского общества — такова обстановка в стране к концу февраля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34"/>
          </w:rPr>
          <w:t>1917 г</w:t>
        </w:r>
      </w:smartTag>
      <w:r>
        <w:rPr>
          <w:rFonts w:ascii="Times New Roman" w:hAnsi="Times New Roman"/>
          <w:sz w:val="28"/>
          <w:szCs w:val="34"/>
        </w:rPr>
        <w:t xml:space="preserve">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Победа Февральского восстания внесла радикальные изменения в социально-политическую ситуацию в стране. Главным её итогом стало то, что «развитие революционного настроения среди пролетариата приняло такие формы, бороться с которыми уже не представлялось возможным, не имея поддержки в вооружённой силе, которая, выбитая из колеи, отказалась подчиняться Государственной думе и Временному правительству». 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Глава 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E435A3"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sz w:val="30"/>
          <w:szCs w:val="30"/>
        </w:rPr>
        <w:t>Изменения в общественном и государственном строе после Февральской революции 1917 года.</w:t>
      </w: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3.1 Падение Дома Романовых.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Победоносное восстание в столице опрокинуло расчёты вождей либеральной общественности. Они вовсе не стремились уничтожить монархию, понимая, что падение традиционной государственности расшатает порядок и вызовет народные бунты. Руководители Думы хотели ограничиться введением «ответственного министерства» (т.е. правительства, назначаемого Думой), но настроения масс ясно показали, что такой мерой уже не обойтись.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ab/>
        <w:t xml:space="preserve">Встал вопрос об отречении Николая </w:t>
      </w:r>
      <w:r>
        <w:rPr>
          <w:rFonts w:ascii="Times New Roman" w:hAnsi="Times New Roman"/>
          <w:sz w:val="28"/>
          <w:szCs w:val="34"/>
          <w:lang w:val="en-US"/>
        </w:rPr>
        <w:t>II</w:t>
      </w:r>
      <w:r w:rsidRPr="00E435A3">
        <w:rPr>
          <w:rFonts w:ascii="Times New Roman" w:hAnsi="Times New Roman"/>
          <w:sz w:val="28"/>
          <w:szCs w:val="34"/>
        </w:rPr>
        <w:t xml:space="preserve">; </w:t>
      </w:r>
      <w:r>
        <w:rPr>
          <w:rFonts w:ascii="Times New Roman" w:hAnsi="Times New Roman"/>
          <w:sz w:val="28"/>
          <w:szCs w:val="34"/>
        </w:rPr>
        <w:t xml:space="preserve">за это высказывались все командующие фронтами. </w:t>
      </w:r>
      <w:r>
        <w:rPr>
          <w:rFonts w:ascii="Times New Roman" w:hAnsi="Times New Roman"/>
          <w:sz w:val="28"/>
          <w:szCs w:val="28"/>
        </w:rPr>
        <w:t xml:space="preserve">В ночь с 2 на 3 марта царь подписал манифест об отречении за себя и за Алексея в пользу Михаила Александровича, объяснив это тем, что он не хочет подвергать опасности своего сына. Тем самым нарушился закон о престолонаследии, по которому каждый член царской фамилии мог отрекаться только сам за себя, и появлялась возможность в будущем объявить такое отречение недействительным. Но и этот акт запоздал: Михаил не решился стать императором, объявив, что вопрос о власти должно решать Учредительное собрание.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отречением Николая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4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прекратила своё существование правовая система, сложившаяся в России в апреле 1906 года. Какой-либо иной правовой системы, регулирующей деятельность государства и его взаимоотношения с обществом, создано не было.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Падение самодержавия обнажило всю глубину социально-политических противоречий в стране. Главными </w:t>
      </w:r>
      <w:r w:rsidRPr="007F7EDB">
        <w:rPr>
          <w:rFonts w:ascii="Times New Roman" w:hAnsi="Times New Roman"/>
          <w:i/>
          <w:sz w:val="28"/>
          <w:szCs w:val="28"/>
        </w:rPr>
        <w:t xml:space="preserve">негативными результатами </w:t>
      </w:r>
      <w:r>
        <w:rPr>
          <w:rFonts w:ascii="Times New Roman" w:hAnsi="Times New Roman"/>
          <w:sz w:val="28"/>
          <w:szCs w:val="28"/>
        </w:rPr>
        <w:t>свержения самодержавия Февральской революцией в России можно считать: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Переход от эволюционного развития общества к развитию по революционному пути, что неизбежно привело к росту числа насильственных преступлений против личности и посягательств на права собственности в обществе.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Существенное ослабление армии (в результате революционной агитации в армии и «Приказу №1»), падение её боеспособности и как следствие её малоэффективная дальнейшая борьба на фронтах Первой мировой войны.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Дестабилизация общества, приведшая к глубокому расколу существовавшего гражданского общества в России. В результате произошло резкое усиление классовых противоречий в обществе, нарастание которых в течение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>. привели к переходу власти в руки радикальных сил, что в конечном итоге послужило началу Гражданской войны в России.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Главным </w:t>
      </w:r>
      <w:r w:rsidRPr="007F7EDB">
        <w:rPr>
          <w:rFonts w:ascii="Times New Roman" w:hAnsi="Times New Roman"/>
          <w:i/>
          <w:sz w:val="28"/>
          <w:szCs w:val="28"/>
        </w:rPr>
        <w:t>положительным результатом</w:t>
      </w:r>
      <w:r>
        <w:rPr>
          <w:rFonts w:ascii="Times New Roman" w:hAnsi="Times New Roman"/>
          <w:sz w:val="28"/>
          <w:szCs w:val="28"/>
        </w:rPr>
        <w:t xml:space="preserve"> свержения самодержавия Февральской революцией в России можно считать кратковременную консолидацию общества вследствие принятия ряда демократических законодательных актов и реальный шанс для общества на основе этой консолидации разрешить многие застарелые противоречия общественного развития страны. Однако, как показали дальнейшие события, лидеры страны, пришедшие к власти в результате Февральской революции, не смогли воспользоваться этими реальными шансами.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Таким образом, сообщение сразу о двух отречениях от престола означало окончательную победу революции — столь же неожиданную, как и её начало. Монархия в России пала, а её последние представители погибли год спустя: Николай и его семья были увезены в Сибирь и 17 июля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imes New Roman" w:hAnsi="Times New Roman"/>
            <w:sz w:val="28"/>
            <w:szCs w:val="28"/>
          </w:rPr>
          <w:t>1918 г</w:t>
        </w:r>
      </w:smartTag>
      <w:r>
        <w:rPr>
          <w:rFonts w:ascii="Times New Roman" w:hAnsi="Times New Roman"/>
          <w:sz w:val="28"/>
          <w:szCs w:val="28"/>
        </w:rPr>
        <w:t>. расстреляны в Екатеринбурге, Михаила же, сосланного в Пермь, убили местные рабочие.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3.2 Становление двоевластия.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первых же шагов революции выявился глубокий раскол между силами, выступавшими против старой власти. Интересы «цензовой общественности», избиравшей большинство думских депутатов, представлял </w:t>
      </w:r>
      <w:r>
        <w:rPr>
          <w:rFonts w:ascii="Times New Roman" w:hAnsi="Times New Roman"/>
          <w:i/>
          <w:iCs/>
          <w:sz w:val="28"/>
          <w:szCs w:val="28"/>
        </w:rPr>
        <w:t>Временный комитет Государственной Думы</w:t>
      </w:r>
      <w:r>
        <w:rPr>
          <w:rFonts w:ascii="Times New Roman" w:hAnsi="Times New Roman"/>
          <w:sz w:val="28"/>
          <w:szCs w:val="28"/>
        </w:rPr>
        <w:t xml:space="preserve">, созданный 27 февраля под руководством председателя Думы М.В. Родзянко. В тот же день бок о бок с Комитетом (в соседних залах Таврического дворца, резиденции Думы) возник </w:t>
      </w:r>
      <w:r>
        <w:rPr>
          <w:rFonts w:ascii="Times New Roman" w:hAnsi="Times New Roman"/>
          <w:i/>
          <w:iCs/>
          <w:sz w:val="28"/>
          <w:szCs w:val="28"/>
        </w:rPr>
        <w:t>Петроградский Совет</w:t>
      </w:r>
      <w:r>
        <w:rPr>
          <w:rFonts w:ascii="Times New Roman" w:hAnsi="Times New Roman"/>
          <w:sz w:val="28"/>
          <w:szCs w:val="28"/>
        </w:rPr>
        <w:t xml:space="preserve"> — орган, отражавший интересы народных масс. Поначалу противоречия двух центров власти удалось сгладить: большинство в Совете составляли эсеры и меньшевики, а они стояли за сотрудничество с либерально-буржуазными кругами.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 марта по согласованию с Петросоветом Временный комитет Государственной Думы создал </w:t>
      </w:r>
      <w:r w:rsidRPr="007F7EDB">
        <w:rPr>
          <w:rFonts w:ascii="Times New Roman" w:hAnsi="Times New Roman"/>
          <w:i/>
          <w:sz w:val="28"/>
          <w:szCs w:val="28"/>
        </w:rPr>
        <w:t>правительство</w:t>
      </w:r>
      <w:r>
        <w:rPr>
          <w:rFonts w:ascii="Times New Roman" w:hAnsi="Times New Roman"/>
          <w:sz w:val="28"/>
          <w:szCs w:val="28"/>
        </w:rPr>
        <w:t xml:space="preserve">, получившее название </w:t>
      </w:r>
      <w:r w:rsidRPr="007F7EDB">
        <w:rPr>
          <w:rFonts w:ascii="Times New Roman" w:hAnsi="Times New Roman"/>
          <w:i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>, т.к. должно было существовать до созыва Учредительного собрания. На этом собрании представителей всех областей России предполагалось решить важнейшие вопросы социально-политического устройства страны, в том числе и вопрос о форме правления.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Декларация Временного правительства, обнародованная 3 марта, содержала программу первоочередных преобразований. Она объявляла амнистию политическим заключённым, провозглашала свободу слова, печати и собраний, отменяла национальные и религиозные ограничения. В Декларации говорилось о предстоящем созыве Учредительного собрания и выборах в органы местного самоуправления, неотправке войск революционного Петроградского гарнизона на фронт и предоставлении солдатам гражданских прав, о замене полиции народной милицией. Реализация этой программы продвигала страну далеко по пути конституционализма и демократизма.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Одновременно с системой государственного управления, создаваемой Временным правительством как в центре, так и на местах, широкое распространение по всей России получили Советы различных уровней. Среди них преобладали Советы рабочих и солдатских депутатов. В сельской местности вскоре стали образовываться Советы крестьянских депутатов.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февральские дни Советы взяли власть фактически. Они смогли пустить заводы, транспорт, наладить выпуск газет, бороться с бандитизмом и спекуляцией, установить порядок в городе. Уже в марте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>. число местных Советов возросло до 600. Исполкомы местных Советов подчинялись Исполкому Петросовета.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Однако формально, юридически государственная власть была в руках Временного правительства. Оно ведало назначениями, издавало декреты и воззвания, которые обретали силу закона при поддержке Совета. В противном случае правительство теряло опору. Эсеро-меньшевистское руководства Петросовета стремилось не допустить этого и обеспечить правительству полную поддержку.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целом это сформировало в стране уникальную ситуацию </w:t>
      </w:r>
      <w:r>
        <w:rPr>
          <w:rFonts w:ascii="Times New Roman" w:hAnsi="Times New Roman"/>
          <w:i/>
          <w:iCs/>
          <w:sz w:val="28"/>
          <w:szCs w:val="28"/>
        </w:rPr>
        <w:t>двоевластия</w:t>
      </w:r>
      <w:r>
        <w:rPr>
          <w:rFonts w:ascii="Times New Roman" w:hAnsi="Times New Roman"/>
          <w:sz w:val="28"/>
          <w:szCs w:val="28"/>
        </w:rPr>
        <w:t xml:space="preserve"> Временного правительства, с одной стороны, и Советов, с другой, которая продлилась с начала марта до начала июля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Основной задачей Временного правительства объявлялась подготовка к проведению Учредительного собрания, призванного определить форму государственного устройства новой России, и соответственно вся его деятельность строилась на принципах «отложенных решений». В обстановке двоевластия это создавало значительную угрозу для развития российской государственности после крушения монархии.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 вопросом, требовавшим незамедлительного решения, являлась проблема продолжения кровопролитной войны. Правительство Г.Е. Львова, провозгласив верность России союзническому долгу и дальнейшее участие её в войне на стороне Антанты (нота Милюкова от 18 апреля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>.), вызвало мощную волну возмущения.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Политическая обстановка в стране оказалась дестабилизирована. Левые силы, прежде всего представители революционной демократии в составе Советов, требовали от правительства немедленных реформ и мира «без аннексий и контрибуций». Незадолго до этого, 3 апреля, в Петроград возвратился из эмиграции лидер большевиков В.И. Ленин. Он выдвинул лозунг о перерастании «буржуазно-демократической революции в социалистическую». Под его руководством большевики подталкивали Советы к взятию власти в свои руки и созданию подлинно революционного демократического правительства.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Апрельский кризис вынудил уйти в отставку П.Н. Милюкова и А.И. Гучкова, вскрыв слабость социально-политической базы Временного правительства, и привёл к формированию 5 мая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 xml:space="preserve">. первого коалиционного его состава. В новое правительство вошли 6 социалистов, в том числе лидер эсеров В.М. Чернов, лидер меньшевиков И.Г. Церетели. Керенский занял пост военного и морского министра. Однако, несмотря на это, стабилизировать положение так и не удалось. Нерешённость рабочего и аграрного вопросов в стране, а также обострение национал-сепаратизма на окраинах бывшей империи серьёзно ослабляли позиции кабинета, который по-прежнему возглавлял Г.Е. Львов. Первое коалиционное правительство просуществовало около двух месяцев (до 2 июля). В июне оно пережило политический кризис, который был связан с забастовкой рабочих 29 заводов Петрограда.  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Большевики с их простыми, доступными лозунгами заметно усиливали своё влияние в массах.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4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Съезде Советов в июне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>. Ленин открыто заявил, что его партия готова немедленно взять власть целиком. Это было подкреплено мощными демонстрациями в поддержку Советов, где к тому времени большевики постепенно начали преобладать.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летом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>. Россия оказалась перед выбором: или Учредительное собрание, подготовку к которому вело Временное правительство, или Советы. Июльский кризис разразился 2 июля выходом из правительства кадетов в знак протеста против уступок украинским «сепаратистам». Чрезвычайную остроту он приобрёл 3-4 июля, когда в столице прошла многотысячная вооружённая демонстрация солдат, матросов, рабочих с целью давления на ВЦИК для создания советского правительства. Однако ВЦИК объявил демонстрацию «большевистским заговором» и отклонил требования масс. Главнокомандующий Петроградским военным округом приказал юнкерам и казакам разогнать демонстрантов. С этой же целью с Северного фронта прибыли войска численностью 15-16 тыс. человек. Командующему Балтийским флотом было приказано прислать в столицу боевые корабли, но тот не подчинился приказу. Члены контрреволюционных организаций обстреляли демонстрантов. Было убито 56 и ранено 650 человек. Петроград был объявлен на военном положении. Начались аресты большевиков, разоружение рабочих, расформирования «мятежных» воинских частей. 6 июля Керенский отдал приказ об аресте В.И. Ленина, который успел скрыться. Его обвинили как в организации «вооружённого мятежа», так и в шпионаже а пользу Германии. Одновременно лидеры ВЦИК признали за Временным правительством «неограниченные полномочия и неограниченную власть».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двоевластие закончилось поражением Советов. Оно составило главную особенность Февральской буржуазно-демократической революции.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34"/>
        </w:rPr>
        <w:t xml:space="preserve">Отречение Николая </w:t>
      </w:r>
      <w:r>
        <w:rPr>
          <w:rFonts w:ascii="Times New Roman" w:hAnsi="Times New Roman"/>
          <w:sz w:val="28"/>
          <w:szCs w:val="34"/>
          <w:lang w:val="en-US"/>
        </w:rPr>
        <w:t>II</w:t>
      </w:r>
      <w:r w:rsidRPr="00E435A3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от престола создало вакуум политической власти, в который хлынуло множество политических партий и движений. Борьба за власть стала одной из главных особенностей политического развития России в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34"/>
          </w:rPr>
          <w:t>1917 г</w:t>
        </w:r>
      </w:smartTag>
      <w:r>
        <w:rPr>
          <w:rFonts w:ascii="Times New Roman" w:hAnsi="Times New Roman"/>
          <w:sz w:val="28"/>
          <w:szCs w:val="34"/>
        </w:rPr>
        <w:t>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Вместе с тем быстрый распад старой политической системы и неспособность новых политических сил установить эффективное государственное управление предопределили распад единого централизованного государства. Эти две тенденции были ведущими в политическом развитии страны в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34"/>
          </w:rPr>
          <w:t>1917 г</w:t>
        </w:r>
      </w:smartTag>
      <w:r>
        <w:rPr>
          <w:rFonts w:ascii="Times New Roman" w:hAnsi="Times New Roman"/>
          <w:sz w:val="28"/>
          <w:szCs w:val="34"/>
        </w:rPr>
        <w:t>.</w:t>
      </w: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3.3 Изменения в деятельности политических партий.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Соперничество Временного правительства и Советов отражало борьбу между основными политическими партиями: кадетами, меньшевиками, эсерами и большевиками.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i/>
          <w:iCs/>
          <w:sz w:val="28"/>
          <w:szCs w:val="34"/>
        </w:rPr>
        <w:t>Меньшевики</w:t>
      </w:r>
      <w:r>
        <w:rPr>
          <w:rFonts w:ascii="Times New Roman" w:hAnsi="Times New Roman"/>
          <w:sz w:val="28"/>
          <w:szCs w:val="34"/>
        </w:rPr>
        <w:t xml:space="preserve"> рассматривали февральскую революцию как всенародную, общенациональную, общеклассовую. Поэтому главной их политической линией в развитии событий после февраля стало создание власти, опирающейся на коалицию сил, не заинтересованных в реставрации монархии.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Схожими были взгляды на характер и задачи революции у </w:t>
      </w:r>
      <w:r>
        <w:rPr>
          <w:rFonts w:ascii="Times New Roman" w:hAnsi="Times New Roman"/>
          <w:i/>
          <w:iCs/>
          <w:sz w:val="28"/>
          <w:szCs w:val="34"/>
        </w:rPr>
        <w:t>правых эсеров</w:t>
      </w:r>
      <w:r>
        <w:rPr>
          <w:rFonts w:ascii="Times New Roman" w:hAnsi="Times New Roman"/>
          <w:sz w:val="28"/>
          <w:szCs w:val="34"/>
        </w:rPr>
        <w:t xml:space="preserve"> (А.Ф. Керенский, Н.Д. Авксентьев), а также у лидера партии, занимавшего центристские позиции,- В. Чернова. Февраль, по их мнению,- это апогей революционного процесса и освободительного движения в России. Суть революции в России они видели в достижении гражданского согласия, примирения всех слоёв общества и в первую очередь примирения сторонников войны и революции для осуществления программы социальных реформ.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Иной была позиция </w:t>
      </w:r>
      <w:r>
        <w:rPr>
          <w:rFonts w:ascii="Times New Roman" w:hAnsi="Times New Roman"/>
          <w:i/>
          <w:iCs/>
          <w:sz w:val="28"/>
          <w:szCs w:val="34"/>
        </w:rPr>
        <w:t>левых эсеров</w:t>
      </w:r>
      <w:r>
        <w:rPr>
          <w:rFonts w:ascii="Times New Roman" w:hAnsi="Times New Roman"/>
          <w:sz w:val="28"/>
          <w:szCs w:val="34"/>
        </w:rPr>
        <w:t>, её лидера М.А. Спиридоновой, считавших, что народный, демократический февраль в России положил начало политической и социальной мировой революции.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Эта позиция была близка самой радикальной партии России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34"/>
          </w:rPr>
          <w:t>1917 г</w:t>
        </w:r>
      </w:smartTag>
      <w:r>
        <w:rPr>
          <w:rFonts w:ascii="Times New Roman" w:hAnsi="Times New Roman"/>
          <w:sz w:val="28"/>
          <w:szCs w:val="34"/>
        </w:rPr>
        <w:t xml:space="preserve">. - </w:t>
      </w:r>
      <w:r>
        <w:rPr>
          <w:rFonts w:ascii="Times New Roman" w:hAnsi="Times New Roman"/>
          <w:i/>
          <w:iCs/>
          <w:sz w:val="28"/>
          <w:szCs w:val="34"/>
        </w:rPr>
        <w:t>большевикам</w:t>
      </w:r>
      <w:r>
        <w:rPr>
          <w:rFonts w:ascii="Times New Roman" w:hAnsi="Times New Roman"/>
          <w:sz w:val="28"/>
          <w:szCs w:val="34"/>
        </w:rPr>
        <w:t xml:space="preserve">. Признавая буржуазно-демократический характер февральской революции, они увидели огромный революционный потенциал народных масс, огромные возможности, вытекающие из гегемонии пролетариата в революции. Поэтому они рассматривали февраль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34"/>
          </w:rPr>
          <w:t>1917 г</w:t>
        </w:r>
      </w:smartTag>
      <w:r>
        <w:rPr>
          <w:rFonts w:ascii="Times New Roman" w:hAnsi="Times New Roman"/>
          <w:sz w:val="28"/>
          <w:szCs w:val="34"/>
        </w:rPr>
        <w:t xml:space="preserve">. как первый этап борьбы и ставили задачу подготовки масс к социалистической революции. Эта позиция, сформулированная В.И. Лениным, разделялась не всеми большевиками, но после </w:t>
      </w:r>
      <w:r>
        <w:rPr>
          <w:rFonts w:ascii="Times New Roman" w:hAnsi="Times New Roman"/>
          <w:sz w:val="28"/>
          <w:szCs w:val="34"/>
          <w:lang w:val="en-US"/>
        </w:rPr>
        <w:t>VII</w:t>
      </w:r>
      <w:r w:rsidRPr="00E435A3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(Апрельской) конференции партии большевиков она стала генеральным направлением её деятельности. Ставилась задача привлечения масс на свою сторону путём развёртывания агитации и пропаганды. В период с апреля по июль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34"/>
          </w:rPr>
          <w:t>1917 г</w:t>
        </w:r>
      </w:smartTag>
      <w:r>
        <w:rPr>
          <w:rFonts w:ascii="Times New Roman" w:hAnsi="Times New Roman"/>
          <w:sz w:val="28"/>
          <w:szCs w:val="34"/>
        </w:rPr>
        <w:t>. большевики считали возможным мирный путь осуществления социалистической революции, но изменившаяся в июле политическая обстановка в стране переориентировала их тактику: был взят курс на вооружённое восстание.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ab/>
        <w:t xml:space="preserve">Небезынтересна в этой связи </w:t>
      </w:r>
      <w:r>
        <w:rPr>
          <w:rFonts w:ascii="Times New Roman" w:hAnsi="Times New Roman"/>
          <w:sz w:val="28"/>
          <w:szCs w:val="28"/>
        </w:rPr>
        <w:tab/>
        <w:t>и точка зрения на февральскую революцию Л.Д. Троцкого — видного политического деятеля революционной России. Он рассматривал февральскую революцию как эпизод на пути к диктатуре пролетариата.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Итак, политические позиции отдельных партий в феврале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>. выглядели неоднозначно. Наиболее умеренные — кадеты, меньшевики и эсеры по своим теоретическим взглядам занимали центристские позиции, а в политике были склонны к компромиссу с кадетами. Левый радикальный фланг занимали эсеры, большевики, Троцкий и его сторонники.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4965" w:rsidRDefault="006B4965" w:rsidP="006B4965"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Заключение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28"/>
          <w:szCs w:val="28"/>
        </w:rPr>
        <w:t>Вторая в истории России буржуазно-демократическая революция завершилась победой. Начавшись в Петрограде, к 1 марта революция победила в Москве, а затем она была поддержана по всей стране. После победы Февральской революции Россия превратилась в одну из самых демократических стран Европы. Однако важнейший политический вопрос о власти не получил законченного решения в ходе революции. Образование двоевластия не консолидировало, а еще более раскололо российское общество. Всё это, наряду с затягиванием решения основных задач буржуазно-демократических преобразований, привело к углублению революционного процесса в послефевральский период.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Февраль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 xml:space="preserve">. подвёл черту под историей династии Романовых. После крушения монархии для всех политических классов, партий и их политических лидеров впервые в российской истории открылась возможность прихода к власти. В определённой мере Февральская революция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>. открыла в России состояние гражданской войны не в военном, а в общественно-политическом понимании, т.е. борьбу за политическую власть между партиями и классами.</w:t>
      </w:r>
    </w:p>
    <w:p w:rsidR="006B4965" w:rsidRDefault="006B4965" w:rsidP="006B49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Итак, были ли неизбежна большевистская революция и гражданская война? Февраль дал народам России шанс мирного развития по пути реформ, но по многим причинам: нежелание и неспособность Временного правительства и стоявших за ним классов решать задачи буржуазно-демократической революции, отказ Петроградского совета и партий, составлявших большинство в нём, от фактически взятой государственной власти, наконец, отсутствие каких-либо традиций политической демократии во всех слоях общества и навязчивая вера в насилие как путь к решению всех проблем - этот шанс так и остался нереализован.</w:t>
      </w:r>
    </w:p>
    <w:p w:rsidR="0014729F" w:rsidRDefault="0014729F">
      <w:bookmarkStart w:id="0" w:name="_GoBack"/>
      <w:bookmarkEnd w:id="0"/>
    </w:p>
    <w:sectPr w:rsidR="0014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965"/>
    <w:rsid w:val="0014729F"/>
    <w:rsid w:val="001A53E5"/>
    <w:rsid w:val="002A65D7"/>
    <w:rsid w:val="00447C16"/>
    <w:rsid w:val="006B4965"/>
    <w:rsid w:val="00C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05E0B-AFFB-401C-A07D-F8D7753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65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denis</Company>
  <LinksUpToDate>false</LinksUpToDate>
  <CharactersWithSpaces>32021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Denis</dc:creator>
  <cp:keywords/>
  <dc:description/>
  <cp:lastModifiedBy>admin</cp:lastModifiedBy>
  <cp:revision>2</cp:revision>
  <dcterms:created xsi:type="dcterms:W3CDTF">2014-04-04T12:06:00Z</dcterms:created>
  <dcterms:modified xsi:type="dcterms:W3CDTF">2014-04-04T12:06:00Z</dcterms:modified>
</cp:coreProperties>
</file>