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10" w:rsidRPr="00D74B10" w:rsidRDefault="003449FA" w:rsidP="00D74B10">
      <w:pPr>
        <w:pStyle w:val="11"/>
        <w:shd w:val="clear" w:color="000000" w:fill="auto"/>
        <w:suppressAutoHyphens/>
        <w:spacing w:line="360" w:lineRule="auto"/>
        <w:rPr>
          <w:color w:val="000000" w:themeColor="text1"/>
          <w:sz w:val="28"/>
          <w:szCs w:val="28"/>
        </w:rPr>
      </w:pPr>
      <w:r w:rsidRPr="00D74B10">
        <w:rPr>
          <w:b/>
          <w:color w:val="000000" w:themeColor="text1"/>
          <w:sz w:val="28"/>
          <w:szCs w:val="28"/>
        </w:rPr>
        <w:t>Содержание</w:t>
      </w:r>
    </w:p>
    <w:p w:rsidR="003449FA" w:rsidRPr="00D74B10" w:rsidRDefault="003449FA" w:rsidP="00D74B10">
      <w:pPr>
        <w:pStyle w:val="11"/>
        <w:shd w:val="clear" w:color="000000" w:fill="auto"/>
        <w:suppressAutoHyphens/>
        <w:spacing w:line="360" w:lineRule="auto"/>
        <w:jc w:val="left"/>
        <w:rPr>
          <w:rStyle w:val="a4"/>
          <w:b/>
          <w:noProof/>
          <w:color w:val="000000" w:themeColor="text1"/>
          <w:sz w:val="28"/>
          <w:szCs w:val="28"/>
        </w:rPr>
      </w:pPr>
      <w:r w:rsidRPr="00D74B10">
        <w:rPr>
          <w:b/>
          <w:color w:val="000000" w:themeColor="text1"/>
          <w:sz w:val="28"/>
          <w:szCs w:val="28"/>
        </w:rPr>
        <w:fldChar w:fldCharType="begin"/>
      </w:r>
      <w:r w:rsidRPr="00D74B10">
        <w:rPr>
          <w:b/>
          <w:color w:val="000000" w:themeColor="text1"/>
          <w:sz w:val="28"/>
          <w:szCs w:val="28"/>
        </w:rPr>
        <w:instrText xml:space="preserve"> TOC \o "1-3" \h \z \u </w:instrText>
      </w:r>
      <w:r w:rsidRPr="00D74B10">
        <w:rPr>
          <w:b/>
          <w:color w:val="000000" w:themeColor="text1"/>
          <w:sz w:val="28"/>
          <w:szCs w:val="28"/>
        </w:rPr>
        <w:fldChar w:fldCharType="separate"/>
      </w:r>
      <w:r w:rsidRPr="00D74B10">
        <w:rPr>
          <w:rStyle w:val="a4"/>
          <w:b/>
          <w:noProof/>
          <w:color w:val="000000" w:themeColor="text1"/>
          <w:sz w:val="28"/>
          <w:szCs w:val="28"/>
        </w:rPr>
        <w:fldChar w:fldCharType="begin"/>
      </w:r>
      <w:r w:rsidRPr="00D74B10">
        <w:rPr>
          <w:rStyle w:val="a4"/>
          <w:b/>
          <w:noProof/>
          <w:color w:val="000000" w:themeColor="text1"/>
          <w:sz w:val="28"/>
          <w:szCs w:val="28"/>
        </w:rPr>
        <w:instrText xml:space="preserve"> </w:instrText>
      </w:r>
      <w:r w:rsidRPr="00D74B10">
        <w:rPr>
          <w:b/>
          <w:noProof/>
          <w:color w:val="000000" w:themeColor="text1"/>
          <w:sz w:val="28"/>
          <w:szCs w:val="28"/>
        </w:rPr>
        <w:instrText>HYPERLINK \l "_Toc248771733"</w:instrText>
      </w:r>
      <w:r w:rsidRPr="00D74B10">
        <w:rPr>
          <w:rStyle w:val="a4"/>
          <w:b/>
          <w:noProof/>
          <w:color w:val="000000" w:themeColor="text1"/>
          <w:sz w:val="28"/>
          <w:szCs w:val="28"/>
        </w:rPr>
        <w:instrText xml:space="preserve"> </w:instrText>
      </w:r>
      <w:r w:rsidRPr="00D74B10">
        <w:rPr>
          <w:rStyle w:val="a4"/>
          <w:b/>
          <w:noProof/>
          <w:color w:val="000000" w:themeColor="text1"/>
          <w:sz w:val="28"/>
          <w:szCs w:val="28"/>
        </w:rPr>
        <w:fldChar w:fldCharType="separate"/>
      </w:r>
    </w:p>
    <w:p w:rsidR="003449FA" w:rsidRPr="00D74B10" w:rsidRDefault="003449FA" w:rsidP="00D74B10">
      <w:pPr>
        <w:pStyle w:val="11"/>
        <w:shd w:val="clear" w:color="000000" w:fill="auto"/>
        <w:suppressAutoHyphens/>
        <w:spacing w:line="360" w:lineRule="auto"/>
        <w:jc w:val="left"/>
        <w:rPr>
          <w:noProof/>
          <w:color w:val="000000" w:themeColor="text1"/>
          <w:sz w:val="28"/>
          <w:szCs w:val="28"/>
        </w:rPr>
      </w:pPr>
      <w:r w:rsidRPr="00D74B10">
        <w:rPr>
          <w:rStyle w:val="a4"/>
          <w:noProof/>
          <w:color w:val="000000" w:themeColor="text1"/>
          <w:sz w:val="28"/>
          <w:szCs w:val="28"/>
        </w:rPr>
        <w:t>1 Причины раннего детского аутизма</w:t>
      </w:r>
      <w:r w:rsidRPr="00D74B10">
        <w:rPr>
          <w:rStyle w:val="a4"/>
          <w:b/>
          <w:noProof/>
          <w:color w:val="000000" w:themeColor="text1"/>
          <w:sz w:val="28"/>
          <w:szCs w:val="28"/>
        </w:rPr>
        <w:fldChar w:fldCharType="end"/>
      </w:r>
    </w:p>
    <w:p w:rsidR="003449FA" w:rsidRPr="00D74B10" w:rsidRDefault="0069775B" w:rsidP="00D74B10">
      <w:pPr>
        <w:pStyle w:val="11"/>
        <w:shd w:val="clear" w:color="000000" w:fill="auto"/>
        <w:suppressAutoHyphens/>
        <w:spacing w:line="360" w:lineRule="auto"/>
        <w:jc w:val="left"/>
        <w:rPr>
          <w:noProof/>
          <w:color w:val="000000" w:themeColor="text1"/>
          <w:sz w:val="28"/>
          <w:szCs w:val="28"/>
        </w:rPr>
      </w:pPr>
      <w:hyperlink w:anchor="_Toc248771734" w:history="1">
        <w:r w:rsidR="003449FA" w:rsidRPr="00D74B10">
          <w:rPr>
            <w:rStyle w:val="a4"/>
            <w:noProof/>
            <w:color w:val="000000" w:themeColor="text1"/>
            <w:sz w:val="28"/>
            <w:szCs w:val="28"/>
          </w:rPr>
          <w:t>2 Классификация состояний по степени тяжести РДА</w:t>
        </w:r>
      </w:hyperlink>
    </w:p>
    <w:p w:rsidR="003449FA" w:rsidRPr="00D74B10" w:rsidRDefault="0069775B" w:rsidP="00D74B10">
      <w:pPr>
        <w:pStyle w:val="11"/>
        <w:shd w:val="clear" w:color="000000" w:fill="auto"/>
        <w:suppressAutoHyphens/>
        <w:spacing w:line="360" w:lineRule="auto"/>
        <w:jc w:val="left"/>
        <w:rPr>
          <w:noProof/>
          <w:color w:val="000000" w:themeColor="text1"/>
          <w:sz w:val="28"/>
          <w:szCs w:val="28"/>
        </w:rPr>
      </w:pPr>
      <w:hyperlink w:anchor="_Toc248771735" w:history="1">
        <w:r w:rsidR="003449FA" w:rsidRPr="00D74B10">
          <w:rPr>
            <w:rStyle w:val="a4"/>
            <w:noProof/>
            <w:color w:val="000000" w:themeColor="text1"/>
            <w:sz w:val="28"/>
            <w:szCs w:val="28"/>
          </w:rPr>
          <w:t>3 Заполните таблицы особенностей развития детей с РДА</w:t>
        </w:r>
      </w:hyperlink>
    </w:p>
    <w:p w:rsidR="003449FA" w:rsidRPr="00D74B10" w:rsidRDefault="0069775B" w:rsidP="00D74B10">
      <w:pPr>
        <w:pStyle w:val="11"/>
        <w:shd w:val="clear" w:color="000000" w:fill="auto"/>
        <w:suppressAutoHyphens/>
        <w:spacing w:line="360" w:lineRule="auto"/>
        <w:jc w:val="left"/>
        <w:rPr>
          <w:noProof/>
          <w:color w:val="000000" w:themeColor="text1"/>
          <w:sz w:val="28"/>
          <w:szCs w:val="28"/>
        </w:rPr>
      </w:pPr>
      <w:hyperlink w:anchor="_Toc248771736" w:history="1">
        <w:r w:rsidR="003449FA" w:rsidRPr="00D74B10">
          <w:rPr>
            <w:rStyle w:val="a4"/>
            <w:noProof/>
            <w:color w:val="000000" w:themeColor="text1"/>
            <w:sz w:val="28"/>
            <w:szCs w:val="28"/>
          </w:rPr>
          <w:t>Таблица №1 Особенности познавательной и эмоционально-волевой сфер</w:t>
        </w:r>
      </w:hyperlink>
    </w:p>
    <w:p w:rsidR="003449FA" w:rsidRPr="00D74B10" w:rsidRDefault="0069775B" w:rsidP="00D74B10">
      <w:pPr>
        <w:pStyle w:val="11"/>
        <w:shd w:val="clear" w:color="000000" w:fill="auto"/>
        <w:suppressAutoHyphens/>
        <w:spacing w:line="360" w:lineRule="auto"/>
        <w:jc w:val="left"/>
        <w:rPr>
          <w:noProof/>
          <w:color w:val="000000" w:themeColor="text1"/>
          <w:sz w:val="28"/>
          <w:szCs w:val="28"/>
        </w:rPr>
      </w:pPr>
      <w:hyperlink w:anchor="_Toc248771737" w:history="1">
        <w:r w:rsidR="003449FA" w:rsidRPr="00D74B10">
          <w:rPr>
            <w:rStyle w:val="a4"/>
            <w:noProof/>
            <w:color w:val="000000" w:themeColor="text1"/>
            <w:sz w:val="28"/>
            <w:szCs w:val="28"/>
          </w:rPr>
          <w:t>Таблица №2 Особенности деятельности</w:t>
        </w:r>
      </w:hyperlink>
    </w:p>
    <w:p w:rsidR="003449FA" w:rsidRPr="00D74B10" w:rsidRDefault="0069775B" w:rsidP="00D74B10">
      <w:pPr>
        <w:pStyle w:val="11"/>
        <w:shd w:val="clear" w:color="000000" w:fill="auto"/>
        <w:suppressAutoHyphens/>
        <w:spacing w:line="360" w:lineRule="auto"/>
        <w:jc w:val="left"/>
        <w:rPr>
          <w:noProof/>
          <w:color w:val="000000" w:themeColor="text1"/>
          <w:sz w:val="28"/>
          <w:szCs w:val="28"/>
        </w:rPr>
      </w:pPr>
      <w:hyperlink w:anchor="_Toc248771738" w:history="1">
        <w:r w:rsidR="003449FA" w:rsidRPr="00D74B10">
          <w:rPr>
            <w:rStyle w:val="a4"/>
            <w:noProof/>
            <w:color w:val="000000" w:themeColor="text1"/>
            <w:sz w:val="28"/>
            <w:szCs w:val="28"/>
          </w:rPr>
          <w:t>4 Коррекция при РДА</w:t>
        </w:r>
      </w:hyperlink>
    </w:p>
    <w:p w:rsidR="003449FA" w:rsidRPr="00D74B10" w:rsidRDefault="0069775B" w:rsidP="00D74B10">
      <w:pPr>
        <w:pStyle w:val="11"/>
        <w:shd w:val="clear" w:color="000000" w:fill="auto"/>
        <w:suppressAutoHyphens/>
        <w:spacing w:line="360" w:lineRule="auto"/>
        <w:jc w:val="left"/>
        <w:rPr>
          <w:noProof/>
          <w:color w:val="000000" w:themeColor="text1"/>
          <w:sz w:val="28"/>
          <w:szCs w:val="28"/>
        </w:rPr>
      </w:pPr>
      <w:hyperlink w:anchor="_Toc248771739" w:history="1">
        <w:r w:rsidR="003449FA" w:rsidRPr="00D74B10">
          <w:rPr>
            <w:rStyle w:val="a4"/>
            <w:noProof/>
            <w:color w:val="000000" w:themeColor="text1"/>
            <w:sz w:val="28"/>
            <w:szCs w:val="28"/>
          </w:rPr>
          <w:t>Список литературы</w:t>
        </w:r>
      </w:hyperlink>
    </w:p>
    <w:p w:rsidR="005E01A9" w:rsidRPr="00D74B10" w:rsidRDefault="003449FA" w:rsidP="00D74B10">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rPr>
      </w:pPr>
      <w:r w:rsidRPr="00D74B10">
        <w:rPr>
          <w:b w:val="0"/>
          <w:color w:val="000000" w:themeColor="text1"/>
          <w:sz w:val="28"/>
          <w:szCs w:val="28"/>
        </w:rPr>
        <w:fldChar w:fldCharType="end"/>
      </w:r>
      <w:r w:rsidR="00604CF5" w:rsidRPr="00D74B10">
        <w:rPr>
          <w:rFonts w:ascii="Times New Roman" w:hAnsi="Times New Roman" w:cs="Times New Roman"/>
          <w:color w:val="000000" w:themeColor="text1"/>
          <w:sz w:val="28"/>
        </w:rPr>
        <w:br w:type="page"/>
      </w:r>
      <w:bookmarkStart w:id="0" w:name="_Toc248771733"/>
      <w:r w:rsidRPr="00D74B10">
        <w:rPr>
          <w:rFonts w:ascii="Times New Roman" w:hAnsi="Times New Roman" w:cs="Times New Roman"/>
          <w:color w:val="000000" w:themeColor="text1"/>
          <w:sz w:val="28"/>
        </w:rPr>
        <w:t xml:space="preserve">1 </w:t>
      </w:r>
      <w:r w:rsidR="00CE259D" w:rsidRPr="00D74B10">
        <w:rPr>
          <w:rFonts w:ascii="Times New Roman" w:hAnsi="Times New Roman" w:cs="Times New Roman"/>
          <w:color w:val="000000" w:themeColor="text1"/>
          <w:sz w:val="28"/>
        </w:rPr>
        <w:t>Причины раннего детского аутизма</w:t>
      </w:r>
      <w:bookmarkEnd w:id="0"/>
    </w:p>
    <w:p w:rsidR="00CE259D" w:rsidRPr="00D74B10" w:rsidRDefault="00CE259D" w:rsidP="00D74B10">
      <w:pPr>
        <w:shd w:val="clear" w:color="000000" w:fill="auto"/>
        <w:suppressAutoHyphens/>
        <w:spacing w:line="360" w:lineRule="auto"/>
        <w:ind w:firstLine="709"/>
        <w:jc w:val="both"/>
        <w:rPr>
          <w:color w:val="000000" w:themeColor="text1"/>
          <w:sz w:val="28"/>
        </w:rPr>
      </w:pPr>
    </w:p>
    <w:p w:rsidR="003070DE" w:rsidRPr="00D74B10" w:rsidRDefault="003070DE"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Ранний детский аутизм - сравнительно редкая форма патологии. По данным L. Wing, распространенность его составляет 2 на 10000 детей школьного возраста. Основными проявлениями синдрома, которые наблюдаются при всех его разновидностях, являются выраженная недостаточность или полное отсутствие потребности в контакте с окружающими, эмоциональная холодность или безразличие к близким ("аффективная блокада", по L. Kanner), страх новизны, любой перемены в окружающей обстановке, болезненная приверженность к рутинному порядку, однообразное поведение со склонностью к стереотипным движениям, а также расстройства речи, характер которых существенно отличается при разных вариантах синдрома.</w:t>
      </w:r>
    </w:p>
    <w:p w:rsidR="003070DE" w:rsidRPr="00D74B10" w:rsidRDefault="003070DE"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 xml:space="preserve">В разное время в решении данной проблемы внимание уделялось различным причинам и механизмам возникновения данного нарушения. Но до сих пор нет чёткого представления о </w:t>
      </w:r>
      <w:hyperlink r:id="rId7" w:tooltip="Патогенез" w:history="1">
        <w:r w:rsidRPr="00D74B10">
          <w:rPr>
            <w:rStyle w:val="a4"/>
            <w:color w:val="000000" w:themeColor="text1"/>
            <w:sz w:val="28"/>
            <w:szCs w:val="28"/>
            <w:u w:val="none"/>
          </w:rPr>
          <w:t>патогенетических</w:t>
        </w:r>
      </w:hyperlink>
      <w:r w:rsidRPr="00D74B10">
        <w:rPr>
          <w:color w:val="000000" w:themeColor="text1"/>
          <w:sz w:val="28"/>
          <w:szCs w:val="28"/>
        </w:rPr>
        <w:t xml:space="preserve"> механизмах РДА.</w:t>
      </w:r>
    </w:p>
    <w:p w:rsidR="003070DE" w:rsidRPr="00D74B10" w:rsidRDefault="003070DE"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 xml:space="preserve">Исходя из положения </w:t>
      </w:r>
      <w:hyperlink r:id="rId8" w:tooltip="Выготский, Лев Семёнович" w:history="1">
        <w:r w:rsidRPr="00D74B10">
          <w:rPr>
            <w:rStyle w:val="a4"/>
            <w:color w:val="000000" w:themeColor="text1"/>
            <w:sz w:val="28"/>
            <w:szCs w:val="28"/>
            <w:u w:val="none"/>
          </w:rPr>
          <w:t>Л.С. Выготского</w:t>
        </w:r>
      </w:hyperlink>
      <w:r w:rsidRPr="00D74B10">
        <w:rPr>
          <w:color w:val="000000" w:themeColor="text1"/>
          <w:sz w:val="28"/>
          <w:szCs w:val="28"/>
        </w:rPr>
        <w:t xml:space="preserve"> о первичных и вторичных нарушениях В.В. Лебединский и О.Н. Никольская (1981, 1985) предлагают такой вариант решения вопроса о </w:t>
      </w:r>
      <w:hyperlink r:id="rId9" w:tooltip="Патогенез" w:history="1">
        <w:r w:rsidRPr="00D74B10">
          <w:rPr>
            <w:rStyle w:val="a4"/>
            <w:color w:val="000000" w:themeColor="text1"/>
            <w:sz w:val="28"/>
            <w:szCs w:val="28"/>
            <w:u w:val="none"/>
          </w:rPr>
          <w:t>патогенезе</w:t>
        </w:r>
      </w:hyperlink>
      <w:r w:rsidRPr="00D74B10">
        <w:rPr>
          <w:color w:val="000000" w:themeColor="text1"/>
          <w:sz w:val="28"/>
          <w:szCs w:val="28"/>
        </w:rPr>
        <w:t xml:space="preserve"> РДА:</w:t>
      </w:r>
    </w:p>
    <w:p w:rsidR="003070DE" w:rsidRPr="00D74B10" w:rsidRDefault="003070DE" w:rsidP="00D74B10">
      <w:pPr>
        <w:shd w:val="clear" w:color="000000" w:fill="auto"/>
        <w:suppressAutoHyphens/>
        <w:spacing w:line="360" w:lineRule="auto"/>
        <w:ind w:firstLine="709"/>
        <w:jc w:val="both"/>
        <w:rPr>
          <w:color w:val="000000" w:themeColor="text1"/>
          <w:sz w:val="28"/>
          <w:szCs w:val="28"/>
        </w:rPr>
      </w:pPr>
      <w:r w:rsidRPr="00D74B10">
        <w:rPr>
          <w:color w:val="000000" w:themeColor="text1"/>
          <w:sz w:val="28"/>
          <w:szCs w:val="28"/>
        </w:rPr>
        <w:t xml:space="preserve">- в качестве первичных расстройств при РДА рассматриваются </w:t>
      </w:r>
      <w:r w:rsidRPr="00D74B10">
        <w:rPr>
          <w:iCs/>
          <w:color w:val="000000" w:themeColor="text1"/>
          <w:sz w:val="28"/>
          <w:szCs w:val="28"/>
        </w:rPr>
        <w:t>повышенная эмоциональная чувствительность</w:t>
      </w:r>
      <w:r w:rsidRPr="00D74B10">
        <w:rPr>
          <w:color w:val="000000" w:themeColor="text1"/>
          <w:sz w:val="28"/>
          <w:szCs w:val="28"/>
        </w:rPr>
        <w:t xml:space="preserve"> и </w:t>
      </w:r>
      <w:r w:rsidRPr="00D74B10">
        <w:rPr>
          <w:iCs/>
          <w:color w:val="000000" w:themeColor="text1"/>
          <w:sz w:val="28"/>
          <w:szCs w:val="28"/>
        </w:rPr>
        <w:t>слабость энергетического потенциала</w:t>
      </w:r>
      <w:r w:rsidRPr="00D74B10">
        <w:rPr>
          <w:color w:val="000000" w:themeColor="text1"/>
          <w:sz w:val="28"/>
          <w:szCs w:val="28"/>
        </w:rPr>
        <w:t>, в результате их воздействия на организм возникают вторичные нарушения.</w:t>
      </w:r>
    </w:p>
    <w:p w:rsidR="003070DE" w:rsidRPr="00D74B10" w:rsidRDefault="003070DE" w:rsidP="00D74B10">
      <w:pPr>
        <w:shd w:val="clear" w:color="000000" w:fill="auto"/>
        <w:suppressAutoHyphens/>
        <w:spacing w:line="360" w:lineRule="auto"/>
        <w:ind w:firstLine="709"/>
        <w:jc w:val="both"/>
        <w:rPr>
          <w:color w:val="000000" w:themeColor="text1"/>
          <w:sz w:val="28"/>
          <w:szCs w:val="28"/>
        </w:rPr>
      </w:pPr>
      <w:r w:rsidRPr="00D74B10">
        <w:rPr>
          <w:color w:val="000000" w:themeColor="text1"/>
          <w:sz w:val="28"/>
          <w:szCs w:val="28"/>
        </w:rPr>
        <w:t xml:space="preserve">- ко вторичным относят </w:t>
      </w:r>
      <w:r w:rsidRPr="00D74B10">
        <w:rPr>
          <w:iCs/>
          <w:color w:val="000000" w:themeColor="text1"/>
          <w:sz w:val="28"/>
          <w:szCs w:val="28"/>
        </w:rPr>
        <w:t>аутизм</w:t>
      </w:r>
      <w:r w:rsidRPr="00D74B10">
        <w:rPr>
          <w:color w:val="000000" w:themeColor="text1"/>
          <w:sz w:val="28"/>
          <w:szCs w:val="28"/>
        </w:rPr>
        <w:t xml:space="preserve">, как попытку избежать воздействий внешнего мира, </w:t>
      </w:r>
      <w:r w:rsidRPr="00D74B10">
        <w:rPr>
          <w:iCs/>
          <w:color w:val="000000" w:themeColor="text1"/>
          <w:sz w:val="28"/>
          <w:szCs w:val="28"/>
        </w:rPr>
        <w:t>стереотипии</w:t>
      </w:r>
      <w:r w:rsidRPr="00D74B10">
        <w:rPr>
          <w:color w:val="000000" w:themeColor="text1"/>
          <w:sz w:val="28"/>
          <w:szCs w:val="28"/>
        </w:rPr>
        <w:t xml:space="preserve">, </w:t>
      </w:r>
      <w:r w:rsidRPr="00D74B10">
        <w:rPr>
          <w:iCs/>
          <w:color w:val="000000" w:themeColor="text1"/>
          <w:sz w:val="28"/>
          <w:szCs w:val="28"/>
        </w:rPr>
        <w:t>сверхценные интересы</w:t>
      </w:r>
      <w:r w:rsidRPr="00D74B10">
        <w:rPr>
          <w:color w:val="000000" w:themeColor="text1"/>
          <w:sz w:val="28"/>
          <w:szCs w:val="28"/>
        </w:rPr>
        <w:t>. Возникает ослабление эмоциональной реакции на близких, вплоть до полного их игнорирования («</w:t>
      </w:r>
      <w:r w:rsidRPr="00D74B10">
        <w:rPr>
          <w:iCs/>
          <w:color w:val="000000" w:themeColor="text1"/>
          <w:sz w:val="28"/>
          <w:szCs w:val="28"/>
        </w:rPr>
        <w:t>аффективная блокада</w:t>
      </w:r>
      <w:r w:rsidRPr="00D74B10">
        <w:rPr>
          <w:color w:val="000000" w:themeColor="text1"/>
          <w:sz w:val="28"/>
          <w:szCs w:val="28"/>
        </w:rPr>
        <w:t xml:space="preserve">»), заторможенная или </w:t>
      </w:r>
      <w:r w:rsidRPr="00D74B10">
        <w:rPr>
          <w:iCs/>
          <w:color w:val="000000" w:themeColor="text1"/>
          <w:sz w:val="28"/>
          <w:szCs w:val="28"/>
        </w:rPr>
        <w:t>недостаточная реакция на слуховые и зрительные стимулы</w:t>
      </w:r>
      <w:r w:rsidRPr="00D74B10">
        <w:rPr>
          <w:color w:val="000000" w:themeColor="text1"/>
          <w:sz w:val="28"/>
          <w:szCs w:val="28"/>
        </w:rPr>
        <w:t>.</w:t>
      </w:r>
      <w:r w:rsidR="00C94F2A" w:rsidRPr="00D74B10">
        <w:rPr>
          <w:rStyle w:val="aa"/>
          <w:color w:val="000000" w:themeColor="text1"/>
          <w:sz w:val="28"/>
          <w:szCs w:val="28"/>
        </w:rPr>
        <w:footnoteReference w:id="1"/>
      </w:r>
    </w:p>
    <w:p w:rsidR="003070DE" w:rsidRPr="00D74B10" w:rsidRDefault="003070DE" w:rsidP="00D74B10">
      <w:pPr>
        <w:shd w:val="clear" w:color="000000" w:fill="auto"/>
        <w:suppressAutoHyphens/>
        <w:spacing w:line="360" w:lineRule="auto"/>
        <w:ind w:firstLine="709"/>
        <w:jc w:val="both"/>
        <w:rPr>
          <w:color w:val="000000" w:themeColor="text1"/>
          <w:sz w:val="28"/>
          <w:szCs w:val="28"/>
        </w:rPr>
      </w:pPr>
    </w:p>
    <w:p w:rsidR="00CE259D" w:rsidRPr="00D74B10" w:rsidRDefault="00CE259D" w:rsidP="00D74B10">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rPr>
      </w:pPr>
      <w:r w:rsidRPr="00D74B10">
        <w:rPr>
          <w:rFonts w:ascii="Times New Roman" w:hAnsi="Times New Roman" w:cs="Times New Roman"/>
          <w:color w:val="000000" w:themeColor="text1"/>
          <w:sz w:val="28"/>
        </w:rPr>
        <w:br w:type="page"/>
      </w:r>
      <w:bookmarkStart w:id="1" w:name="_Toc248771734"/>
      <w:r w:rsidR="003449FA" w:rsidRPr="00D74B10">
        <w:rPr>
          <w:rFonts w:ascii="Times New Roman" w:hAnsi="Times New Roman" w:cs="Times New Roman"/>
          <w:color w:val="000000" w:themeColor="text1"/>
          <w:sz w:val="28"/>
        </w:rPr>
        <w:t xml:space="preserve">2 </w:t>
      </w:r>
      <w:r w:rsidRPr="00D74B10">
        <w:rPr>
          <w:rFonts w:ascii="Times New Roman" w:hAnsi="Times New Roman" w:cs="Times New Roman"/>
          <w:color w:val="000000" w:themeColor="text1"/>
          <w:sz w:val="28"/>
        </w:rPr>
        <w:t>Классификация состояний по степени тяжести РДА</w:t>
      </w:r>
      <w:bookmarkEnd w:id="1"/>
    </w:p>
    <w:p w:rsidR="00CE259D" w:rsidRPr="00D74B10" w:rsidRDefault="00CE259D" w:rsidP="00D74B10">
      <w:pPr>
        <w:shd w:val="clear" w:color="000000" w:fill="auto"/>
        <w:suppressAutoHyphens/>
        <w:spacing w:line="360" w:lineRule="auto"/>
        <w:ind w:firstLine="709"/>
        <w:jc w:val="both"/>
        <w:rPr>
          <w:color w:val="000000" w:themeColor="text1"/>
          <w:sz w:val="28"/>
        </w:rPr>
      </w:pPr>
    </w:p>
    <w:p w:rsidR="003070DE" w:rsidRPr="00D74B10" w:rsidRDefault="003070DE"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Выделят 4 группы развития РДА, каждой из которых характерен свой способ отгораживания от внешнего мира:</w:t>
      </w:r>
    </w:p>
    <w:p w:rsidR="003070DE" w:rsidRPr="00D74B10" w:rsidRDefault="00CE259D" w:rsidP="00D74B10">
      <w:pPr>
        <w:shd w:val="clear" w:color="000000" w:fill="auto"/>
        <w:suppressAutoHyphens/>
        <w:spacing w:line="360" w:lineRule="auto"/>
        <w:ind w:firstLine="709"/>
        <w:jc w:val="both"/>
        <w:rPr>
          <w:color w:val="000000" w:themeColor="text1"/>
          <w:sz w:val="28"/>
          <w:szCs w:val="28"/>
        </w:rPr>
      </w:pPr>
      <w:r w:rsidRPr="00D74B10">
        <w:rPr>
          <w:iCs/>
          <w:color w:val="000000" w:themeColor="text1"/>
          <w:sz w:val="28"/>
          <w:szCs w:val="28"/>
        </w:rPr>
        <w:t xml:space="preserve">1. </w:t>
      </w:r>
      <w:r w:rsidR="003070DE" w:rsidRPr="00D74B10">
        <w:rPr>
          <w:iCs/>
          <w:color w:val="000000" w:themeColor="text1"/>
          <w:sz w:val="28"/>
          <w:szCs w:val="28"/>
        </w:rPr>
        <w:t>полная отрешённость от происходящего вокруг</w:t>
      </w:r>
      <w:r w:rsidR="003070DE" w:rsidRPr="00D74B10">
        <w:rPr>
          <w:color w:val="000000" w:themeColor="text1"/>
          <w:sz w:val="28"/>
          <w:szCs w:val="28"/>
        </w:rPr>
        <w:t>, при попытках взаимодействия с ребёнком характерно проявление крайнего дискомфорта. Отсутствие социальной активности, даже близким трудно добиться от ребёнка какой-либо ответной реакции: улыбки, взгляда. Дети данной группы стараются не иметь никаких точек соприкосновения с окружающим миром, они могут игнорировать мокрые пелёнки и даже жизненно важные, витальные потребности — голод. Очень тяжело переносят взгляд глаза в глаза и избегают различных телесных контактов.</w:t>
      </w:r>
    </w:p>
    <w:p w:rsidR="003070DE" w:rsidRPr="00D74B10" w:rsidRDefault="00CE259D" w:rsidP="00D74B10">
      <w:pPr>
        <w:shd w:val="clear" w:color="000000" w:fill="auto"/>
        <w:suppressAutoHyphens/>
        <w:spacing w:line="360" w:lineRule="auto"/>
        <w:ind w:firstLine="709"/>
        <w:jc w:val="both"/>
        <w:rPr>
          <w:color w:val="000000" w:themeColor="text1"/>
          <w:sz w:val="28"/>
          <w:szCs w:val="28"/>
        </w:rPr>
      </w:pPr>
      <w:r w:rsidRPr="00D74B10">
        <w:rPr>
          <w:iCs/>
          <w:color w:val="000000" w:themeColor="text1"/>
          <w:sz w:val="28"/>
          <w:szCs w:val="28"/>
        </w:rPr>
        <w:t xml:space="preserve">2. </w:t>
      </w:r>
      <w:r w:rsidR="003070DE" w:rsidRPr="00D74B10">
        <w:rPr>
          <w:iCs/>
          <w:color w:val="000000" w:themeColor="text1"/>
          <w:sz w:val="28"/>
          <w:szCs w:val="28"/>
        </w:rPr>
        <w:t>активное отвержение окружающей среды</w:t>
      </w:r>
      <w:r w:rsidR="003070DE" w:rsidRPr="00D74B10">
        <w:rPr>
          <w:color w:val="000000" w:themeColor="text1"/>
          <w:sz w:val="28"/>
          <w:szCs w:val="28"/>
        </w:rPr>
        <w:t xml:space="preserve">. Характеризуется не как отрешённость, а как тщательная избирательность в контактах с внешним миром. Ребёнок общается с ограниченным кругом людей, зачастую это родители, близкие люди. Проявляет повышенную избирательность в еде, одежде. Любое нарушение привычного ритма жизни ведёт к сильной аффективной реакции. Детям данной группы более чем другим свойственно испытывать чувство страха, на который они реагируют агрессивно, бывает что агрессия принимает формы </w:t>
      </w:r>
      <w:hyperlink r:id="rId10" w:tooltip="Аутоагрессия" w:history="1">
        <w:r w:rsidR="003070DE" w:rsidRPr="00D74B10">
          <w:rPr>
            <w:rStyle w:val="a4"/>
            <w:color w:val="000000" w:themeColor="text1"/>
            <w:sz w:val="28"/>
            <w:szCs w:val="28"/>
            <w:u w:val="none"/>
          </w:rPr>
          <w:t>аутоагрессии</w:t>
        </w:r>
      </w:hyperlink>
      <w:r w:rsidR="003070DE" w:rsidRPr="00D74B10">
        <w:rPr>
          <w:color w:val="000000" w:themeColor="text1"/>
          <w:sz w:val="28"/>
          <w:szCs w:val="28"/>
        </w:rPr>
        <w:t>. Наблюдается большое количество речевых и двигательных стереотипий. Несмотря на всю тяжесть различных проявлений эти дети гораздо более адаптированы для жизни, чем дети относящмеся к 1-ой группе.</w:t>
      </w:r>
    </w:p>
    <w:p w:rsidR="003070DE" w:rsidRPr="00D74B10" w:rsidRDefault="00CE259D" w:rsidP="00D74B10">
      <w:pPr>
        <w:shd w:val="clear" w:color="000000" w:fill="auto"/>
        <w:suppressAutoHyphens/>
        <w:spacing w:line="360" w:lineRule="auto"/>
        <w:ind w:firstLine="709"/>
        <w:jc w:val="both"/>
        <w:rPr>
          <w:color w:val="000000" w:themeColor="text1"/>
          <w:sz w:val="28"/>
          <w:szCs w:val="28"/>
        </w:rPr>
      </w:pPr>
      <w:r w:rsidRPr="00D74B10">
        <w:rPr>
          <w:iCs/>
          <w:color w:val="000000" w:themeColor="text1"/>
          <w:sz w:val="28"/>
          <w:szCs w:val="28"/>
        </w:rPr>
        <w:t xml:space="preserve">3. </w:t>
      </w:r>
      <w:r w:rsidR="003070DE" w:rsidRPr="00D74B10">
        <w:rPr>
          <w:iCs/>
          <w:color w:val="000000" w:themeColor="text1"/>
          <w:sz w:val="28"/>
          <w:szCs w:val="28"/>
        </w:rPr>
        <w:t>захваченность аутистическими интересами</w:t>
      </w:r>
      <w:r w:rsidR="003070DE" w:rsidRPr="00D74B10">
        <w:rPr>
          <w:color w:val="000000" w:themeColor="text1"/>
          <w:sz w:val="28"/>
          <w:szCs w:val="28"/>
        </w:rPr>
        <w:t>. Дети этой группы стараются укрыться от окружающего мира в своих интересах, при этом их занятия проявляются в стереотипичной форме и не носят познавательного характера. Увлечения носят цикличный характер, ребёнок может годами разговаривать на одну и ту же тему, рисовать или воспроизводить один и тот же сюжет в играх. Интересы зачастую носят мрачный, устрашающий, агрессивный характер.</w:t>
      </w:r>
    </w:p>
    <w:p w:rsidR="003070DE" w:rsidRPr="00D74B10" w:rsidRDefault="00CE259D" w:rsidP="00D74B10">
      <w:pPr>
        <w:shd w:val="clear" w:color="000000" w:fill="auto"/>
        <w:suppressAutoHyphens/>
        <w:spacing w:line="360" w:lineRule="auto"/>
        <w:ind w:firstLine="709"/>
        <w:jc w:val="both"/>
        <w:rPr>
          <w:color w:val="000000" w:themeColor="text1"/>
          <w:sz w:val="28"/>
          <w:szCs w:val="28"/>
        </w:rPr>
      </w:pPr>
      <w:r w:rsidRPr="00D74B10">
        <w:rPr>
          <w:iCs/>
          <w:color w:val="000000" w:themeColor="text1"/>
          <w:sz w:val="28"/>
          <w:szCs w:val="28"/>
        </w:rPr>
        <w:t xml:space="preserve">4. </w:t>
      </w:r>
      <w:r w:rsidR="003070DE" w:rsidRPr="00D74B10">
        <w:rPr>
          <w:iCs/>
          <w:color w:val="000000" w:themeColor="text1"/>
          <w:sz w:val="28"/>
          <w:szCs w:val="28"/>
        </w:rPr>
        <w:t>чрезвычайная трудность во взаимодействии с окружающей средой</w:t>
      </w:r>
      <w:r w:rsidR="003070DE" w:rsidRPr="00D74B10">
        <w:rPr>
          <w:color w:val="000000" w:themeColor="text1"/>
          <w:sz w:val="28"/>
          <w:szCs w:val="28"/>
        </w:rPr>
        <w:t>. Наиболее легкий вариант проявления аутизма. Основной чертой является повышенная ранимость, уязвимость таких детей. Избегание отношений, если ребёнок чувствует какую-либо преграду. Чувствительность к чужой оценке.</w:t>
      </w:r>
    </w:p>
    <w:p w:rsidR="00CE259D" w:rsidRPr="00D74B10" w:rsidRDefault="00CE259D"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При правильно организованной коррекционной работе возможно продвижение ребенка по данным стадиям социального взаимодействия и его адаптация к окружающей среде.</w:t>
      </w:r>
      <w:r w:rsidR="00C94F2A" w:rsidRPr="00D74B10">
        <w:rPr>
          <w:rStyle w:val="aa"/>
          <w:color w:val="000000" w:themeColor="text1"/>
          <w:sz w:val="28"/>
          <w:szCs w:val="28"/>
        </w:rPr>
        <w:footnoteReference w:id="2"/>
      </w:r>
    </w:p>
    <w:p w:rsidR="00CE259D" w:rsidRPr="00D74B10" w:rsidRDefault="00CE259D"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rsidR="00D74B10" w:rsidRDefault="00D74B10" w:rsidP="00D74B10">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sectPr w:rsidR="00D74B10" w:rsidSect="00D74B10">
          <w:headerReference w:type="even" r:id="rId11"/>
          <w:pgSz w:w="11906" w:h="16838"/>
          <w:pgMar w:top="1134" w:right="850" w:bottom="1134" w:left="1701" w:header="709" w:footer="709" w:gutter="0"/>
          <w:cols w:space="708"/>
          <w:docGrid w:linePitch="360"/>
        </w:sectPr>
      </w:pPr>
      <w:bookmarkStart w:id="2" w:name="_Toc248771735"/>
    </w:p>
    <w:p w:rsidR="003449FA" w:rsidRPr="00D74B10" w:rsidRDefault="003449FA" w:rsidP="00D74B10">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szCs w:val="28"/>
        </w:rPr>
      </w:pPr>
      <w:r w:rsidRPr="00D74B10">
        <w:rPr>
          <w:rFonts w:ascii="Times New Roman" w:hAnsi="Times New Roman" w:cs="Times New Roman"/>
          <w:color w:val="000000" w:themeColor="text1"/>
          <w:sz w:val="28"/>
          <w:szCs w:val="28"/>
        </w:rPr>
        <w:t>3 Заполните таблицы особенностей развития детей с РДА</w:t>
      </w:r>
      <w:bookmarkEnd w:id="2"/>
    </w:p>
    <w:p w:rsidR="00D74B10" w:rsidRDefault="00D74B10" w:rsidP="00D74B10">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pPr>
      <w:bookmarkStart w:id="3" w:name="_Toc248771736"/>
    </w:p>
    <w:p w:rsidR="00D74B10" w:rsidRDefault="00CE259D" w:rsidP="00D74B10">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rPr>
      </w:pPr>
      <w:r w:rsidRPr="00D74B10">
        <w:rPr>
          <w:rFonts w:ascii="Times New Roman" w:hAnsi="Times New Roman" w:cs="Times New Roman"/>
          <w:color w:val="000000" w:themeColor="text1"/>
          <w:sz w:val="28"/>
          <w:szCs w:val="28"/>
        </w:rPr>
        <w:t>Таблица №1. Особенности познавательной и</w:t>
      </w:r>
    </w:p>
    <w:p w:rsidR="00FC7F92" w:rsidRPr="00D74B10" w:rsidRDefault="00CE259D" w:rsidP="00D74B10">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szCs w:val="28"/>
        </w:rPr>
      </w:pPr>
      <w:r w:rsidRPr="00D74B10">
        <w:rPr>
          <w:rFonts w:ascii="Times New Roman" w:hAnsi="Times New Roman" w:cs="Times New Roman"/>
          <w:color w:val="000000" w:themeColor="text1"/>
          <w:sz w:val="28"/>
          <w:szCs w:val="28"/>
        </w:rPr>
        <w:t>эмоционально-волевой сфер</w:t>
      </w:r>
      <w:bookmarkEnd w:id="3"/>
    </w:p>
    <w:tbl>
      <w:tblPr>
        <w:tblStyle w:val="ad"/>
        <w:tblW w:w="14045" w:type="dxa"/>
        <w:jc w:val="center"/>
        <w:tblLayout w:type="fixed"/>
        <w:tblLook w:val="04A0" w:firstRow="1" w:lastRow="0" w:firstColumn="1" w:lastColumn="0" w:noHBand="0" w:noVBand="1"/>
      </w:tblPr>
      <w:tblGrid>
        <w:gridCol w:w="2340"/>
        <w:gridCol w:w="1980"/>
        <w:gridCol w:w="2340"/>
        <w:gridCol w:w="2488"/>
        <w:gridCol w:w="2345"/>
        <w:gridCol w:w="2552"/>
      </w:tblGrid>
      <w:tr w:rsidR="002F6BAD" w:rsidRPr="00D74B10" w:rsidTr="00D74B10">
        <w:trPr>
          <w:trHeight w:val="180"/>
          <w:jc w:val="center"/>
        </w:trPr>
        <w:tc>
          <w:tcPr>
            <w:tcW w:w="2340" w:type="dxa"/>
            <w:vAlign w:val="center"/>
          </w:tcPr>
          <w:p w:rsidR="007D4CD2" w:rsidRPr="00D74B10" w:rsidRDefault="007D4CD2" w:rsidP="00D74B10">
            <w:pPr>
              <w:shd w:val="clear" w:color="000000" w:fill="auto"/>
              <w:suppressAutoHyphens/>
              <w:spacing w:line="360" w:lineRule="auto"/>
              <w:rPr>
                <w:b/>
                <w:color w:val="000000" w:themeColor="text1"/>
                <w:sz w:val="20"/>
                <w:szCs w:val="28"/>
              </w:rPr>
            </w:pPr>
            <w:r w:rsidRPr="00D74B10">
              <w:rPr>
                <w:b/>
                <w:color w:val="000000" w:themeColor="text1"/>
                <w:sz w:val="20"/>
                <w:szCs w:val="28"/>
              </w:rPr>
              <w:t>Внимание</w:t>
            </w:r>
          </w:p>
        </w:tc>
        <w:tc>
          <w:tcPr>
            <w:tcW w:w="1980" w:type="dxa"/>
            <w:vAlign w:val="center"/>
          </w:tcPr>
          <w:p w:rsidR="007D4CD2" w:rsidRPr="00D74B10" w:rsidRDefault="007D4CD2" w:rsidP="00D74B10">
            <w:pPr>
              <w:shd w:val="clear" w:color="000000" w:fill="auto"/>
              <w:suppressAutoHyphens/>
              <w:spacing w:line="360" w:lineRule="auto"/>
              <w:rPr>
                <w:b/>
                <w:color w:val="000000" w:themeColor="text1"/>
                <w:sz w:val="20"/>
                <w:szCs w:val="28"/>
              </w:rPr>
            </w:pPr>
            <w:r w:rsidRPr="00D74B10">
              <w:rPr>
                <w:b/>
                <w:color w:val="000000" w:themeColor="text1"/>
                <w:sz w:val="20"/>
                <w:szCs w:val="28"/>
              </w:rPr>
              <w:t>Ощущение и восприятие</w:t>
            </w:r>
          </w:p>
        </w:tc>
        <w:tc>
          <w:tcPr>
            <w:tcW w:w="2340" w:type="dxa"/>
            <w:vAlign w:val="center"/>
          </w:tcPr>
          <w:p w:rsidR="007D4CD2" w:rsidRPr="00D74B10" w:rsidRDefault="007D4CD2" w:rsidP="00D74B10">
            <w:pPr>
              <w:shd w:val="clear" w:color="000000" w:fill="auto"/>
              <w:suppressAutoHyphens/>
              <w:spacing w:line="360" w:lineRule="auto"/>
              <w:rPr>
                <w:b/>
                <w:color w:val="000000" w:themeColor="text1"/>
                <w:sz w:val="20"/>
                <w:szCs w:val="28"/>
              </w:rPr>
            </w:pPr>
            <w:r w:rsidRPr="00D74B10">
              <w:rPr>
                <w:b/>
                <w:color w:val="000000" w:themeColor="text1"/>
                <w:sz w:val="20"/>
                <w:szCs w:val="28"/>
              </w:rPr>
              <w:t>Память</w:t>
            </w:r>
          </w:p>
        </w:tc>
        <w:tc>
          <w:tcPr>
            <w:tcW w:w="2488" w:type="dxa"/>
            <w:vAlign w:val="center"/>
          </w:tcPr>
          <w:p w:rsidR="007D4CD2" w:rsidRPr="00D74B10" w:rsidRDefault="007D4CD2" w:rsidP="00D74B10">
            <w:pPr>
              <w:shd w:val="clear" w:color="000000" w:fill="auto"/>
              <w:suppressAutoHyphens/>
              <w:spacing w:line="360" w:lineRule="auto"/>
              <w:rPr>
                <w:b/>
                <w:color w:val="000000" w:themeColor="text1"/>
                <w:sz w:val="20"/>
                <w:szCs w:val="28"/>
              </w:rPr>
            </w:pPr>
            <w:r w:rsidRPr="00D74B10">
              <w:rPr>
                <w:b/>
                <w:color w:val="000000" w:themeColor="text1"/>
                <w:sz w:val="20"/>
                <w:szCs w:val="28"/>
              </w:rPr>
              <w:t>Речь</w:t>
            </w:r>
          </w:p>
        </w:tc>
        <w:tc>
          <w:tcPr>
            <w:tcW w:w="2345" w:type="dxa"/>
            <w:vAlign w:val="center"/>
          </w:tcPr>
          <w:p w:rsidR="007D4CD2" w:rsidRPr="00D74B10" w:rsidRDefault="007D4CD2" w:rsidP="00D74B10">
            <w:pPr>
              <w:shd w:val="clear" w:color="000000" w:fill="auto"/>
              <w:suppressAutoHyphens/>
              <w:spacing w:line="360" w:lineRule="auto"/>
              <w:rPr>
                <w:b/>
                <w:color w:val="000000" w:themeColor="text1"/>
                <w:sz w:val="20"/>
                <w:szCs w:val="28"/>
              </w:rPr>
            </w:pPr>
            <w:r w:rsidRPr="00D74B10">
              <w:rPr>
                <w:b/>
                <w:color w:val="000000" w:themeColor="text1"/>
                <w:sz w:val="20"/>
                <w:szCs w:val="28"/>
              </w:rPr>
              <w:t>Мышление</w:t>
            </w:r>
          </w:p>
        </w:tc>
        <w:tc>
          <w:tcPr>
            <w:tcW w:w="2552" w:type="dxa"/>
            <w:vAlign w:val="center"/>
          </w:tcPr>
          <w:p w:rsidR="007D4CD2" w:rsidRPr="00D74B10" w:rsidRDefault="007D4CD2" w:rsidP="00D74B10">
            <w:pPr>
              <w:shd w:val="clear" w:color="000000" w:fill="auto"/>
              <w:suppressAutoHyphens/>
              <w:spacing w:line="360" w:lineRule="auto"/>
              <w:rPr>
                <w:b/>
                <w:color w:val="000000" w:themeColor="text1"/>
                <w:sz w:val="20"/>
                <w:szCs w:val="28"/>
              </w:rPr>
            </w:pPr>
            <w:r w:rsidRPr="00D74B10">
              <w:rPr>
                <w:b/>
                <w:color w:val="000000" w:themeColor="text1"/>
                <w:sz w:val="20"/>
                <w:szCs w:val="28"/>
              </w:rPr>
              <w:t>Эмоционально-волевая сфера</w:t>
            </w:r>
          </w:p>
        </w:tc>
      </w:tr>
      <w:tr w:rsidR="002F6BAD" w:rsidRPr="00D74B10" w:rsidTr="00D74B10">
        <w:trPr>
          <w:trHeight w:val="705"/>
          <w:jc w:val="center"/>
        </w:trPr>
        <w:tc>
          <w:tcPr>
            <w:tcW w:w="2340" w:type="dxa"/>
            <w:vAlign w:val="center"/>
          </w:tcPr>
          <w:p w:rsidR="007D4CD2" w:rsidRPr="00D74B10" w:rsidRDefault="007D4CD2"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Недостаточность общего, и в том числе психического, тонуса, сочетающаяся с повышенной сенсорной и эмоциональной чувствительностью, обусловливает крайне низкий уровень активного внимания. С самого раннего возраста отмечается негативная реакция или вообще отсутствие какой-либо реакции при попытках привлечения внимания ребенка к предметам окружающей действительности. У детей, страдающих РДА, наблюдаются грубые нарушения целенаправленности и произвольности внимания, что препятствует нормальному формированию высших психических функций. Однако отдельные яркие зрительные или слуховые впечатления, идущие от предметов окружающей действительности, могут буквально завораживать детей, что можно использовать для концентрации</w:t>
            </w:r>
          </w:p>
          <w:p w:rsidR="007D4CD2" w:rsidRPr="00D74B10" w:rsidRDefault="007D4CD2"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внимания ребенка. Это может быть какой-либо звук или мелодия, блестящий предмет и т.п. Характерной чертой является сильнейшая психическая пресыщаемость. Внимание ребенка с РДА устойчиво в течение буквально</w:t>
            </w:r>
          </w:p>
          <w:p w:rsidR="007D4CD2" w:rsidRPr="00D74B10" w:rsidRDefault="007D4CD2"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нескольких минут, а иногда и секунд.</w:t>
            </w:r>
          </w:p>
          <w:p w:rsidR="007D4CD2" w:rsidRPr="00D74B10" w:rsidRDefault="007D4CD2" w:rsidP="00D74B10">
            <w:pPr>
              <w:pStyle w:val="HTML"/>
              <w:shd w:val="clear" w:color="000000" w:fill="auto"/>
              <w:suppressAutoHyphens/>
              <w:spacing w:line="360" w:lineRule="auto"/>
              <w:rPr>
                <w:rFonts w:ascii="Times New Roman" w:hAnsi="Times New Roman" w:cs="Times New Roman"/>
                <w:color w:val="000000" w:themeColor="text1"/>
                <w:szCs w:val="28"/>
              </w:rPr>
            </w:pPr>
          </w:p>
        </w:tc>
        <w:tc>
          <w:tcPr>
            <w:tcW w:w="1980" w:type="dxa"/>
            <w:vAlign w:val="center"/>
          </w:tcPr>
          <w:p w:rsidR="002F6BAD" w:rsidRPr="00D74B10" w:rsidRDefault="002F6BAD"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Ощущения и восприятие. Для детей с РДА характерно своеобразие в</w:t>
            </w:r>
            <w:r w:rsidR="00CE259D"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реагировании на сенсорные раздражители. Это выражается в повышенной ceнсорной ранимости, и в то же время, как следствие повышенной ранимости, для них характерно игнорирование воздействий, а также значительное расхождение в характере реакций, вызываемых социальными и физическими стимулами. Если в норме человеческое лицо является самым сильным привлекательным раздражителем, то дети с РДА отдают предпочтение разнообразным предметам, лицо же человека практически мгновенно вызывает пресыщение и желание уйти от контакта.</w:t>
            </w:r>
          </w:p>
          <w:p w:rsidR="007D4CD2" w:rsidRPr="00D74B10" w:rsidRDefault="007D4CD2" w:rsidP="00D74B10">
            <w:pPr>
              <w:pStyle w:val="HTML"/>
              <w:shd w:val="clear" w:color="000000" w:fill="auto"/>
              <w:suppressAutoHyphens/>
              <w:spacing w:line="360" w:lineRule="auto"/>
              <w:rPr>
                <w:rFonts w:ascii="Times New Roman" w:hAnsi="Times New Roman" w:cs="Times New Roman"/>
                <w:color w:val="000000" w:themeColor="text1"/>
                <w:szCs w:val="28"/>
              </w:rPr>
            </w:pPr>
          </w:p>
        </w:tc>
        <w:tc>
          <w:tcPr>
            <w:tcW w:w="2340" w:type="dxa"/>
            <w:vAlign w:val="center"/>
          </w:tcPr>
          <w:p w:rsidR="007D4CD2" w:rsidRPr="00D74B10" w:rsidRDefault="002F6BAD"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 xml:space="preserve">С самого раннего возраста у детей с РДА отмечается хорошая механическая память, что создает условия для сохранения следов эмоциональных переживаний. Именно эмоциональная память стереотипизирует восприятие окружающего: информация входит в сознание детей целыми блоками, хранится, не перерабатываясь, и применяется шаблонно, в том контексте, в котором была воспринята. Дети могут снова и снова повторять одни и те же звуки, слова или без конца задавать один и тот же вопрос. Они легко запоминают стихи, при этом строго следят за тем, чтобы читающий стихотворение не пропустил ни одного слова или строчки. В ритм стиха дети могут начать раскачиваться или сочинять собственный текст. Дети данной категории хорошо запоминают, а затем однообразно повторяют различные движения, игровые действия, звуки, целые рассказы, стремятся к получению привычных ощущений, поступающих через все сенсорные каналы: зрение, слух, вкус, обоняние, кожу. </w:t>
            </w:r>
          </w:p>
        </w:tc>
        <w:tc>
          <w:tcPr>
            <w:tcW w:w="2488" w:type="dxa"/>
            <w:vAlign w:val="center"/>
          </w:tcPr>
          <w:p w:rsidR="007D4CD2" w:rsidRPr="00D74B10" w:rsidRDefault="002F6BAD" w:rsidP="00D74B10">
            <w:pPr>
              <w:shd w:val="clear" w:color="000000" w:fill="auto"/>
              <w:suppressAutoHyphens/>
              <w:spacing w:line="360" w:lineRule="auto"/>
              <w:rPr>
                <w:color w:val="000000" w:themeColor="text1"/>
                <w:sz w:val="20"/>
                <w:szCs w:val="28"/>
              </w:rPr>
            </w:pPr>
            <w:r w:rsidRPr="00D74B10">
              <w:rPr>
                <w:color w:val="000000" w:themeColor="text1"/>
                <w:sz w:val="20"/>
                <w:szCs w:val="28"/>
              </w:rPr>
              <w:t>Речь. У детей с РДА отмечается своеобразное отношение к речевой действительности и одновременно – своеобразие в становление экспрессивной стороны речи. При восприятии речи заметно сниженная (или полностью отсутствующая) реакция на говорящего. «Игнорируя» простые, обращенные к нему инструкции, ребенок может вмешиваться в не обращенный к нему разговор. Лучше ребенок реагирует на тихую шепотную речь.  Первые активные речевые реакции, проявляющиеся у нормально развивающихся детей в виде гуления, у детей с РДА могут запаздывать, отсутствовать или быть обедненными, лишенными интонирования. То же самое относится и к лепету. Первые слова у детей появляются обычно рано. В 63% наблюдений это обычные слова: «мама», «папа», «деда», но в 51% случаев они использовались без соотнесения со взрослым. У большинства с двух лет появляется фразовая речь, как правило, с чистым произношением. Но дети практически не пользуются ею для контактов с людьми. Они редко задают вопросы; если таковые появляются, то носят повторяющийся характер. При этом наедине с собой дети обнаруживают богатую речевую продукцию: что-то рассказывают, читают стихи, напевают песенки. Некоторые демонстрируют выраженную многоречивость, но, несмотря на это, получить ответ на конкретный вопрос от таких детей очень сложно, их речь не сочетается с ситуацией и никому не адресована. Дети наиболее тяжелой, 1-й группы, по классификации К.С. Лебединской и О.С. Никольской, могут так и не овладеть разговорным языком. Для детей 2-1 группы характерны «телеграфные» речевые штампы, эхолалии отсутствие местоимения «я» (называние самого себя по имени или в третьем лице – «он», «она»).</w:t>
            </w:r>
          </w:p>
        </w:tc>
        <w:tc>
          <w:tcPr>
            <w:tcW w:w="2345" w:type="dxa"/>
            <w:vAlign w:val="center"/>
          </w:tcPr>
          <w:p w:rsidR="002F6BAD" w:rsidRPr="00D74B10" w:rsidRDefault="002F6BAD"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Как отмечают О.С. Никольская, Е.Р. Баенская, М.М. Либлинг, не следует вести речь об отсутствии при РДА отдельных способностей, например способности к обобщению, к планированию.</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Уровень интеллектуального развития связан, прежде всего, со своеобразием аффективной сферы. Они ориентируются на перцептивно яркие, а</w:t>
            </w:r>
          </w:p>
          <w:p w:rsidR="002F6BAD" w:rsidRPr="00D74B10" w:rsidRDefault="002F6BAD"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не на функциональные признаки предметов. Эмоциональный компонент</w:t>
            </w:r>
          </w:p>
          <w:p w:rsidR="002347A2" w:rsidRPr="00D74B10" w:rsidRDefault="002F6BAD"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восприятия сохраняет свое ведущее значение при РДА даже на протяжении школьного возраста. В итоге усваивается лишь часть признаков окружающей действительности, слабо развиваются предметные действия.</w:t>
            </w:r>
          </w:p>
          <w:p w:rsidR="002347A2" w:rsidRPr="00D74B10" w:rsidRDefault="002F6BAD"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Развитие мышления у таких детей связано с преодолением огромных</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 xml:space="preserve">трудностей произвольного обучения, </w:t>
            </w:r>
            <w:r w:rsidR="002347A2" w:rsidRPr="00D74B10">
              <w:rPr>
                <w:rFonts w:ascii="Times New Roman" w:hAnsi="Times New Roman" w:cs="Times New Roman"/>
                <w:color w:val="000000" w:themeColor="text1"/>
                <w:szCs w:val="28"/>
              </w:rPr>
              <w:t>целенаправленного разрешения ре</w:t>
            </w:r>
            <w:r w:rsidRPr="00D74B10">
              <w:rPr>
                <w:rFonts w:ascii="Times New Roman" w:hAnsi="Times New Roman" w:cs="Times New Roman"/>
                <w:color w:val="000000" w:themeColor="text1"/>
                <w:szCs w:val="28"/>
              </w:rPr>
              <w:t>ально возникающих задач. Многие специалисты указывают на сложности в</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символизации, переносе навыков из одной ситуации в другую. Такому ребенку трудно понять развитие ситуации во времени, установить причинно</w:t>
            </w:r>
            <w:r w:rsidR="002347A2" w:rsidRPr="00D74B10">
              <w:rPr>
                <w:rFonts w:ascii="Times New Roman" w:hAnsi="Times New Roman" w:cs="Times New Roman"/>
                <w:color w:val="000000" w:themeColor="text1"/>
                <w:szCs w:val="28"/>
              </w:rPr>
              <w:t>-</w:t>
            </w:r>
            <w:r w:rsidRPr="00D74B10">
              <w:rPr>
                <w:rFonts w:ascii="Times New Roman" w:hAnsi="Times New Roman" w:cs="Times New Roman"/>
                <w:color w:val="000000" w:themeColor="text1"/>
                <w:szCs w:val="28"/>
              </w:rPr>
              <w:t>следственные зависимости. Это очень ярко проявляется в пересказе учебного материала, при выполнении зад</w:t>
            </w:r>
            <w:r w:rsidR="002347A2" w:rsidRPr="00D74B10">
              <w:rPr>
                <w:rFonts w:ascii="Times New Roman" w:hAnsi="Times New Roman" w:cs="Times New Roman"/>
                <w:color w:val="000000" w:themeColor="text1"/>
                <w:szCs w:val="28"/>
              </w:rPr>
              <w:t>аний, связанных с сюжетными кар</w:t>
            </w:r>
            <w:r w:rsidRPr="00D74B10">
              <w:rPr>
                <w:rFonts w:ascii="Times New Roman" w:hAnsi="Times New Roman" w:cs="Times New Roman"/>
                <w:color w:val="000000" w:themeColor="text1"/>
                <w:szCs w:val="28"/>
              </w:rPr>
              <w:t>тинками. В рамках стереотипной ситуации многие аутичные дети могут</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обобщать, использовать игровые символы, выстраивать программу дейст</w:t>
            </w:r>
            <w:r w:rsidR="002347A2" w:rsidRPr="00D74B10">
              <w:rPr>
                <w:rFonts w:ascii="Times New Roman" w:hAnsi="Times New Roman" w:cs="Times New Roman"/>
                <w:color w:val="000000" w:themeColor="text1"/>
                <w:szCs w:val="28"/>
              </w:rPr>
              <w:t>в</w:t>
            </w:r>
            <w:r w:rsidRPr="00D74B10">
              <w:rPr>
                <w:rFonts w:ascii="Times New Roman" w:hAnsi="Times New Roman" w:cs="Times New Roman"/>
                <w:color w:val="000000" w:themeColor="text1"/>
                <w:szCs w:val="28"/>
              </w:rPr>
              <w:t>ий. Однако они не в состоянии активно перерабатывать информацию, активно использовать свои возможности с тем, чтобы приспосабливаться к</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меняющимся окружению, среде, обстановке.</w:t>
            </w:r>
          </w:p>
          <w:p w:rsidR="002F6BAD" w:rsidRPr="00D74B10" w:rsidRDefault="002F6BAD"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В то же время интеллектуальная недостаточность не является обязательной для раннего детского аутизма. Дети могут проявлять одаренность</w:t>
            </w:r>
          </w:p>
          <w:p w:rsidR="007D4CD2" w:rsidRPr="00D74B10" w:rsidRDefault="002F6BAD"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в отдельных областях, хотя аутистическая направленность мышления сохраняется.</w:t>
            </w:r>
          </w:p>
        </w:tc>
        <w:tc>
          <w:tcPr>
            <w:tcW w:w="2552" w:type="dxa"/>
            <w:vAlign w:val="center"/>
          </w:tcPr>
          <w:p w:rsidR="007D4CD2" w:rsidRPr="00D74B10" w:rsidRDefault="002F6BAD" w:rsidP="00D74B10">
            <w:pPr>
              <w:pStyle w:val="HTML"/>
              <w:shd w:val="clear" w:color="000000" w:fill="auto"/>
              <w:suppressAutoHyphens/>
              <w:spacing w:line="360" w:lineRule="auto"/>
              <w:rPr>
                <w:rFonts w:ascii="Times New Roman" w:hAnsi="Times New Roman" w:cs="Times New Roman"/>
                <w:color w:val="000000" w:themeColor="text1"/>
                <w:szCs w:val="28"/>
              </w:rPr>
            </w:pPr>
            <w:r w:rsidRPr="00D74B10">
              <w:rPr>
                <w:rFonts w:ascii="Times New Roman" w:hAnsi="Times New Roman" w:cs="Times New Roman"/>
                <w:color w:val="000000" w:themeColor="text1"/>
                <w:szCs w:val="28"/>
              </w:rPr>
              <w:t>Нарушение эмоционально-волевой сферы является ведущим признаком при синдроме РДА и может проявиться в скором време</w:t>
            </w:r>
            <w:r w:rsidR="002347A2" w:rsidRPr="00D74B10">
              <w:rPr>
                <w:rFonts w:ascii="Times New Roman" w:hAnsi="Times New Roman" w:cs="Times New Roman"/>
                <w:color w:val="000000" w:themeColor="text1"/>
                <w:szCs w:val="28"/>
              </w:rPr>
              <w:t>ни после рож</w:t>
            </w:r>
            <w:r w:rsidRPr="00D74B10">
              <w:rPr>
                <w:rFonts w:ascii="Times New Roman" w:hAnsi="Times New Roman" w:cs="Times New Roman"/>
                <w:color w:val="000000" w:themeColor="text1"/>
                <w:szCs w:val="28"/>
              </w:rPr>
              <w:t>дения. При аутизме резко отстает в своем формировании самая ранняя система социального взаимодействия с окружающими людьми – комплексоживления. Это проявляется в отсутствии фиксации взгляда на лице человека, улыбки и ответных эмоциональных реакций в виде смеха, речевой и</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двигательной активности на проявления внимания со стороны взрослого.</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По мере роста ребенка слабость эмоциональных контактов с близкими</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взрослыми продолжает нарастать. Дети не просятся на руки, находясь на</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руках у матери, не принимают соответствующей позы, не прижимаются,</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остаются вялыми и пассивными. Обычно ребенок отличает родителей от</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других взрослых, но большой привязанности не выражает. Они могут испытывать даже страх перед одним из родителей, могут ударить или укусить, делают все назло. У этих детей отсутствует характерное для данноговозраста желание понравиться взрослым, заслужить похвалу и одобрение.</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Слова «мама» и «папа» появляются позже других и могут не соотноситься</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с родителями. Все вышеназванные симптомы являются проявлениями одного из первичных патогенных факторов аутизма, а именно снижения порога эмоционального дискомфорта в контактах с миром. У ребенка с РДА</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крайне низкая выносливость в общении с миром. Он быстро устает даже от</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приятного общения, склонен к фиксации на неприятных впечатлениях, к</w:t>
            </w:r>
            <w:r w:rsidR="002347A2" w:rsidRPr="00D74B10">
              <w:rPr>
                <w:rFonts w:ascii="Times New Roman" w:hAnsi="Times New Roman" w:cs="Times New Roman"/>
                <w:color w:val="000000" w:themeColor="text1"/>
                <w:szCs w:val="28"/>
              </w:rPr>
              <w:t xml:space="preserve"> </w:t>
            </w:r>
            <w:r w:rsidRPr="00D74B10">
              <w:rPr>
                <w:rFonts w:ascii="Times New Roman" w:hAnsi="Times New Roman" w:cs="Times New Roman"/>
                <w:color w:val="000000" w:themeColor="text1"/>
                <w:szCs w:val="28"/>
              </w:rPr>
              <w:t>формированию страхов. К.С.Лебединская и О.С. Никольская выделяют три группы страхов: типичные для детского возраста вообще (страх потерять мать, в также ситуационно обусловленные страхи после пережитого испуга); обусловленные повышенной сенсорной и эмоциональной чувствительностью детей (страх бытовых и природных шумов, чужих людей, незнакомых мест); неадекватные, бредоподобные, т.е. не имеющие под собой реального основания.</w:t>
            </w:r>
          </w:p>
        </w:tc>
      </w:tr>
    </w:tbl>
    <w:p w:rsidR="00FC7F92" w:rsidRPr="00D74B10" w:rsidRDefault="00FC7F92" w:rsidP="00D74B10">
      <w:pPr>
        <w:shd w:val="clear" w:color="000000" w:fill="auto"/>
        <w:suppressAutoHyphens/>
        <w:spacing w:line="360" w:lineRule="auto"/>
        <w:ind w:firstLine="709"/>
        <w:jc w:val="both"/>
        <w:rPr>
          <w:color w:val="000000" w:themeColor="text1"/>
          <w:sz w:val="28"/>
          <w:szCs w:val="28"/>
        </w:rPr>
      </w:pPr>
    </w:p>
    <w:p w:rsidR="00F54156" w:rsidRPr="00D74B10" w:rsidRDefault="00F54156" w:rsidP="00D74B10">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rPr>
      </w:pPr>
    </w:p>
    <w:p w:rsidR="00F54156" w:rsidRPr="00D74B10" w:rsidRDefault="00F54156" w:rsidP="00D74B10">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rPr>
        <w:sectPr w:rsidR="00F54156" w:rsidRPr="00D74B10" w:rsidSect="00D74B10">
          <w:pgSz w:w="16838" w:h="11906" w:orient="landscape"/>
          <w:pgMar w:top="1701" w:right="1134" w:bottom="851" w:left="1134" w:header="709" w:footer="709" w:gutter="0"/>
          <w:cols w:space="708"/>
          <w:docGrid w:linePitch="360"/>
        </w:sectPr>
      </w:pPr>
    </w:p>
    <w:p w:rsidR="00CE259D" w:rsidRPr="00D74B10" w:rsidRDefault="00CE259D" w:rsidP="00D74B10">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rPr>
      </w:pPr>
      <w:bookmarkStart w:id="4" w:name="_Toc248771737"/>
      <w:r w:rsidRPr="00D74B10">
        <w:rPr>
          <w:rFonts w:ascii="Times New Roman" w:hAnsi="Times New Roman" w:cs="Times New Roman"/>
          <w:color w:val="000000" w:themeColor="text1"/>
          <w:sz w:val="28"/>
        </w:rPr>
        <w:t>Таблица №2 Особенности деятельности</w:t>
      </w:r>
      <w:bookmarkEnd w:id="4"/>
    </w:p>
    <w:tbl>
      <w:tblPr>
        <w:tblStyle w:val="ad"/>
        <w:tblW w:w="9168" w:type="dxa"/>
        <w:jc w:val="center"/>
        <w:tblLook w:val="04A0" w:firstRow="1" w:lastRow="0" w:firstColumn="1" w:lastColumn="0" w:noHBand="0" w:noVBand="1"/>
      </w:tblPr>
      <w:tblGrid>
        <w:gridCol w:w="4068"/>
        <w:gridCol w:w="5100"/>
      </w:tblGrid>
      <w:tr w:rsidR="00F54156" w:rsidRPr="00D74B10" w:rsidTr="00D74B10">
        <w:trPr>
          <w:trHeight w:val="900"/>
          <w:jc w:val="center"/>
        </w:trPr>
        <w:tc>
          <w:tcPr>
            <w:tcW w:w="4068" w:type="dxa"/>
          </w:tcPr>
          <w:p w:rsidR="00F54156" w:rsidRPr="00D74B10" w:rsidRDefault="00F54156" w:rsidP="00D74B10">
            <w:pPr>
              <w:shd w:val="clear" w:color="000000" w:fill="auto"/>
              <w:suppressAutoHyphens/>
              <w:spacing w:line="360" w:lineRule="auto"/>
              <w:rPr>
                <w:b/>
                <w:color w:val="000000" w:themeColor="text1"/>
                <w:sz w:val="20"/>
                <w:szCs w:val="28"/>
              </w:rPr>
            </w:pPr>
            <w:r w:rsidRPr="00D74B10">
              <w:rPr>
                <w:b/>
                <w:color w:val="000000" w:themeColor="text1"/>
                <w:sz w:val="20"/>
                <w:szCs w:val="28"/>
              </w:rPr>
              <w:t>Особенности игровой деятельности</w:t>
            </w:r>
          </w:p>
        </w:tc>
        <w:tc>
          <w:tcPr>
            <w:tcW w:w="5100" w:type="dxa"/>
          </w:tcPr>
          <w:p w:rsidR="00F54156" w:rsidRPr="00D74B10" w:rsidRDefault="00F54156" w:rsidP="00D74B10">
            <w:pPr>
              <w:shd w:val="clear" w:color="000000" w:fill="auto"/>
              <w:suppressAutoHyphens/>
              <w:spacing w:line="360" w:lineRule="auto"/>
              <w:rPr>
                <w:b/>
                <w:color w:val="000000" w:themeColor="text1"/>
                <w:sz w:val="20"/>
                <w:szCs w:val="28"/>
              </w:rPr>
            </w:pPr>
            <w:r w:rsidRPr="00D74B10">
              <w:rPr>
                <w:b/>
                <w:color w:val="000000" w:themeColor="text1"/>
                <w:sz w:val="20"/>
                <w:szCs w:val="28"/>
              </w:rPr>
              <w:t>Особенности учебной деятельности</w:t>
            </w:r>
          </w:p>
        </w:tc>
      </w:tr>
      <w:tr w:rsidR="00F54156" w:rsidRPr="00D74B10" w:rsidTr="00D74B10">
        <w:trPr>
          <w:trHeight w:val="750"/>
          <w:jc w:val="center"/>
        </w:trPr>
        <w:tc>
          <w:tcPr>
            <w:tcW w:w="4068" w:type="dxa"/>
          </w:tcPr>
          <w:p w:rsidR="00F54156" w:rsidRPr="00D74B10" w:rsidRDefault="00F54156" w:rsidP="00D74B10">
            <w:pPr>
              <w:shd w:val="clear" w:color="000000" w:fill="auto"/>
              <w:suppressAutoHyphens/>
              <w:spacing w:line="360" w:lineRule="auto"/>
              <w:rPr>
                <w:color w:val="000000" w:themeColor="text1"/>
                <w:sz w:val="20"/>
                <w:szCs w:val="28"/>
              </w:rPr>
            </w:pPr>
            <w:r w:rsidRPr="00D74B10">
              <w:rPr>
                <w:color w:val="000000" w:themeColor="text1"/>
                <w:sz w:val="20"/>
                <w:szCs w:val="28"/>
              </w:rPr>
              <w:t>Для детей при РДА с раннего возраста характерно игнорирование игрушки. Дети рассматривают новые игрушки без какого-либо стремления к манипуляции с ними, либо манипулируют избирательно, только одной. Наибольшее удовольствие получают при манипулировании с неигровыми предметами, дающими сенсорный эффект (тактильный, зрительный, обонятельный). Игра у таких детей некоммуникативная, дети играют в одиночку, в обособленном месте. Присутствие других детей игнорируется, в редких случаях ребенок может продемонстрировать результаты своей игры. Ролевая игра неустойчива, может прерываться беспорядочными действиями, импульсивной сменой роли, которая тоже не получает своего развития. Игра насыщена аутодиалогами (разговором с самим собой). Могут встречаться игры-фантазии, когда ребенок перевоплощается в других людей, животных, предметы. В спонтанной игре ребенок с РДА, несмотря на застревание на одних и тех же сюжетах и большом количестве просто манипулятивных действий с предметами, способен действовать целенаправленно и заинтересованно. Манипулятивные игры у детей данной категории сохраняются и в более старшем возрасте.</w:t>
            </w:r>
          </w:p>
        </w:tc>
        <w:tc>
          <w:tcPr>
            <w:tcW w:w="5100" w:type="dxa"/>
          </w:tcPr>
          <w:p w:rsidR="00F54156" w:rsidRPr="00D74B10" w:rsidRDefault="00F54156" w:rsidP="00D74B10">
            <w:pPr>
              <w:shd w:val="clear" w:color="000000" w:fill="auto"/>
              <w:suppressAutoHyphens/>
              <w:spacing w:line="360" w:lineRule="auto"/>
              <w:rPr>
                <w:color w:val="000000" w:themeColor="text1"/>
                <w:sz w:val="20"/>
                <w:szCs w:val="28"/>
              </w:rPr>
            </w:pPr>
            <w:r w:rsidRPr="00D74B10">
              <w:rPr>
                <w:color w:val="000000" w:themeColor="text1"/>
                <w:sz w:val="20"/>
                <w:szCs w:val="28"/>
              </w:rPr>
              <w:t>Любая произвольная деятельность в соответствии с поставленной целью плохо регулирует поведение детей. Им трудно отвлечься от непосредственных впечатлений, от положительной и отрицательной «валентности» предметов, т.е. от того, что составляет для ребенка их привлекательность или делает их неприятными. Кроме того, аутистические установки и страхи ребенка с РДА – вторая причина, препятствующая формированию учебной деятельности во всех ее неотъемлемых компонентах. В зависимости от тяжести нарушения ребенок с РДА может обучаться как по программе индивидуального обучения, так и по программе массовой школы. В школе по-прежнему сохраняется изолированность от кол лектива, эти дети не умеют общаться, не имеют друзей. Для них характерны колебания настроения, наличие новых, уже связанных со школой страхов. Школьная деятельность вызывает большие затруднения, учителя отмечают пассивность и невнимательность на уроках. Дома дети выполняют задания только под контролем родителей, быстро наступает пресыщение, утрачивается интерес к предмету. В школьном возрасте для этих детей характерно усиление стремления к «творчеству». Они пишут стихи, рассказы, сочиняют истории, героями которых они являются. Появляется избирательная привязанность к тем взрослым, которые их слушают и не мешают фантазированию. Часто это бывают случайные, малознакомые люди. Но по-прежнему отсутствует потребность в активной совместной жизни со взрослыми, в продуктивном общении с ними. Учеба в школе не складывается в ведущую учебную деятельность. В любом случае требуется специальная коррекционная работа по формированию учебного поведения аутичного ребенка, развитию своего рода «стереотипа обучения».</w:t>
            </w:r>
          </w:p>
        </w:tc>
      </w:tr>
    </w:tbl>
    <w:p w:rsidR="00CE259D" w:rsidRPr="00D74B10" w:rsidRDefault="00CE259D" w:rsidP="00D74B10">
      <w:pPr>
        <w:shd w:val="clear" w:color="000000" w:fill="auto"/>
        <w:suppressAutoHyphens/>
        <w:spacing w:line="360" w:lineRule="auto"/>
        <w:ind w:firstLine="709"/>
        <w:jc w:val="both"/>
        <w:rPr>
          <w:color w:val="000000" w:themeColor="text1"/>
          <w:sz w:val="28"/>
        </w:rPr>
      </w:pPr>
    </w:p>
    <w:p w:rsidR="00604CF5" w:rsidRPr="00D74B10" w:rsidRDefault="00D74B10" w:rsidP="00D74B10">
      <w:pPr>
        <w:shd w:val="clear" w:color="000000" w:fill="auto"/>
        <w:suppressAutoHyphens/>
        <w:spacing w:line="360" w:lineRule="auto"/>
        <w:jc w:val="center"/>
        <w:rPr>
          <w:b/>
          <w:color w:val="000000" w:themeColor="text1"/>
          <w:sz w:val="28"/>
          <w:szCs w:val="28"/>
        </w:rPr>
      </w:pPr>
      <w:r>
        <w:rPr>
          <w:color w:val="000000" w:themeColor="text1"/>
          <w:sz w:val="28"/>
        </w:rPr>
        <w:br w:type="page"/>
      </w:r>
      <w:bookmarkStart w:id="5" w:name="_Toc248771738"/>
      <w:r w:rsidR="003449FA" w:rsidRPr="00D74B10">
        <w:rPr>
          <w:b/>
          <w:color w:val="000000" w:themeColor="text1"/>
          <w:sz w:val="28"/>
          <w:szCs w:val="28"/>
        </w:rPr>
        <w:t xml:space="preserve">4 </w:t>
      </w:r>
      <w:r w:rsidR="00604CF5" w:rsidRPr="00D74B10">
        <w:rPr>
          <w:b/>
          <w:color w:val="000000" w:themeColor="text1"/>
          <w:sz w:val="28"/>
          <w:szCs w:val="28"/>
        </w:rPr>
        <w:t>Коррекция при РДА</w:t>
      </w:r>
      <w:bookmarkEnd w:id="5"/>
    </w:p>
    <w:p w:rsidR="00C94F2A" w:rsidRPr="00D74B10" w:rsidRDefault="00C94F2A" w:rsidP="00D74B10">
      <w:pPr>
        <w:shd w:val="clear" w:color="000000" w:fill="auto"/>
        <w:suppressAutoHyphens/>
        <w:spacing w:line="360" w:lineRule="auto"/>
        <w:ind w:firstLine="709"/>
        <w:jc w:val="both"/>
        <w:rPr>
          <w:color w:val="000000" w:themeColor="text1"/>
          <w:sz w:val="28"/>
        </w:rPr>
      </w:pP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Коррекционная работа должна проводиться комплексно, группой специалистов различного профиля, включая детских психиатров, невропатологов, логопедов, психологов, педагогов-воспитателей, сестер-воспитательниц, музыкального работника (эвритмиста).</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Лечебная помощь</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Лечебная помощь должна строится на базе индивидуальной клинической верификации состояния ребенка и представляется разными лечебными профилями: психофармакотерапией, психотерапией (индивидуальной и семейной физиотерапией, массажем и другими ее видами. Фармакотерапия направлена на купирование психопатологических проявлении болезни, вегето-сосудистой и вегето-висцеральной дистонии, на активизацию ребенка, на ослабление психического напряжения. Медикаментозное лечение должно соотноситься с высокой чувствительностью маленьких аутистов к нейролептикам, транквилизаторам, и необходимостью пребывания ребенка в условиях дома, в пути, с неустойчивой его активностью.</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Коррекционная работа</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 xml:space="preserve">Коррекционная работа должна осуществляться поэтапно, исходя из степени выраженности аутистического дизонтогенеза ребенка с РДА. Использовались адаптированные для работы с аутистами обычные программы по обучению и организации игр дл </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 xml:space="preserve">я обычных и специализированных детских яслей и садов. Используются два режима: щадящий и активирующий. Адаптация ребенка к условиям дневного стационара базируется на использовании простейших – тактильных, пантомимических, моторных форм контактов, протопатических форм деятельности в условиях свободного выбора и полевого поведения. Оценка состояния ребенка-аутиста, уровня его развития, запаса знаний, поведенческих навыков должна проводиться комплексно всеми специалистами и служит основой разработки индивидуального плана коррекционных мероприятий. Направленная деятельность ребенка с РДА планируется с учетом диссоциации психического развития. Используется индивидуальная, а позднее групповая игротерапия. </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На первых этапах отрабатывается важнейшая реакция оживления и слежения, формируется зрительно-моторный комплекс. В последующем, в процессе манипуляций с предметами развивают тактильное, зрительно-тактильное, кинестетическое, мышечное восприятие. Вырабатываются связи между определенными частями тела и их словесными обозначениями, видами движений, а также их словесными определениями. У ребенка формируется представление о собственном теле, его частях, членах, сторонах. Затем проводится работа по воспитанию навыков самообслуживания, участия в направленной деятельности.</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Опыт показывает, что у большинства детей, на начальном этапе работы по лечению аутизма запас знаний, характер игровой деятельности отстает на 2-3 возрастных порядка. У них преобладает манипулятивная игра, отсутствует партнерство, не происходит соотнесение игры с истинным назначением игрушек, не возникает ориентировочной реакции на новые игрушки, лиц, участвующих в игре.</w:t>
      </w:r>
      <w:r w:rsidR="00C94F2A" w:rsidRPr="00D74B10">
        <w:rPr>
          <w:rStyle w:val="aa"/>
          <w:color w:val="000000" w:themeColor="text1"/>
          <w:sz w:val="28"/>
          <w:szCs w:val="28"/>
        </w:rPr>
        <w:footnoteReference w:id="3"/>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На следующем этапе задача усложняется переходом от манипулятивной игры к сюжетной. Наиважнейшей стороной работы остается побуждение к деятельности, многократное повторение игры, формирование игровых штампов, с постоянным использованием зрительно-моторного комплекса, лишь постепенно вводя от более простых более сложные формы игр и самой моторной деятельности, а также конкретно, последовательно, многократно излагать порядок всех игровых действий. Словесные комментарии необходимо давать в краткой форме.</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Собственно педагогические программы должны быть направлены на обучение детей понятиям числа, счету, определению временных категорий, углублению ориентировки в форме предметов, в пространстве. Аутисты с трудом переходят от одного вида движений к другому, не подражают, не воспроизводят последовательной цепи действий, в особенности моторных, сочетанных с речевыми ответами. Им трудно воспроизведение недавно усвоенных знаний, в особенности знаний из долговременной памяти по требованию. У них обнаруживается декодирование слов. Этап от этапа должна решаться задача усложнения деятельности, должен увеличиваться предлагаемый объем навыков и знаний. Наконец, следует обратить внимание на тот факт, что любые задания должны предлагаться в наглядной форме, объяснения должны быть простыми, повторяющимися по несколько раз, с одной и той же последовательностью, одними и теми же выражениями. Речевые задания должны предъявляться голосом разной громкости, с обращением внимания на тональность. Только после усвоения одних и тех же программ, предлагаемых разными специалистами, примитивная, однообразная деятельность ребенка начинает разнообразиться, и становится направленной. Именно тогда дети переходят от пассивного к осознанному овладению режимных моментов, навыков. В процессе целостного воспитания у аутистов формируется осознание “Я”, способность к отграничению себя от других лиц, преодолевается явление протодиакризиса.</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И на последующих этапах работы, по-прежнему решается задача усложнения деятельности, с постепенным переходом от индивидуальных к направленным групповым занятиям, еще позднее к сложным играм, упражне</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Логопедическая работа</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Логопедическая работа должна начинаться с определения речевой патологии, свойственной детям аутистам. Соответствующая коррекция направлена на развитие слухового внимания, фонематического, речевого слуха. Осуществляется постановка звуков, их автоматизация, вводятся дыхательные, голосовые упражнения. Важной остается задача расширения словарного запаса, развитие способности к составлению предложений по картинкам, их сериям, как и работа над связным текстом, состоящим из бесед, пересказа, “проигрывания”, драматизации разных тем, воспроизведение стихотворной речи и ряд других задач.</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Речь, как наиболее молодая функция центральной нервной системы, страдает в болезни в первую очередь и восстанавливается постепенно, поэтапно, в обратном порядке.</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Психологическая коррекция</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Психологическая коррекция также начиналается с диагностики проявлений психического дизонтогенеза ребенка в условиях его общей и игровой деятельности. Основной задачей является вовлечение аутистов в разные виды индивидуальной и совместной деятельности, формирование произвольной, волевой регуляции поведения. Адекватными оказаваются игры с жесткой последовательностью событий и действий, их многократное проигрывание. Освоение системы игровых штампов аутистами, способствует формированию у них памяти, внимания, восприятия. В процессе занятий создается в последующем у аутистов возможность переноса усвоенного, т.е. творческая регуляция поведения и повышение предметно-практической ориентировки в окружающем.</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Психотерапевтическая работа</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Психотерапевтическая работа с самим аутистом и семьей направлена на коррекцию поведения ребенка, нивелировку тревожности, страха, а также на коррекцию и укрепление семьи, привлечение родителей к воспитательной работе с ребенком, обучение приемам работы с ним.</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Данный подход к оценке структуры психического дефекта у аутистов, прежде всего как к асинхронному развитию всех сфер деятельности ребенка, позволят вскрыть значимость в становлении его не только эндогенных, но и экзогенных факторов, на основании чего возможно обосновать необходимость проведения реабилитации. Реабилитация должна охватывать физиологически благоприятные для развития ребенка сроки: в возрасте 2-3 – 7 лет, несмотря на то, что коррекционные мероприятия естественно необходимы и в последующие годы: 8 – 18 лет. Сроки реабилитации при этом должны рассчитываться индивидуально.</w:t>
      </w:r>
    </w:p>
    <w:p w:rsidR="00604CF5"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Дневные стационары могут быть и смешанными, но с обязательным знанием работы по реабилитации с аутистами. Они могут формироваться как на базе больницы, так и амбулатории, а также в группах яслей, садов и школ. Такое их расположение только приблизит помощь ребенку-аутисту, облегчит его доставке.</w:t>
      </w:r>
    </w:p>
    <w:p w:rsidR="00C94F2A" w:rsidRPr="00D74B10" w:rsidRDefault="00604CF5" w:rsidP="00D74B10">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D74B10">
        <w:rPr>
          <w:color w:val="000000" w:themeColor="text1"/>
          <w:sz w:val="28"/>
          <w:szCs w:val="28"/>
        </w:rPr>
        <w:t>Наконец, возможно открытие дневных стационаров и групп смешанного типа, с частичным введением в них детей с задержанным речевым и психическим развитием органического генеза. Такой подход решает проблему организации системы реабилитации для детей аутистов и в поселках с небольшой численностью населения. Важнейшей задачей для развития реабилитационных структур является обучение персонала подходам в коррекционной работе к детям с РДА, как и создание специальных воспитательских, дефектологических, логопедических программ для работы с ними. Программ официально признанных органами Здравоохранения, Просвещения и Социальной помощи для детей-аутистов у нас пока нет. В последнее время стали появляться многочисленные работы из других стран, которые подтверждают высокую результативность в плане психической коррекции детей-аутистов при воздействии многопрофильных форм коррекции.</w:t>
      </w:r>
      <w:r w:rsidR="00C94F2A" w:rsidRPr="00D74B10">
        <w:rPr>
          <w:rStyle w:val="aa"/>
          <w:color w:val="000000" w:themeColor="text1"/>
          <w:sz w:val="28"/>
          <w:szCs w:val="28"/>
        </w:rPr>
        <w:footnoteReference w:id="4"/>
      </w:r>
    </w:p>
    <w:p w:rsidR="00D74B10" w:rsidRDefault="00D74B10" w:rsidP="00D74B10">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rPr>
      </w:pPr>
    </w:p>
    <w:p w:rsidR="00C94F2A" w:rsidRDefault="00C94F2A" w:rsidP="00D74B10">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szCs w:val="28"/>
        </w:rPr>
      </w:pPr>
      <w:r w:rsidRPr="00D74B10">
        <w:rPr>
          <w:rFonts w:ascii="Times New Roman" w:hAnsi="Times New Roman" w:cs="Times New Roman"/>
          <w:color w:val="000000" w:themeColor="text1"/>
          <w:sz w:val="28"/>
          <w:szCs w:val="28"/>
        </w:rPr>
        <w:br w:type="page"/>
      </w:r>
      <w:bookmarkStart w:id="6" w:name="_Toc248771739"/>
      <w:r w:rsidRPr="00D74B10">
        <w:rPr>
          <w:rFonts w:ascii="Times New Roman" w:hAnsi="Times New Roman" w:cs="Times New Roman"/>
          <w:color w:val="000000" w:themeColor="text1"/>
          <w:sz w:val="28"/>
          <w:szCs w:val="28"/>
        </w:rPr>
        <w:t>Список литературы</w:t>
      </w:r>
      <w:bookmarkEnd w:id="6"/>
    </w:p>
    <w:p w:rsidR="00D74B10" w:rsidRPr="00D74B10" w:rsidRDefault="00D74B10" w:rsidP="00D74B10">
      <w:pPr>
        <w:suppressAutoHyphens/>
        <w:spacing w:line="360" w:lineRule="auto"/>
        <w:jc w:val="center"/>
        <w:rPr>
          <w:b/>
          <w:sz w:val="28"/>
        </w:rPr>
      </w:pPr>
    </w:p>
    <w:p w:rsidR="00C94F2A" w:rsidRPr="00D74B10" w:rsidRDefault="00C94F2A" w:rsidP="00D74B10">
      <w:pPr>
        <w:pStyle w:val="a3"/>
        <w:shd w:val="clear" w:color="000000" w:fill="auto"/>
        <w:suppressAutoHyphens/>
        <w:spacing w:before="0" w:beforeAutospacing="0" w:after="0" w:afterAutospacing="0" w:line="360" w:lineRule="auto"/>
        <w:rPr>
          <w:color w:val="000000" w:themeColor="text1"/>
          <w:sz w:val="28"/>
          <w:szCs w:val="28"/>
        </w:rPr>
      </w:pPr>
      <w:r w:rsidRPr="00D74B10">
        <w:rPr>
          <w:color w:val="000000" w:themeColor="text1"/>
          <w:sz w:val="28"/>
          <w:szCs w:val="28"/>
        </w:rPr>
        <w:t>1. Баенская Е.Р. Помощь в воспитании детей с особым эмоциональным развитием: младший дошкольный возраст. Альманах института коррекционной педагогики РАО. – 2005, № 4.</w:t>
      </w:r>
    </w:p>
    <w:p w:rsidR="00C94F2A" w:rsidRPr="00D74B10" w:rsidRDefault="00C94F2A" w:rsidP="00D74B10">
      <w:pPr>
        <w:pStyle w:val="a3"/>
        <w:shd w:val="clear" w:color="000000" w:fill="auto"/>
        <w:suppressAutoHyphens/>
        <w:spacing w:before="0" w:beforeAutospacing="0" w:after="0" w:afterAutospacing="0" w:line="360" w:lineRule="auto"/>
        <w:rPr>
          <w:color w:val="000000" w:themeColor="text1"/>
          <w:sz w:val="28"/>
          <w:szCs w:val="28"/>
        </w:rPr>
      </w:pPr>
      <w:r w:rsidRPr="00D74B10">
        <w:rPr>
          <w:color w:val="000000" w:themeColor="text1"/>
          <w:sz w:val="28"/>
          <w:szCs w:val="28"/>
        </w:rPr>
        <w:t>2. Баенская Е.Р., Никольская О.С., Лилинг М.М. Аутичyый ребенок. Пути помощи. М.: – Центр традиционного и современного образования "Теревинф". – 2007.</w:t>
      </w:r>
    </w:p>
    <w:p w:rsidR="00C94F2A" w:rsidRPr="00D74B10" w:rsidRDefault="00C94F2A" w:rsidP="00D74B10">
      <w:pPr>
        <w:pStyle w:val="a3"/>
        <w:shd w:val="clear" w:color="000000" w:fill="auto"/>
        <w:suppressAutoHyphens/>
        <w:spacing w:before="0" w:beforeAutospacing="0" w:after="0" w:afterAutospacing="0" w:line="360" w:lineRule="auto"/>
        <w:rPr>
          <w:color w:val="000000" w:themeColor="text1"/>
          <w:sz w:val="28"/>
          <w:szCs w:val="28"/>
        </w:rPr>
      </w:pPr>
      <w:r w:rsidRPr="00D74B10">
        <w:rPr>
          <w:color w:val="000000" w:themeColor="text1"/>
          <w:sz w:val="28"/>
          <w:szCs w:val="28"/>
        </w:rPr>
        <w:t>3. Браудо Т.Е., Фрумкина Р.М. Детский аутизм, или странность разума. // Человек, – 2008, № 1.</w:t>
      </w:r>
    </w:p>
    <w:p w:rsidR="00C94F2A" w:rsidRPr="00D74B10" w:rsidRDefault="00C94F2A" w:rsidP="00D74B10">
      <w:pPr>
        <w:pStyle w:val="a3"/>
        <w:shd w:val="clear" w:color="000000" w:fill="auto"/>
        <w:suppressAutoHyphens/>
        <w:spacing w:before="0" w:beforeAutospacing="0" w:after="0" w:afterAutospacing="0" w:line="360" w:lineRule="auto"/>
        <w:rPr>
          <w:color w:val="000000" w:themeColor="text1"/>
          <w:sz w:val="28"/>
          <w:szCs w:val="28"/>
        </w:rPr>
      </w:pPr>
      <w:r w:rsidRPr="00D74B10">
        <w:rPr>
          <w:color w:val="000000" w:themeColor="text1"/>
          <w:sz w:val="28"/>
          <w:szCs w:val="28"/>
        </w:rPr>
        <w:t>4. Москаленко А.А. Нарушение психического развития детей – ранний детский аутизм. // Дефектология. – 2008, № 2. 92с.</w:t>
      </w:r>
      <w:bookmarkStart w:id="7" w:name="_GoBack"/>
      <w:bookmarkEnd w:id="7"/>
    </w:p>
    <w:sectPr w:rsidR="00C94F2A" w:rsidRPr="00D74B10" w:rsidSect="00D74B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50" w:rsidRDefault="00CC7550">
      <w:r>
        <w:separator/>
      </w:r>
    </w:p>
  </w:endnote>
  <w:endnote w:type="continuationSeparator" w:id="0">
    <w:p w:rsidR="00CC7550" w:rsidRDefault="00CC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50" w:rsidRDefault="00CC7550">
      <w:r>
        <w:separator/>
      </w:r>
    </w:p>
  </w:footnote>
  <w:footnote w:type="continuationSeparator" w:id="0">
    <w:p w:rsidR="00CC7550" w:rsidRDefault="00CC7550">
      <w:r>
        <w:continuationSeparator/>
      </w:r>
    </w:p>
  </w:footnote>
  <w:footnote w:id="1">
    <w:p w:rsidR="00282244" w:rsidRDefault="003449FA">
      <w:pPr>
        <w:pStyle w:val="a8"/>
      </w:pPr>
      <w:r w:rsidRPr="00121807">
        <w:rPr>
          <w:rStyle w:val="aa"/>
        </w:rPr>
        <w:footnoteRef/>
      </w:r>
      <w:r w:rsidRPr="00121807">
        <w:t xml:space="preserve"> Никольская О.С. “Проблемы обучения аутичных детей” Дефектология 2006. 214с.</w:t>
      </w:r>
    </w:p>
  </w:footnote>
  <w:footnote w:id="2">
    <w:p w:rsidR="00282244" w:rsidRDefault="003449FA">
      <w:pPr>
        <w:pStyle w:val="a8"/>
      </w:pPr>
      <w:r w:rsidRPr="00121807">
        <w:rPr>
          <w:rStyle w:val="aa"/>
        </w:rPr>
        <w:footnoteRef/>
      </w:r>
      <w:r w:rsidRPr="00121807">
        <w:t xml:space="preserve"> Лебединская К.С., Никольская О.С., Баенская Е.Р. и др. “Дети с нарушениями общения: Ранний детский аутизм” Москва 2007.128с.</w:t>
      </w:r>
    </w:p>
  </w:footnote>
  <w:footnote w:id="3">
    <w:p w:rsidR="00282244" w:rsidRDefault="003449FA" w:rsidP="00C94F2A">
      <w:pPr>
        <w:pStyle w:val="HTML"/>
      </w:pPr>
      <w:r w:rsidRPr="00121807">
        <w:rPr>
          <w:rStyle w:val="aa"/>
          <w:rFonts w:ascii="Times New Roman" w:hAnsi="Times New Roman"/>
        </w:rPr>
        <w:footnoteRef/>
      </w:r>
      <w:r w:rsidRPr="00121807">
        <w:rPr>
          <w:rFonts w:ascii="Times New Roman" w:hAnsi="Times New Roman" w:cs="Times New Roman"/>
        </w:rPr>
        <w:t xml:space="preserve"> Обучение детей с задержкой психического развития / Под ред.Т.А. Власовой и др. М., 2007. 284с.</w:t>
      </w:r>
    </w:p>
  </w:footnote>
  <w:footnote w:id="4">
    <w:p w:rsidR="00282244" w:rsidRDefault="003449FA" w:rsidP="00121807">
      <w:pPr>
        <w:pStyle w:val="HTML"/>
      </w:pPr>
      <w:r w:rsidRPr="00121807">
        <w:rPr>
          <w:rStyle w:val="aa"/>
          <w:rFonts w:ascii="Times New Roman" w:hAnsi="Times New Roman"/>
        </w:rPr>
        <w:footnoteRef/>
      </w:r>
      <w:r w:rsidRPr="00121807">
        <w:rPr>
          <w:rFonts w:ascii="Times New Roman" w:hAnsi="Times New Roman" w:cs="Times New Roman"/>
        </w:rPr>
        <w:t xml:space="preserve"> Шевченко С.Г. Организация системы коррекционного обучения для детей с ЗПР // Дефектология. 1998. № 5. С. 16-20.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FA" w:rsidRDefault="003449FA" w:rsidP="00CC755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449FA" w:rsidRDefault="003449FA" w:rsidP="00C94F2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42A"/>
    <w:multiLevelType w:val="multilevel"/>
    <w:tmpl w:val="04544B0C"/>
    <w:lvl w:ilvl="0">
      <w:start w:val="1"/>
      <w:numFmt w:val="decimal"/>
      <w:lvlText w:val="%1."/>
      <w:lvlJc w:val="left"/>
      <w:pPr>
        <w:tabs>
          <w:tab w:val="num" w:pos="720"/>
        </w:tabs>
        <w:ind w:left="720" w:hanging="360"/>
      </w:pPr>
      <w:rPr>
        <w:rFonts w:ascii="Times New Roman" w:eastAsia="Times New Roman" w:hAnsi="Times New Roman"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7247A94"/>
    <w:multiLevelType w:val="hybridMultilevel"/>
    <w:tmpl w:val="F1E478F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B47EBD"/>
    <w:multiLevelType w:val="hybridMultilevel"/>
    <w:tmpl w:val="40BCEF6E"/>
    <w:lvl w:ilvl="0" w:tplc="AF6EB9D8">
      <w:start w:val="4"/>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9A234B"/>
    <w:multiLevelType w:val="hybridMultilevel"/>
    <w:tmpl w:val="3BE4156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575C5C"/>
    <w:multiLevelType w:val="multilevel"/>
    <w:tmpl w:val="0ADE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D659C"/>
    <w:multiLevelType w:val="hybridMultilevel"/>
    <w:tmpl w:val="C07E16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0DE"/>
    <w:rsid w:val="00121807"/>
    <w:rsid w:val="00130A52"/>
    <w:rsid w:val="002347A2"/>
    <w:rsid w:val="00234DB6"/>
    <w:rsid w:val="00282244"/>
    <w:rsid w:val="002F6BAD"/>
    <w:rsid w:val="003070DE"/>
    <w:rsid w:val="003449FA"/>
    <w:rsid w:val="003541E3"/>
    <w:rsid w:val="005E01A9"/>
    <w:rsid w:val="00604CF5"/>
    <w:rsid w:val="0069775B"/>
    <w:rsid w:val="007D4CD2"/>
    <w:rsid w:val="00C61ABC"/>
    <w:rsid w:val="00C94F2A"/>
    <w:rsid w:val="00CC7550"/>
    <w:rsid w:val="00CE259D"/>
    <w:rsid w:val="00D4259D"/>
    <w:rsid w:val="00D74B10"/>
    <w:rsid w:val="00DE601E"/>
    <w:rsid w:val="00F54156"/>
    <w:rsid w:val="00FC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889182-B596-46C1-BEE0-CF03C663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E259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3070DE"/>
    <w:pPr>
      <w:spacing w:before="100" w:beforeAutospacing="1" w:after="100" w:afterAutospacing="1"/>
    </w:pPr>
  </w:style>
  <w:style w:type="character" w:styleId="a4">
    <w:name w:val="Hyperlink"/>
    <w:basedOn w:val="a0"/>
    <w:uiPriority w:val="99"/>
    <w:rsid w:val="003070DE"/>
    <w:rPr>
      <w:rFonts w:cs="Times New Roman"/>
      <w:color w:val="0000FF"/>
      <w:u w:val="single"/>
    </w:rPr>
  </w:style>
  <w:style w:type="paragraph" w:styleId="HTML">
    <w:name w:val="HTML Preformatted"/>
    <w:basedOn w:val="a"/>
    <w:link w:val="HTML0"/>
    <w:uiPriority w:val="99"/>
    <w:rsid w:val="00FC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paragraph" w:styleId="a5">
    <w:name w:val="header"/>
    <w:basedOn w:val="a"/>
    <w:link w:val="a6"/>
    <w:uiPriority w:val="99"/>
    <w:rsid w:val="00C94F2A"/>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C94F2A"/>
    <w:rPr>
      <w:rFonts w:cs="Times New Roman"/>
    </w:rPr>
  </w:style>
  <w:style w:type="paragraph" w:styleId="a8">
    <w:name w:val="footnote text"/>
    <w:basedOn w:val="a"/>
    <w:link w:val="a9"/>
    <w:uiPriority w:val="99"/>
    <w:semiHidden/>
    <w:rsid w:val="00C94F2A"/>
    <w:rPr>
      <w:sz w:val="20"/>
      <w:szCs w:val="20"/>
    </w:rPr>
  </w:style>
  <w:style w:type="character" w:customStyle="1" w:styleId="a9">
    <w:name w:val="Текст сноски Знак"/>
    <w:basedOn w:val="a0"/>
    <w:link w:val="a8"/>
    <w:uiPriority w:val="99"/>
    <w:semiHidden/>
  </w:style>
  <w:style w:type="character" w:styleId="aa">
    <w:name w:val="footnote reference"/>
    <w:basedOn w:val="a0"/>
    <w:uiPriority w:val="99"/>
    <w:semiHidden/>
    <w:rsid w:val="00C94F2A"/>
    <w:rPr>
      <w:rFonts w:cs="Times New Roman"/>
      <w:vertAlign w:val="superscript"/>
    </w:rPr>
  </w:style>
  <w:style w:type="paragraph" w:styleId="11">
    <w:name w:val="toc 1"/>
    <w:basedOn w:val="a"/>
    <w:next w:val="a"/>
    <w:autoRedefine/>
    <w:uiPriority w:val="39"/>
    <w:semiHidden/>
    <w:rsid w:val="003449FA"/>
    <w:pPr>
      <w:tabs>
        <w:tab w:val="left" w:pos="480"/>
        <w:tab w:val="right" w:leader="dot" w:pos="9628"/>
      </w:tabs>
      <w:jc w:val="center"/>
    </w:pPr>
  </w:style>
  <w:style w:type="paragraph" w:styleId="ab">
    <w:name w:val="footer"/>
    <w:basedOn w:val="a"/>
    <w:link w:val="ac"/>
    <w:uiPriority w:val="99"/>
    <w:rsid w:val="00D74B10"/>
    <w:pPr>
      <w:tabs>
        <w:tab w:val="center" w:pos="4677"/>
        <w:tab w:val="right" w:pos="9355"/>
      </w:tabs>
    </w:pPr>
  </w:style>
  <w:style w:type="character" w:customStyle="1" w:styleId="ac">
    <w:name w:val="Нижний колонтитул Знак"/>
    <w:basedOn w:val="a0"/>
    <w:link w:val="ab"/>
    <w:uiPriority w:val="99"/>
    <w:locked/>
    <w:rsid w:val="00D74B10"/>
    <w:rPr>
      <w:rFonts w:cs="Times New Roman"/>
      <w:sz w:val="24"/>
      <w:szCs w:val="24"/>
    </w:rPr>
  </w:style>
  <w:style w:type="table" w:styleId="ad">
    <w:name w:val="Table Grid"/>
    <w:basedOn w:val="a1"/>
    <w:uiPriority w:val="39"/>
    <w:rsid w:val="00D74B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83038">
      <w:marLeft w:val="0"/>
      <w:marRight w:val="0"/>
      <w:marTop w:val="0"/>
      <w:marBottom w:val="0"/>
      <w:divBdr>
        <w:top w:val="none" w:sz="0" w:space="0" w:color="auto"/>
        <w:left w:val="none" w:sz="0" w:space="0" w:color="auto"/>
        <w:bottom w:val="none" w:sz="0" w:space="0" w:color="auto"/>
        <w:right w:val="none" w:sz="0" w:space="0" w:color="auto"/>
      </w:divBdr>
    </w:div>
    <w:div w:id="1539583039">
      <w:marLeft w:val="0"/>
      <w:marRight w:val="0"/>
      <w:marTop w:val="0"/>
      <w:marBottom w:val="0"/>
      <w:divBdr>
        <w:top w:val="none" w:sz="0" w:space="0" w:color="auto"/>
        <w:left w:val="none" w:sz="0" w:space="0" w:color="auto"/>
        <w:bottom w:val="none" w:sz="0" w:space="0" w:color="auto"/>
        <w:right w:val="none" w:sz="0" w:space="0" w:color="auto"/>
      </w:divBdr>
    </w:div>
    <w:div w:id="1539583040">
      <w:marLeft w:val="0"/>
      <w:marRight w:val="0"/>
      <w:marTop w:val="0"/>
      <w:marBottom w:val="0"/>
      <w:divBdr>
        <w:top w:val="none" w:sz="0" w:space="0" w:color="auto"/>
        <w:left w:val="none" w:sz="0" w:space="0" w:color="auto"/>
        <w:bottom w:val="none" w:sz="0" w:space="0" w:color="auto"/>
        <w:right w:val="none" w:sz="0" w:space="0" w:color="auto"/>
      </w:divBdr>
    </w:div>
    <w:div w:id="1539583041">
      <w:marLeft w:val="0"/>
      <w:marRight w:val="0"/>
      <w:marTop w:val="0"/>
      <w:marBottom w:val="0"/>
      <w:divBdr>
        <w:top w:val="none" w:sz="0" w:space="0" w:color="auto"/>
        <w:left w:val="none" w:sz="0" w:space="0" w:color="auto"/>
        <w:bottom w:val="none" w:sz="0" w:space="0" w:color="auto"/>
        <w:right w:val="none" w:sz="0" w:space="0" w:color="auto"/>
      </w:divBdr>
    </w:div>
    <w:div w:id="1539583042">
      <w:marLeft w:val="0"/>
      <w:marRight w:val="0"/>
      <w:marTop w:val="0"/>
      <w:marBottom w:val="0"/>
      <w:divBdr>
        <w:top w:val="none" w:sz="0" w:space="0" w:color="auto"/>
        <w:left w:val="none" w:sz="0" w:space="0" w:color="auto"/>
        <w:bottom w:val="none" w:sz="0" w:space="0" w:color="auto"/>
        <w:right w:val="none" w:sz="0" w:space="0" w:color="auto"/>
      </w:divBdr>
    </w:div>
    <w:div w:id="1539583043">
      <w:marLeft w:val="0"/>
      <w:marRight w:val="0"/>
      <w:marTop w:val="0"/>
      <w:marBottom w:val="0"/>
      <w:divBdr>
        <w:top w:val="none" w:sz="0" w:space="0" w:color="auto"/>
        <w:left w:val="none" w:sz="0" w:space="0" w:color="auto"/>
        <w:bottom w:val="none" w:sz="0" w:space="0" w:color="auto"/>
        <w:right w:val="none" w:sz="0" w:space="0" w:color="auto"/>
      </w:divBdr>
    </w:div>
    <w:div w:id="1539583044">
      <w:marLeft w:val="0"/>
      <w:marRight w:val="0"/>
      <w:marTop w:val="0"/>
      <w:marBottom w:val="0"/>
      <w:divBdr>
        <w:top w:val="none" w:sz="0" w:space="0" w:color="auto"/>
        <w:left w:val="none" w:sz="0" w:space="0" w:color="auto"/>
        <w:bottom w:val="none" w:sz="0" w:space="0" w:color="auto"/>
        <w:right w:val="none" w:sz="0" w:space="0" w:color="auto"/>
      </w:divBdr>
    </w:div>
    <w:div w:id="1539583045">
      <w:marLeft w:val="0"/>
      <w:marRight w:val="0"/>
      <w:marTop w:val="0"/>
      <w:marBottom w:val="0"/>
      <w:divBdr>
        <w:top w:val="none" w:sz="0" w:space="0" w:color="auto"/>
        <w:left w:val="none" w:sz="0" w:space="0" w:color="auto"/>
        <w:bottom w:val="none" w:sz="0" w:space="0" w:color="auto"/>
        <w:right w:val="none" w:sz="0" w:space="0" w:color="auto"/>
      </w:divBdr>
    </w:div>
    <w:div w:id="1539583046">
      <w:marLeft w:val="0"/>
      <w:marRight w:val="0"/>
      <w:marTop w:val="0"/>
      <w:marBottom w:val="0"/>
      <w:divBdr>
        <w:top w:val="none" w:sz="0" w:space="0" w:color="auto"/>
        <w:left w:val="none" w:sz="0" w:space="0" w:color="auto"/>
        <w:bottom w:val="none" w:sz="0" w:space="0" w:color="auto"/>
        <w:right w:val="none" w:sz="0" w:space="0" w:color="auto"/>
      </w:divBdr>
    </w:div>
    <w:div w:id="1539583047">
      <w:marLeft w:val="0"/>
      <w:marRight w:val="0"/>
      <w:marTop w:val="0"/>
      <w:marBottom w:val="0"/>
      <w:divBdr>
        <w:top w:val="none" w:sz="0" w:space="0" w:color="auto"/>
        <w:left w:val="none" w:sz="0" w:space="0" w:color="auto"/>
        <w:bottom w:val="none" w:sz="0" w:space="0" w:color="auto"/>
        <w:right w:val="none" w:sz="0" w:space="0" w:color="auto"/>
      </w:divBdr>
    </w:div>
    <w:div w:id="1539583048">
      <w:marLeft w:val="0"/>
      <w:marRight w:val="0"/>
      <w:marTop w:val="0"/>
      <w:marBottom w:val="0"/>
      <w:divBdr>
        <w:top w:val="none" w:sz="0" w:space="0" w:color="auto"/>
        <w:left w:val="none" w:sz="0" w:space="0" w:color="auto"/>
        <w:bottom w:val="none" w:sz="0" w:space="0" w:color="auto"/>
        <w:right w:val="none" w:sz="0" w:space="0" w:color="auto"/>
      </w:divBdr>
    </w:div>
    <w:div w:id="1539583049">
      <w:marLeft w:val="0"/>
      <w:marRight w:val="0"/>
      <w:marTop w:val="0"/>
      <w:marBottom w:val="0"/>
      <w:divBdr>
        <w:top w:val="none" w:sz="0" w:space="0" w:color="auto"/>
        <w:left w:val="none" w:sz="0" w:space="0" w:color="auto"/>
        <w:bottom w:val="none" w:sz="0" w:space="0" w:color="auto"/>
        <w:right w:val="none" w:sz="0" w:space="0" w:color="auto"/>
      </w:divBdr>
    </w:div>
    <w:div w:id="1539583050">
      <w:marLeft w:val="0"/>
      <w:marRight w:val="0"/>
      <w:marTop w:val="0"/>
      <w:marBottom w:val="0"/>
      <w:divBdr>
        <w:top w:val="none" w:sz="0" w:space="0" w:color="auto"/>
        <w:left w:val="none" w:sz="0" w:space="0" w:color="auto"/>
        <w:bottom w:val="none" w:sz="0" w:space="0" w:color="auto"/>
        <w:right w:val="none" w:sz="0" w:space="0" w:color="auto"/>
      </w:divBdr>
    </w:div>
    <w:div w:id="1539583051">
      <w:marLeft w:val="0"/>
      <w:marRight w:val="0"/>
      <w:marTop w:val="0"/>
      <w:marBottom w:val="0"/>
      <w:divBdr>
        <w:top w:val="none" w:sz="0" w:space="0" w:color="auto"/>
        <w:left w:val="none" w:sz="0" w:space="0" w:color="auto"/>
        <w:bottom w:val="none" w:sz="0" w:space="0" w:color="auto"/>
        <w:right w:val="none" w:sz="0" w:space="0" w:color="auto"/>
      </w:divBdr>
    </w:div>
    <w:div w:id="1539583052">
      <w:marLeft w:val="0"/>
      <w:marRight w:val="0"/>
      <w:marTop w:val="0"/>
      <w:marBottom w:val="0"/>
      <w:divBdr>
        <w:top w:val="none" w:sz="0" w:space="0" w:color="auto"/>
        <w:left w:val="none" w:sz="0" w:space="0" w:color="auto"/>
        <w:bottom w:val="none" w:sz="0" w:space="0" w:color="auto"/>
        <w:right w:val="none" w:sz="0" w:space="0" w:color="auto"/>
      </w:divBdr>
    </w:div>
    <w:div w:id="1539583053">
      <w:marLeft w:val="0"/>
      <w:marRight w:val="0"/>
      <w:marTop w:val="0"/>
      <w:marBottom w:val="0"/>
      <w:divBdr>
        <w:top w:val="none" w:sz="0" w:space="0" w:color="auto"/>
        <w:left w:val="none" w:sz="0" w:space="0" w:color="auto"/>
        <w:bottom w:val="none" w:sz="0" w:space="0" w:color="auto"/>
        <w:right w:val="none" w:sz="0" w:space="0" w:color="auto"/>
      </w:divBdr>
    </w:div>
    <w:div w:id="1539583054">
      <w:marLeft w:val="0"/>
      <w:marRight w:val="0"/>
      <w:marTop w:val="0"/>
      <w:marBottom w:val="0"/>
      <w:divBdr>
        <w:top w:val="none" w:sz="0" w:space="0" w:color="auto"/>
        <w:left w:val="none" w:sz="0" w:space="0" w:color="auto"/>
        <w:bottom w:val="none" w:sz="0" w:space="0" w:color="auto"/>
        <w:right w:val="none" w:sz="0" w:space="0" w:color="auto"/>
      </w:divBdr>
    </w:div>
    <w:div w:id="1539583055">
      <w:marLeft w:val="0"/>
      <w:marRight w:val="0"/>
      <w:marTop w:val="0"/>
      <w:marBottom w:val="0"/>
      <w:divBdr>
        <w:top w:val="none" w:sz="0" w:space="0" w:color="auto"/>
        <w:left w:val="none" w:sz="0" w:space="0" w:color="auto"/>
        <w:bottom w:val="none" w:sz="0" w:space="0" w:color="auto"/>
        <w:right w:val="none" w:sz="0" w:space="0" w:color="auto"/>
      </w:divBdr>
    </w:div>
    <w:div w:id="1539583056">
      <w:marLeft w:val="0"/>
      <w:marRight w:val="0"/>
      <w:marTop w:val="0"/>
      <w:marBottom w:val="0"/>
      <w:divBdr>
        <w:top w:val="none" w:sz="0" w:space="0" w:color="auto"/>
        <w:left w:val="none" w:sz="0" w:space="0" w:color="auto"/>
        <w:bottom w:val="none" w:sz="0" w:space="0" w:color="auto"/>
        <w:right w:val="none" w:sz="0" w:space="0" w:color="auto"/>
      </w:divBdr>
    </w:div>
    <w:div w:id="1539583057">
      <w:marLeft w:val="0"/>
      <w:marRight w:val="0"/>
      <w:marTop w:val="0"/>
      <w:marBottom w:val="0"/>
      <w:divBdr>
        <w:top w:val="none" w:sz="0" w:space="0" w:color="auto"/>
        <w:left w:val="none" w:sz="0" w:space="0" w:color="auto"/>
        <w:bottom w:val="none" w:sz="0" w:space="0" w:color="auto"/>
        <w:right w:val="none" w:sz="0" w:space="0" w:color="auto"/>
      </w:divBdr>
    </w:div>
    <w:div w:id="1539583058">
      <w:marLeft w:val="0"/>
      <w:marRight w:val="0"/>
      <w:marTop w:val="0"/>
      <w:marBottom w:val="0"/>
      <w:divBdr>
        <w:top w:val="none" w:sz="0" w:space="0" w:color="auto"/>
        <w:left w:val="none" w:sz="0" w:space="0" w:color="auto"/>
        <w:bottom w:val="none" w:sz="0" w:space="0" w:color="auto"/>
        <w:right w:val="none" w:sz="0" w:space="0" w:color="auto"/>
      </w:divBdr>
    </w:div>
    <w:div w:id="1539583059">
      <w:marLeft w:val="0"/>
      <w:marRight w:val="0"/>
      <w:marTop w:val="0"/>
      <w:marBottom w:val="0"/>
      <w:divBdr>
        <w:top w:val="none" w:sz="0" w:space="0" w:color="auto"/>
        <w:left w:val="none" w:sz="0" w:space="0" w:color="auto"/>
        <w:bottom w:val="none" w:sz="0" w:space="0" w:color="auto"/>
        <w:right w:val="none" w:sz="0" w:space="0" w:color="auto"/>
      </w:divBdr>
    </w:div>
    <w:div w:id="1539583060">
      <w:marLeft w:val="0"/>
      <w:marRight w:val="0"/>
      <w:marTop w:val="0"/>
      <w:marBottom w:val="0"/>
      <w:divBdr>
        <w:top w:val="none" w:sz="0" w:space="0" w:color="auto"/>
        <w:left w:val="none" w:sz="0" w:space="0" w:color="auto"/>
        <w:bottom w:val="none" w:sz="0" w:space="0" w:color="auto"/>
        <w:right w:val="none" w:sz="0" w:space="0" w:color="auto"/>
      </w:divBdr>
    </w:div>
    <w:div w:id="1539583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1%8B%D0%B3%D0%BE%D1%82%D1%81%D0%BA%D0%B8%D0%B9,_%D0%9B%D0%B5%D0%B2_%D0%A1%D0%B5%D0%BC%D1%91%D0%BD%D0%BE%D0%B2%D0%B8%D1%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F%D0%B0%D1%82%D0%BE%D0%B3%D0%B5%D0%BD%D0%B5%D0%B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ru.wikipedia.org/wiki/%D0%90%D1%83%D1%82%D0%BE%D0%B0%D0%B3%D1%80%D0%B5%D1%81%D1%81%D0%B8%D1%8F" TargetMode="External"/><Relationship Id="rId4" Type="http://schemas.openxmlformats.org/officeDocument/2006/relationships/webSettings" Target="webSettings.xml"/><Relationship Id="rId9" Type="http://schemas.openxmlformats.org/officeDocument/2006/relationships/hyperlink" Target="http://ru.wikipedia.org/wiki/%D0%9F%D0%B0%D1%82%D0%BE%D0%B3%D0%B5%D0%BD%D0%B5%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3691</Words>
  <Characters>21040</Characters>
  <Application>Microsoft Office Word</Application>
  <DocSecurity>0</DocSecurity>
  <Lines>175</Lines>
  <Paragraphs>49</Paragraphs>
  <ScaleCrop>false</ScaleCrop>
  <Company>Legasy</Company>
  <LinksUpToDate>false</LinksUpToDate>
  <CharactersWithSpaces>24682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Ранний детский аутизм - сравнительно редкая форма патологии</dc:title>
  <dc:subject/>
  <dc:creator>Danti Saviera</dc:creator>
  <cp:keywords/>
  <dc:description/>
  <cp:lastModifiedBy>admin</cp:lastModifiedBy>
  <cp:revision>2</cp:revision>
  <dcterms:created xsi:type="dcterms:W3CDTF">2014-04-15T06:55:00Z</dcterms:created>
  <dcterms:modified xsi:type="dcterms:W3CDTF">2014-04-15T06:55:00Z</dcterms:modified>
</cp:coreProperties>
</file>