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13" w:rsidRPr="00CF2DC1" w:rsidRDefault="007779B0" w:rsidP="007779B0">
      <w:pPr>
        <w:pStyle w:val="a3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b/>
          <w:bCs/>
          <w:noProof/>
          <w:color w:val="000000"/>
          <w:sz w:val="28"/>
          <w:szCs w:val="28"/>
        </w:rPr>
        <w:t>План</w:t>
      </w:r>
    </w:p>
    <w:p w:rsidR="007779B0" w:rsidRPr="00CF2DC1" w:rsidRDefault="007779B0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79B0" w:rsidRPr="00CF2DC1" w:rsidRDefault="007779B0" w:rsidP="007779B0">
      <w:pPr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Характеристика отраслей общественного питания и перспективы развития</w:t>
      </w:r>
    </w:p>
    <w:p w:rsidR="007779B0" w:rsidRPr="00CF2DC1" w:rsidRDefault="007779B0" w:rsidP="007779B0">
      <w:pPr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Товарная характеристика основных видов сырья и санитарно-гигиенические требования к его хранению</w:t>
      </w:r>
    </w:p>
    <w:p w:rsidR="007779B0" w:rsidRPr="00CF2DC1" w:rsidRDefault="007779B0" w:rsidP="007779B0">
      <w:pPr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Технология приготовления горячих сладких блюд</w:t>
      </w:r>
    </w:p>
    <w:p w:rsidR="007779B0" w:rsidRPr="00CF2DC1" w:rsidRDefault="007779B0" w:rsidP="007779B0">
      <w:pPr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Характеристика оборудования, инвентаря, инструментов, посуды. Правила эксплуатации и техника безопасности, охрана труда</w:t>
      </w:r>
    </w:p>
    <w:p w:rsidR="007779B0" w:rsidRPr="00CF2DC1" w:rsidRDefault="007779B0" w:rsidP="007779B0">
      <w:pPr>
        <w:tabs>
          <w:tab w:val="left" w:pos="4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Список использованной литературы </w:t>
      </w:r>
    </w:p>
    <w:p w:rsidR="008C2A13" w:rsidRPr="00CF2DC1" w:rsidRDefault="007779B0" w:rsidP="007779B0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b/>
          <w:bCs/>
          <w:noProof/>
          <w:color w:val="000000"/>
          <w:sz w:val="28"/>
          <w:szCs w:val="28"/>
        </w:rPr>
        <w:br w:type="page"/>
        <w:t>Характеристика отраслей общественного питания и перспективы развития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Кулинария – искусство приготовления из сырых растительных и животных продуктов разнообразной пищи. Она основывается на традициях народной кухни, опыте поваров-профессионалов, достижениях науки</w:t>
      </w:r>
      <w:r w:rsidR="007779B0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</w:rPr>
        <w:t>техники.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Первые предприятия общественного питания в нашей стране были созданы после Великой Октябрьской социалистической революции. Создание крупных предприятий общественного питания потребовало разработки такой технической дисциплины, как технология приготовления пищи, которая изучает способы первичной и тепловой обработки продуктов для приготовления блюд и кулинарных изделий в условиях массового производства.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настоящее время предприятия общественного питания переводят на комплексное снабжение полуфабрикатами промышленного производства. Это необходимо для повышения производительности труда и улучшения качества выпускаемой продукции.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Производство кулинарной продукции на предприятиях общественного питания является сложным технологическим процессом, состоит из ряда операций по обработке продуктов для приготовления блюд и кулинарных изделий.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зависимости от организации технологического процесса предприятия общественного питания делят на два типа: сырьевые, работающие на сырье, и доготовочные, работающие на полуфабрикатах.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Приготовление пищи – самая древняя отрасль человеческой деятельности. В результате многовековой эволюции сформировались традиционные приемы обработки продуктов и рецептуры блюд. Они не случайны, не произвольны, а сложились под влиянием природных, экономических и социально-исторических факторов. Поэтому народная кулинария в основном рациональна и соответствует правильному образу жизни человека.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Процесс приготовления пищи включает механическую обработку сырья, производство полуфабрикатов, доготовку их, порцирование и оформление блюд.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Высокое качество готовой продукции можно обеспечить только при правильном выборе режимов этих приемов обработки.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Результаты приемочного контроля оформляют актом, в котором указывают фактическое качество продукции. Дают описание выявляемых недостатков. Акт подписывают все члены комиссии.</w:t>
      </w:r>
    </w:p>
    <w:p w:rsidR="00FA265E" w:rsidRPr="00CF2DC1" w:rsidRDefault="00FA265E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FA265E" w:rsidP="007779B0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b/>
          <w:bCs/>
          <w:noProof/>
          <w:color w:val="000000"/>
          <w:sz w:val="28"/>
          <w:szCs w:val="28"/>
        </w:rPr>
        <w:t>Товарная характеристика основных видов сырья и санитарно-гигиенические требования к его хранению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8C2A13" w:rsidP="007779B0">
      <w:pPr>
        <w:pStyle w:val="5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Товарная характеристика сырья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горячие сладкие блюда добавляют: муку, крупу, сахар, молоко, плоды, ягоды, орехи, различные вкусовые и ароматические специи.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Мука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Мука представляет собой порошкообразный продукт, полученный при размоле хлебных злаков. Мука содержит все вещества, которые имеются в зерне. Цвет ее должен быть однотонным. Запах и вкус – свойственный нормальной муке, без посторонних запахов и привкусов. При пробе муки не должно ощущаться хруста на зубах.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муку в неотапливаемых помещениях, сухих. Чистых, хорошо проветриваемых, на зараженных амбарными вредителями, при температуре не выше 12-18 </w:t>
      </w:r>
      <w:r w:rsidRPr="00CF2DC1">
        <w:rPr>
          <w:noProof/>
          <w:color w:val="000000"/>
          <w:sz w:val="28"/>
          <w:szCs w:val="28"/>
          <w:vertAlign w:val="superscript"/>
        </w:rPr>
        <w:t xml:space="preserve">0 </w:t>
      </w:r>
      <w:r w:rsidRPr="00CF2DC1">
        <w:rPr>
          <w:noProof/>
          <w:color w:val="000000"/>
          <w:sz w:val="28"/>
          <w:szCs w:val="28"/>
        </w:rPr>
        <w:t>С и относительной влажности воздуха 60-70 %. Мука легко воспринимает посторонние запахи и увлажнения, необходимо хранить ее вдали от остропахнущих продуктов.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Крупа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Крупы содержат: белки, жиры, углеводы, минеральные вещества, витамины В, РР. Цвет крупы должен соответствовать указанному в стандартах, вкус и запах соответствовать для каждого вида. Не используют в общественном питании крупы, имеющие плесневелый, затхлый запах. Упаковывают крупы в тканевые мешки, пакеты и пачки.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при температуре 18-20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 и относительной влажности воздуха 50-70% в течение 9-11 месяцев.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Сахар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Сахар состоит из чистой сахарозы, являющейся ценным продуктом питания и сырьем для кондитерской промышленности. Состоит из отдельных кристаллов. Вкус сахара должен быть сладким без посторонних запахов и привкусов. Консистенция сыпучая без комков, цвет – белый с блеском, раствор в воде прозрачный.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Упаковывают сахар в бумажные или полиэтиленовые пакеты.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сахар в сухих вентилируемых помещениях без резких колебаний температуры, при температуре 0-30 </w:t>
      </w:r>
      <w:r w:rsidRPr="00CF2DC1">
        <w:rPr>
          <w:noProof/>
          <w:color w:val="000000"/>
          <w:sz w:val="28"/>
          <w:szCs w:val="28"/>
          <w:vertAlign w:val="superscript"/>
        </w:rPr>
        <w:t>0С</w:t>
      </w:r>
      <w:r w:rsidRPr="00CF2DC1">
        <w:rPr>
          <w:noProof/>
          <w:color w:val="000000"/>
          <w:sz w:val="28"/>
          <w:szCs w:val="28"/>
        </w:rPr>
        <w:t>, относительной влажности не выше 70%.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Молоко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Молоко – продукт нормальной секреции молочной железы животных. В нем содержатся более 200 необходимых для жизни человека легкоусвояемых веществ, в том числе белки, жиры, углеводы, минеральные вещества, витамины.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молоко при температуре 4-8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 xml:space="preserve">С 36 часов, стерилизованное в пакетах при температуре 1-2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 xml:space="preserve"> С – 10 дней.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Плоды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свежих плодах также содержатся (в %): вода – 74-89, сахар – 3.6-22, клетчатка – 0,5-5, минеральные вещества: органические и неорганические кислоты.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Больше всего в плодах калия, особенно много витаминов С и Р. Плоды обладают также лечебными свойствами. В некоторых плодах содержатся бензойная, салициловая, янтарная</w:t>
      </w:r>
      <w:r w:rsidR="007779B0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</w:rPr>
        <w:t>кислоты. Эфирные масла придают плодам приятный аромат в стадии полной зрелости. Содержание эфирных масел составляет сотые и тысячные доли процента, а в кожице цитрусовых их очень много.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Плоды хранят при температуре 0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 xml:space="preserve"> С и относительной влажности воздуха 85-90%.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Ягоды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Плоды образуются в результате развития завязи. Они представляют собой одиночные плоды, в мякоти которых расположены семена.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 ягодам относятся виноград, смородина, крыжовник и другие.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Ягоды могут быть с семенами и без семян.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Виноград относится к наиболее ценным ягодам.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ягоды при температуре 0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 и относительной влажности 85-90 %.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Орехи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Орехи содержат: жиры, белки, минеральные вещества, имеют витамины А, С, группы В. В отличие от настоящих костянковые орехи покрыты не сухими, а мясистым околоплодником, которые при созревании растрескиваются и опадают.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Упаковывают в</w:t>
      </w:r>
      <w:r w:rsidR="007779B0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</w:rPr>
        <w:t>мешки вместимостью до 75 кг.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Хранят орехи при температуре 8-17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С. относительной влажности воздуха 70-75%.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Специи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 специям относятся: соль, перец, лавровый лист. Они предназначены для улучшения вкуса, запаха. Их добавляют в небольших количествах. Имеют консервируемые свойства, содержат эфирные масла.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Упаковывают специи в пачки и пакеты малой вместимости 25 г и в крупную тару до 5 кг.</w:t>
      </w:r>
    </w:p>
    <w:p w:rsidR="008C2A13" w:rsidRPr="00CF2DC1" w:rsidRDefault="00342DAD" w:rsidP="007779B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br w:type="page"/>
      </w:r>
      <w:r w:rsidRPr="00CF2DC1">
        <w:rPr>
          <w:b/>
          <w:bCs/>
          <w:noProof/>
          <w:color w:val="000000"/>
          <w:sz w:val="28"/>
          <w:szCs w:val="28"/>
        </w:rPr>
        <w:t>3. Технология приготовления горячих сладких блюд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Горячие сладкие блюда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 горячим сладким блюдам относятся воздушные пироги, пудинги. Сладкие каши, яблоки печеные и жаренные в тесте, бабка яблочная, блинчики.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Гренки с фруктами (крутоны).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 батона белого хлеба срезают корки, нарезают его тонкими ломтиками (1-1,5 см), пропитывают смесью из яиц, молока и сахара и обжаривают на сливочном масле с двух сторон. При отпуске на крутоны кладут прогретые в сиропе консервированные фрукты.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Яблоки печеные.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Из яблок, не очищая их. Удаляют сердцевину специальной выемкой. В образовавшееся углубление насыпают сахарный песок. Яблоки укладывают на листы или противни, подливают немного воды и пекут в жарочных шкафах до готовности (15-30 мин.).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Запеченные яблоки подают горячими и холодными, полив сиропом, медом или посыпав сахарной пудрой.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Яблоки с рисом.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Из яблок удаляют выемкой сердцевину, очищают их и варят в подкисленной воде. Варят вязкую рисовую каш на молоке с сахаром, добавляют в нее яйца, изюм, ванилин и сливочное масло. Эту массу кладут на порционные сковороды, смазанные маслом, и запекают в жарочном шкафу. При подаче на запеченный рис кладут сваренные яблоки и поливают их абрикосовым соусом.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Яблоки, жаренные в тесте.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Яблоки очищают от кожицы, удаляют у них сердцевину, режут кружочками толщиной около 0,5 см и посыпают сахаром. Затем приготавливают жидкое тесто (кляр) так же, как при изготовлении рыбы, жаренной в тесте, но в него добавляют сметану. Кружочки яблок обмакивают в тесто и жарят их во фритюре. Готовые изделия посыпают сахарной пудрой, отдельно подают фруктовый соус.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Пудинги.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Сладкие пудинги готовят из вязких каш (рисовой, манной) или ванильных сухарей, разломанных на мелкие кусочки. В вязкие каши, охлажденные до температуры 60-70</w:t>
      </w:r>
      <w:r w:rsidR="007779B0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С, добавляют растертые с сахаром желтки.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Для сахарного пудинга растирают желтки с сахаром, добавляют молоко, всыпают измельченные сухари и дают набухнуть. В смесь для пудингов можно добавлять цукаты, изюм, сухофрукты. Для придания пористости в подготовленную смесь вводят взбитые белки. Затем ее кладут в смазанные маслом и посыпанные сухарями формы, на порционные сковороды или раскладывают ровным слоем на противнях. Поверхность пудингов выравнивают, смазывают яйцом и выпекают их в жарочном шкафах. Перед подачей пудинги поливают горячим фруктовым соусом или кладут на них консервированные фрукты.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Бабка яблочная (шарлотка)</w:t>
      </w:r>
      <w:r w:rsidRPr="00CF2DC1">
        <w:rPr>
          <w:noProof/>
          <w:color w:val="000000"/>
          <w:sz w:val="28"/>
          <w:szCs w:val="28"/>
        </w:rPr>
        <w:t>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Стенки формы для пудингов (с гладкими стенками) смазывают маслом и посыпают сухарями. Нарезают ломтики пшеничного хлеба и смачивают одну сторону их в льезоне, в который добавлен сахар. Дно и стенки формы обкладывают ломтиками хлеба (смоченной льезоном стороной наружу) и заполняют яблочным фаршем. Поверхность фарша также покрывают ломтиками хлеба, смазывают сладким льезоном и запекают в жарочном шкафу. Затем вынимают. Режут на порции и подают с молоком.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Для фарша яблоки очищают, режут кусочками, добавляют сахар, немного воды и запекают. В фарш добавляют молотую корицу.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Можно готовить шарлотку на противнях (как пирог).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Каша гурьевская.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Варят вязкую сладкую манную кашу на молоке. Приготовляют пенки: на сковороду наливают молоко или сливки и запекают в жарочном шкафу, образовавшуюся пенку снимают, а сковороду вновь ставят в жарочный шкаф и запекают молоко до образования пенки, которую опять снимают, и т.д.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манную кашу добавляют сливочное масло, взбитые с сахаром яйца и ванилин. Половину каши кладут ровным слоем на порционную сковороду, смазанную маслом. На кашу кладут подготовленные поджаренные рубленые орехи, пенки и второй слой каши. Поверхность каши выравнивают, посыпают сахаром, прижигают в виде сетки и запекают в жарочном шкафу.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При отпуске блюдо украшают консервированными фрукиами, прогретыми в сиропе, поливают небольшим количеством абрикосового соуса, посыпают рублеными орехами.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F2DC1">
        <w:rPr>
          <w:i/>
          <w:iCs/>
          <w:noProof/>
          <w:color w:val="000000"/>
          <w:sz w:val="28"/>
          <w:szCs w:val="28"/>
        </w:rPr>
        <w:t>Блинчики с вареньем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Блинчики выпекают из жидкого бездрожжевого теста. Укладывают поджаренной стороной вверх и на нее кладут варенье, свертывают в виде конверта и обжаривают на сливочном масле с двух сторон.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Подают после жаренья в горячем виде, уложив на тарелку по 2 штуки и посыпают сахарной пудрой или поливают вареньем.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Температура холодных сладких блюд при подаче должна быть 12-15 С.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Недопустимыми дефектами являются следующие: блюдо недостаточно сладко, наличие посторонних привкусов и запахов, нехарактерная консистенция.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Наиболее часто встречающиеся дефекты: вкус и запах слабо выражены, незначительные дефекты консистенции, непривлекательный внешний вид, незначительные дефекты цвета.</w:t>
      </w:r>
    </w:p>
    <w:p w:rsidR="00A32F35" w:rsidRPr="00CF2DC1" w:rsidRDefault="00A32F35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Требования к качеству</w:t>
      </w:r>
    </w:p>
    <w:p w:rsidR="008C2A13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Качество сладких горячих блюд оценивается по внешнему виду, вкусу, запаху, консистенции.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Пудинги должны иметь на поверхности румяную поджаристую корочку и быть пышными, хорошо пропеченными. Форма пудинга соответствует форме используемой посуды.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Внутри пудинг имеет нежную и мягкую консистенцию, вкрапления изюма и цукатов. Цвет от светло-желтого до светло-коричневого. Вкус сладкий. У парового пудинга светлая поверхность и пористая мякоть.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Каша гурьевская должна иметь золотистую легкую корочку и нежную пышную консистенцию. В запеченных изделиях не допускается подгорелая поверхность.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Бабка яблочная имеет форму колпачка или квадрата, с румяной поджаристой корочкой. Яблочный фарш должен быть целым, невытекшим.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Яблоки в тесте должны быть покрыты румяной поджарсистой корочкой, но не подгоревшей. На разрезе тесто пышное, желтое, с пустотами, а яблоки белые мягкие. Вкус сладковатый. При отпуске яблоки укладывают ан тарелку, покрытую бумажной салфеткой, и посыпают рафинадной пудрой.</w:t>
      </w:r>
    </w:p>
    <w:p w:rsidR="00A32F35" w:rsidRPr="00CF2DC1" w:rsidRDefault="00A32F35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Горячие сладкие блюда хранят в жарочном шкафу при температуре 55-60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С, а также на водяном или паровом мармите.</w:t>
      </w:r>
    </w:p>
    <w:p w:rsidR="00342DAD" w:rsidRPr="00CF2DC1" w:rsidRDefault="00342DAD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342DAD" w:rsidP="007779B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b/>
          <w:bCs/>
          <w:noProof/>
          <w:color w:val="000000"/>
          <w:sz w:val="28"/>
          <w:szCs w:val="28"/>
        </w:rPr>
        <w:t>4. Характеристика оборудования, инвентаря, инструментов, посуды. Правила эксплуатации и техника безопасности, охрана труда</w:t>
      </w:r>
    </w:p>
    <w:p w:rsidR="00A32F35" w:rsidRPr="00CF2DC1" w:rsidRDefault="00A32F35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</w:p>
    <w:p w:rsidR="00A32F35" w:rsidRPr="00CF2DC1" w:rsidRDefault="00A32F35" w:rsidP="007779B0">
      <w:pPr>
        <w:pStyle w:val="3"/>
        <w:ind w:firstLine="709"/>
        <w:jc w:val="both"/>
        <w:rPr>
          <w:i w:val="0"/>
          <w:iCs w:val="0"/>
          <w:noProof/>
          <w:color w:val="000000"/>
          <w:sz w:val="28"/>
          <w:szCs w:val="28"/>
          <w:u w:val="none"/>
        </w:rPr>
      </w:pPr>
      <w:r w:rsidRPr="00CF2DC1">
        <w:rPr>
          <w:i w:val="0"/>
          <w:iCs w:val="0"/>
          <w:noProof/>
          <w:color w:val="000000"/>
          <w:sz w:val="28"/>
          <w:szCs w:val="28"/>
          <w:u w:val="none"/>
        </w:rPr>
        <w:t>На предприятиях общественного питания сладкие блюда приготавливают в специально выделенных помещениях холодного цеха, оборудованных столами и холодильниками, где хранят только готовые блюда и продукты, предназначенные для них.</w:t>
      </w:r>
    </w:p>
    <w:p w:rsidR="00A32F35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При приготовлении сладких блюд используют универсальный привод с комплектом машин – взбивальной, протирочной, для отжимания сока, а также специальную посуду и инвентарь – котлы, кастрюли, сотейники, противни, сита, веселки, венички и формы.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Горячие сладкие блюда отпускают в стеклянных или мельхиоровых тарелках, блюдах, порционных сковородках.</w:t>
      </w:r>
    </w:p>
    <w:p w:rsidR="00966782" w:rsidRPr="00CF2DC1" w:rsidRDefault="00966782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Привод универсальный ПУ-0.6</w:t>
      </w:r>
    </w:p>
    <w:p w:rsidR="00966782" w:rsidRPr="00CF2DC1" w:rsidRDefault="00966782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Привод с комплектом сменных механизмов предназначен для механизации основных процессов переработки пищевых продуктов на ПОП.</w:t>
      </w:r>
    </w:p>
    <w:p w:rsidR="00966782" w:rsidRPr="00CF2DC1" w:rsidRDefault="00966782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 комплект входят: привод П-0,6 – для приведения в действие сменных механизмов, многоцелевой механизм МС-4-7-8-20 – для взбивания кондитерских смесей, мусса, самбука, замешивания теста, перемешивания фаршей, рыхлитель МС 19-1400 – для рыхления и смешивания кусков мяса, механизм МС 18-160 – для нарезания вареных овощей и т.д.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Шкаф пекарский электрический СМ-3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Предназначен для выпечки только кондитерских и мелких хлебобулочных изделий.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Состоит из сварной подставки, на которой установлены одна над другой три секции.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 задней и боковых сторон и сверху шкаф облицован стальными эмалированными листами, между секциями и облицовкой заполнен теплоизоляционным материалом.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Шкафы жарочные ШЖЭ-0,51 и ШЖЭ-0,85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Шкафы предназначены для жарения штучных полуфабрикатов, а также выпечки мелкоштучных кулинарных изделий, запекания изделий, в том числе крупнокусковых. С учетом возможности использования функциональных емкостей.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Температура воздуха в рабочей камере шкафов поддерживается автоматически с помощью датчиков-реле температуры с диапазоном регулирования от 100 до 300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Конструкцией предусмотрена также световая сигнализация, свидетельствующая о включении электронагревателей и достижении верхнего заданного предела температуры воздуха в жарочной камере.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Холодильные шкафы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Холодильные шкафы предназначены для хранения полуфабрикатов и готовых блюд в производственных цехах, а также для хранения запаса продуктов у рабочих мест барменов и официантов.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Холодильные шкафы ШХ-0,56, ШХ-0,4ОМ, ШХ-0,8ОМ, ШХ-0,8ОЮ, ШХ-1,12.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Шкафы отличаются друг от друга количеством дверей, емкостью холодильных камер и другими параметрами.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Шкафы ШХ-0,56, ШХ-0,40М, ШХ-0,80М имеют нижнее расположение машинного отделения, которое закрыто жалюзийными решетками.</w:t>
      </w:r>
    </w:p>
    <w:p w:rsidR="00EB74C7" w:rsidRPr="00CF2DC1" w:rsidRDefault="00EB74C7" w:rsidP="007779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Контроль за температурой ведется манометрическим термометром, шкала которого расположена на лицевой поверхности шкафа. При открывании одной из дверок загорается лампочка освещения шкафа.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Котел пищеварочный электричесакий секционный модулированный КПЭСМ-60М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Пищеварочные коты предназначены для варки бульонов, первых, вторых, третьих блюд и соусов. Устанавливается в горячем цехе. Сос</w:t>
      </w:r>
      <w:r w:rsidR="00966782" w:rsidRPr="00CF2DC1">
        <w:rPr>
          <w:noProof/>
          <w:color w:val="000000"/>
          <w:sz w:val="28"/>
          <w:szCs w:val="28"/>
        </w:rPr>
        <w:t>т</w:t>
      </w:r>
      <w:r w:rsidRPr="00CF2DC1">
        <w:rPr>
          <w:noProof/>
          <w:color w:val="000000"/>
          <w:sz w:val="28"/>
          <w:szCs w:val="28"/>
        </w:rPr>
        <w:t>оит из варочного сосуда, пароварочной рубашки, корпуса, крышки, крана, панели управления.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Котлы наплитные вместимостью 20, 30, 40 и 50 л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Котлы предназначены для варки пищи. Корпус котлов имеет цилиндрическую форму, по бокам две ручки. Котлы изготавливаются из нержавеющей стали и алюминия. Они комплектуются крышками. Днище котла цельноштампованное из нержавеющей стали толщиной 2,0 мм. Изделия целиком полируются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Основным требованием, предьявляемым к котлам, является строгая горизонтальность днища.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Кастрюли</w:t>
      </w:r>
    </w:p>
    <w:p w:rsidR="007779B0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Кастрюли — основной вид наплитной посуды, применяемый на предприятиях общественного питания. Они изготавливаются из нержавеюшей стали или алюминия.</w:t>
      </w:r>
    </w:p>
    <w:p w:rsidR="007779B0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Кастрюли из нержавеюшей стали имеют цилиндрическую форму, к корпусу симметрично приварены две ручки. Каждое изделие комплектуется крышкой. Они изготавливаются цельно-штампованными из листовой нержавеюшей стали толщиной 0,8. 1,0 мм и сварными Изделия полируются.</w:t>
      </w:r>
    </w:p>
    <w:p w:rsidR="007779B0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Алюминиевые кастрюли выпускаются цилиндрической, сферической и полусферической форм. Алюминиевые кастрюли изготавливаются методом штамповки или выдавливания из листового алюминия толшиной 1,5..2 мм Готовые изделия подвергаются травлению или полировке наружной поверхности обечайки. Освоено также производство алюминиевых кастрюль с силиконовым покрытием внутри, что препятствует пригоранию пищи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Промышленностью, кроме изделий с силиконовым покрытием,</w:t>
      </w:r>
      <w:r w:rsidR="00966782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</w:rPr>
        <w:t xml:space="preserve">освоено производство </w:t>
      </w:r>
      <w:r w:rsidR="00966782" w:rsidRPr="00CF2DC1">
        <w:rPr>
          <w:noProof/>
          <w:color w:val="000000"/>
          <w:sz w:val="28"/>
          <w:szCs w:val="28"/>
        </w:rPr>
        <w:t>э</w:t>
      </w:r>
      <w:r w:rsidRPr="00CF2DC1">
        <w:rPr>
          <w:noProof/>
          <w:color w:val="000000"/>
          <w:sz w:val="28"/>
          <w:szCs w:val="28"/>
        </w:rPr>
        <w:t>тамалированных изделий — изделий с защитным покрытием, повышающим стойкость к воздействию агрессивных жидкостей.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Сотейники</w:t>
      </w:r>
    </w:p>
    <w:p w:rsidR="00EB74C7" w:rsidRPr="00CF2DC1" w:rsidRDefault="00EB74C7" w:rsidP="007779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Сотейники предназначены для приготовления соусов, подливок, пассерования овощей. Они представляют собой мелкие кастрюли с соотношением диаметра к высоте 2,5:1 и с одной длинной ручкой. Сотейники, начиная с объема 3 л имеют с противоположной стороны дополнительную ручку. Сотейники изготавливают сварными из нержавеющей стали, штампованными и литыми из алюминия. Ручки штампуются из листового алюминия толщтной 3,5 мм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Веселка деревянная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Веселки предназначены для перемешивания жидких и пастообразных продуктов. Они изготавливаются из древесины лиственных пород. Влажность древесины не должна превышать 12%. Готовые изделия тщательно шлифуются и маркируются. Веселки изготовляют пяти типов.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Венчики для взбивания</w:t>
      </w:r>
    </w:p>
    <w:p w:rsidR="00EB74C7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Венчик предназначен для взбивания. Он представляет собой круглый деревянный стержень, на конце которого крепится взбиватель грушевидной формы, изготовленный из нержавеющей пружинной проволоки диаметром 1 мм. Ручка венчика изготовляется из древесины. Влажность древесины не должно превышать 8%.</w:t>
      </w:r>
    </w:p>
    <w:p w:rsidR="007779B0" w:rsidRPr="00CF2DC1" w:rsidRDefault="00EB74C7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Витки должны равномерно и симметрично распределяются по окружности и быть грушевидной формы.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1. Все оборудование, инвентарь и посуда должны содержаться в чистом виде.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Металлические части мясорубки, картофелечистки и других машин по окончании</w:t>
      </w:r>
      <w:r w:rsidR="007779B0" w:rsidRPr="00CF2DC1">
        <w:rPr>
          <w:noProof/>
          <w:color w:val="000000"/>
          <w:sz w:val="28"/>
          <w:szCs w:val="28"/>
        </w:rPr>
        <w:t xml:space="preserve"> </w:t>
      </w:r>
      <w:r w:rsidRPr="00CF2DC1">
        <w:rPr>
          <w:noProof/>
          <w:color w:val="000000"/>
          <w:sz w:val="28"/>
          <w:szCs w:val="28"/>
        </w:rPr>
        <w:t>работы необходимо хорошо промыть сначала горячей водой (50 С), затем ополоснуть кипятком и просушить.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 xml:space="preserve">2. Мытье столовой посуды производится следующим образом. Тарелки очищают от остатков пищи щеткой или деревянной лопаткой. Их моют мочалкой в воде при температуре 45-48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 xml:space="preserve">С с добавлением горчицы или 0,5-1%-ной кальцинированной соды. Стеклянную посуду моют в двух ваннах. Мойка стаканов и кружек требует особой тщательности. Моют при температуре 35-40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 xml:space="preserve">С с добавлением щелочи, затем ополаскивают при температуре не ниже 70 </w:t>
      </w:r>
      <w:r w:rsidRPr="00CF2DC1">
        <w:rPr>
          <w:noProof/>
          <w:color w:val="000000"/>
          <w:sz w:val="28"/>
          <w:szCs w:val="28"/>
          <w:vertAlign w:val="superscript"/>
        </w:rPr>
        <w:t>0</w:t>
      </w:r>
      <w:r w:rsidRPr="00CF2DC1">
        <w:rPr>
          <w:noProof/>
          <w:color w:val="000000"/>
          <w:sz w:val="28"/>
          <w:szCs w:val="28"/>
        </w:rPr>
        <w:t>С. После мытья их хранят вверх дном.</w:t>
      </w:r>
    </w:p>
    <w:p w:rsidR="008C2A13" w:rsidRPr="00CF2DC1" w:rsidRDefault="008C2A13" w:rsidP="007779B0">
      <w:pPr>
        <w:pStyle w:val="a5"/>
        <w:ind w:firstLine="709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Мытье приборов (ложек, ножей и вилок) должно производится так же, как и столовой посуды. Также подвергается обязательному кипячению, затем насухо вытирается чистым полотенцем.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Пищевые котлы отмачивают, а не соскабливают ножом, моют их также щетками при температуре 50 С, в воду добавляют 1-2%-ную щелочь. Алюминиевая посуда от щелочи темнеет, поэтому ее нужно мыть без щелочи.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Правила эксплуатации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Перед началом работы на машинах проверяют их санитарно-техническое состояние. При осмотре рабочих органов поверхности должны находиться в одной плоскости. Затем машину включают и проверяют ее работу на холостом ходу. Во время работы категорически запрещается открывать крышки машины. После окончания работы выключают, затем разбирают, тщательно промывают все рабочие части, протирают их и просушивают. Во избежании ржавления рабочие органы смазывают пищевым несоленым жиром. Корпус протирают влажной, а затем сухой тканью.</w:t>
      </w:r>
    </w:p>
    <w:p w:rsidR="008C2A13" w:rsidRPr="00CF2DC1" w:rsidRDefault="008C2A13" w:rsidP="007779B0">
      <w:pPr>
        <w:pStyle w:val="3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Техника безопасности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Перед началом работы повар обязан привести свое рабочее место в порядок, проверить безопасность работы: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проверить холостой ход оборудования,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проверить наличие и направленность ограждений,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наличие и исправность заземления,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проверить исправность другого оборудования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Во время работы повар обязан:</w:t>
      </w:r>
    </w:p>
    <w:p w:rsidR="007779B0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максимально заполнить посудой рабочую поверхность электроплит,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своевременно выключать электрогриль плит или переключать их на меньшую мощность,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не допускать включения конфорок на максимальную и среднюю мощность без загрузки,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не пользоваться котлами, кастрюлями с деформированным дном и краями, не прочно закрепленными ручками или без них,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контролировать давление и температуру в аппаратах в пределах, указанных в инструкциях по эксплуатации,</w:t>
      </w:r>
    </w:p>
    <w:p w:rsidR="008C2A13" w:rsidRPr="00CF2DC1" w:rsidRDefault="008C2A13" w:rsidP="007779B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следить за наличием тяги в камере сгорания газового оборудования и показателями манометра при эксплуатации оборудования, работающего под давлением.</w:t>
      </w:r>
    </w:p>
    <w:p w:rsidR="008C2A13" w:rsidRPr="00CF2DC1" w:rsidRDefault="008C2A13" w:rsidP="007779B0">
      <w:pPr>
        <w:pStyle w:val="4"/>
        <w:ind w:left="0"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Охрана труда</w:t>
      </w:r>
    </w:p>
    <w:p w:rsidR="007779B0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Во избежании несчастных случаев на работе повар обязан выполнять инструкции по охране труда. К работе допускаются люди не моложе 18 лет, прошедшие обучение по специальности. Повар получает рабочее место и первичный инструктаж, проходит стажировку. Каждый повар должен быть обеспечен санитарной одеждой, обувью, средствами индивидуальной защиты. При изготовлении не допускается носить ювелирные изделия и покрывать ногти лаком.</w:t>
      </w:r>
    </w:p>
    <w:p w:rsidR="008C2A13" w:rsidRPr="00CF2DC1" w:rsidRDefault="00342DAD" w:rsidP="007779B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br w:type="page"/>
      </w:r>
      <w:r w:rsidRPr="00CF2DC1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8C2A13" w:rsidRPr="00CF2DC1" w:rsidRDefault="008C2A13" w:rsidP="007779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2A13" w:rsidRPr="00CF2DC1" w:rsidRDefault="008C2A13" w:rsidP="00342DA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1. Ковалев Н.И., Сальникова Л.К. Технология приготовления пищи: Учеб для студентов, обуч. по спец. «Технология обществ. питания» - 3-е изд., перераб. – М.: Экономика, 1988. – 303 с.</w:t>
      </w:r>
    </w:p>
    <w:p w:rsidR="008C2A13" w:rsidRPr="00CF2DC1" w:rsidRDefault="008C2A13" w:rsidP="00342DA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2. Сопина Л.Н., Хозяева С.Г. Пособие для повара: учеб. Пособие для подготовки квалифицированных рабочих в кооп. Проф.-техн. училищах и непосредственно на производстве. – М.: Экономика, 1985. – 240 с.</w:t>
      </w:r>
    </w:p>
    <w:p w:rsidR="008C2A13" w:rsidRPr="00CF2DC1" w:rsidRDefault="008C2A13" w:rsidP="00342DA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3. Новоженов Ю.М. Кулинарная характеристика блюд. – М.: Высшая школа, 1987. 256 с.</w:t>
      </w:r>
    </w:p>
    <w:p w:rsidR="008C2A13" w:rsidRPr="00CF2DC1" w:rsidRDefault="008C2A13" w:rsidP="00342DAD">
      <w:pPr>
        <w:pStyle w:val="a5"/>
        <w:ind w:firstLine="0"/>
        <w:rPr>
          <w:noProof/>
          <w:color w:val="000000"/>
          <w:sz w:val="28"/>
          <w:szCs w:val="28"/>
        </w:rPr>
      </w:pPr>
      <w:r w:rsidRPr="00CF2DC1">
        <w:rPr>
          <w:noProof/>
          <w:color w:val="000000"/>
          <w:sz w:val="28"/>
          <w:szCs w:val="28"/>
        </w:rPr>
        <w:t>4. Анфимова Н.А., Татарская Л.Л., Захарова Т.И. Кулинария.. – М.: Экономика, 1978. – 295 с.</w:t>
      </w:r>
      <w:bookmarkStart w:id="0" w:name="_GoBack"/>
      <w:bookmarkEnd w:id="0"/>
    </w:p>
    <w:sectPr w:rsidR="008C2A13" w:rsidRPr="00CF2DC1" w:rsidSect="008C01BC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6F" w:rsidRDefault="0047706F">
      <w:r>
        <w:separator/>
      </w:r>
    </w:p>
  </w:endnote>
  <w:endnote w:type="continuationSeparator" w:id="0">
    <w:p w:rsidR="0047706F" w:rsidRDefault="004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B0" w:rsidRDefault="00F164BB" w:rsidP="008C01BC">
    <w:pPr>
      <w:pStyle w:val="ab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779B0" w:rsidRDefault="007779B0" w:rsidP="007779B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6F" w:rsidRDefault="0047706F">
      <w:r>
        <w:separator/>
      </w:r>
    </w:p>
  </w:footnote>
  <w:footnote w:type="continuationSeparator" w:id="0">
    <w:p w:rsidR="0047706F" w:rsidRDefault="0047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B0" w:rsidRDefault="007779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EE7"/>
    <w:multiLevelType w:val="hybridMultilevel"/>
    <w:tmpl w:val="ED6E3104"/>
    <w:lvl w:ilvl="0" w:tplc="0ED8F2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610AE1"/>
    <w:multiLevelType w:val="singleLevel"/>
    <w:tmpl w:val="25CC77B4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D9E1B86"/>
    <w:multiLevelType w:val="multilevel"/>
    <w:tmpl w:val="E3AAA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80"/>
        </w:tabs>
        <w:ind w:left="7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3">
    <w:nsid w:val="184B36DD"/>
    <w:multiLevelType w:val="multilevel"/>
    <w:tmpl w:val="CC2C32E2"/>
    <w:lvl w:ilvl="0">
      <w:start w:val="9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440"/>
      </w:pPr>
      <w:rPr>
        <w:rFonts w:hint="default"/>
      </w:rPr>
    </w:lvl>
  </w:abstractNum>
  <w:abstractNum w:abstractNumId="4">
    <w:nsid w:val="35A35BCC"/>
    <w:multiLevelType w:val="multilevel"/>
    <w:tmpl w:val="1C80E5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80"/>
        </w:tabs>
        <w:ind w:left="7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36B747A5"/>
    <w:multiLevelType w:val="multilevel"/>
    <w:tmpl w:val="B2FE506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80"/>
        </w:tabs>
        <w:ind w:left="7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6">
    <w:nsid w:val="4DE57E7A"/>
    <w:multiLevelType w:val="multilevel"/>
    <w:tmpl w:val="16D8B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1"/>
    <w:rsid w:val="00144C60"/>
    <w:rsid w:val="00342DAD"/>
    <w:rsid w:val="00373C33"/>
    <w:rsid w:val="003C5C7F"/>
    <w:rsid w:val="0047706F"/>
    <w:rsid w:val="00540E02"/>
    <w:rsid w:val="005E5C77"/>
    <w:rsid w:val="007779B0"/>
    <w:rsid w:val="00812769"/>
    <w:rsid w:val="008649E2"/>
    <w:rsid w:val="008C01BC"/>
    <w:rsid w:val="008C2A13"/>
    <w:rsid w:val="00966782"/>
    <w:rsid w:val="00A32F35"/>
    <w:rsid w:val="00B06D54"/>
    <w:rsid w:val="00B549B1"/>
    <w:rsid w:val="00BB62B6"/>
    <w:rsid w:val="00CF2DC1"/>
    <w:rsid w:val="00DA151B"/>
    <w:rsid w:val="00E23BCC"/>
    <w:rsid w:val="00EB74C7"/>
    <w:rsid w:val="00ED5616"/>
    <w:rsid w:val="00EE2B3A"/>
    <w:rsid w:val="00F164BB"/>
    <w:rsid w:val="00FA265E"/>
    <w:rsid w:val="00F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842BC-A104-459B-990B-C1A437B0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13"/>
  </w:style>
  <w:style w:type="paragraph" w:styleId="1">
    <w:name w:val="heading 1"/>
    <w:basedOn w:val="a"/>
    <w:next w:val="a"/>
    <w:link w:val="10"/>
    <w:uiPriority w:val="99"/>
    <w:qFormat/>
    <w:rsid w:val="008C2A13"/>
    <w:pPr>
      <w:keepNext/>
      <w:spacing w:line="360" w:lineRule="auto"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2A13"/>
    <w:pPr>
      <w:keepNext/>
      <w:spacing w:line="360" w:lineRule="auto"/>
      <w:ind w:left="121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2A13"/>
    <w:pPr>
      <w:keepNext/>
      <w:spacing w:line="360" w:lineRule="auto"/>
      <w:ind w:firstLine="720"/>
      <w:jc w:val="center"/>
      <w:outlineLvl w:val="2"/>
    </w:pPr>
    <w:rPr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8C2A13"/>
    <w:pPr>
      <w:keepNext/>
      <w:spacing w:line="360" w:lineRule="auto"/>
      <w:ind w:left="780"/>
      <w:jc w:val="center"/>
      <w:outlineLvl w:val="3"/>
    </w:pPr>
    <w:rPr>
      <w:i/>
      <w:i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C2A13"/>
    <w:pPr>
      <w:keepNext/>
      <w:spacing w:line="360" w:lineRule="auto"/>
      <w:ind w:left="720"/>
      <w:jc w:val="center"/>
      <w:outlineLvl w:val="4"/>
    </w:pPr>
    <w:rPr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8C2A13"/>
    <w:pPr>
      <w:spacing w:line="360" w:lineRule="auto"/>
      <w:ind w:firstLine="720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8C2A13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8C2A13"/>
    <w:pPr>
      <w:spacing w:line="360" w:lineRule="auto"/>
      <w:ind w:left="720"/>
      <w:jc w:val="center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8C2A1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8C2A13"/>
  </w:style>
  <w:style w:type="table" w:styleId="aa">
    <w:name w:val="Table Grid"/>
    <w:basedOn w:val="a1"/>
    <w:uiPriority w:val="99"/>
    <w:rsid w:val="008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77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Наталия</dc:creator>
  <cp:keywords/>
  <dc:description/>
  <cp:lastModifiedBy>admin</cp:lastModifiedBy>
  <cp:revision>2</cp:revision>
  <cp:lastPrinted>2005-04-19T17:53:00Z</cp:lastPrinted>
  <dcterms:created xsi:type="dcterms:W3CDTF">2014-02-22T22:58:00Z</dcterms:created>
  <dcterms:modified xsi:type="dcterms:W3CDTF">2014-02-22T22:58:00Z</dcterms:modified>
</cp:coreProperties>
</file>