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734" w:rsidRDefault="00156734" w:rsidP="006D23C7">
      <w:pPr>
        <w:spacing w:after="0" w:line="360" w:lineRule="auto"/>
        <w:ind w:firstLine="709"/>
        <w:jc w:val="both"/>
        <w:rPr>
          <w:rFonts w:ascii="Times New Roman" w:hAnsi="Times New Roman"/>
          <w:b/>
          <w:bCs/>
          <w:sz w:val="28"/>
          <w:szCs w:val="28"/>
        </w:rPr>
      </w:pPr>
      <w:r w:rsidRPr="006D23C7">
        <w:rPr>
          <w:rFonts w:ascii="Times New Roman" w:hAnsi="Times New Roman"/>
          <w:b/>
          <w:bCs/>
          <w:sz w:val="28"/>
          <w:szCs w:val="28"/>
        </w:rPr>
        <w:t>Содержание</w:t>
      </w:r>
    </w:p>
    <w:p w:rsidR="006D23C7" w:rsidRPr="006D23C7" w:rsidRDefault="006D23C7" w:rsidP="006D23C7">
      <w:pPr>
        <w:spacing w:after="0" w:line="360" w:lineRule="auto"/>
        <w:ind w:firstLine="709"/>
        <w:jc w:val="both"/>
        <w:rPr>
          <w:rFonts w:ascii="Times New Roman" w:hAnsi="Times New Roman"/>
          <w:b/>
          <w:bCs/>
          <w:sz w:val="28"/>
          <w:szCs w:val="28"/>
        </w:rPr>
      </w:pPr>
    </w:p>
    <w:p w:rsidR="00156734" w:rsidRPr="006D23C7" w:rsidRDefault="00156734" w:rsidP="006D23C7">
      <w:pPr>
        <w:pStyle w:val="ad"/>
        <w:spacing w:after="0" w:line="360" w:lineRule="auto"/>
        <w:ind w:left="0"/>
        <w:jc w:val="both"/>
        <w:rPr>
          <w:rFonts w:ascii="Times New Roman" w:hAnsi="Times New Roman"/>
          <w:bCs/>
          <w:sz w:val="28"/>
          <w:szCs w:val="28"/>
        </w:rPr>
      </w:pPr>
      <w:r w:rsidRPr="006D23C7">
        <w:rPr>
          <w:rFonts w:ascii="Times New Roman" w:hAnsi="Times New Roman"/>
          <w:bCs/>
          <w:sz w:val="28"/>
          <w:szCs w:val="28"/>
        </w:rPr>
        <w:t xml:space="preserve">Введение </w:t>
      </w:r>
    </w:p>
    <w:p w:rsidR="00156734" w:rsidRPr="006D23C7" w:rsidRDefault="00156734" w:rsidP="006D23C7">
      <w:pPr>
        <w:pStyle w:val="ad"/>
        <w:numPr>
          <w:ilvl w:val="0"/>
          <w:numId w:val="2"/>
        </w:numPr>
        <w:spacing w:after="0" w:line="360" w:lineRule="auto"/>
        <w:ind w:left="0" w:firstLine="0"/>
        <w:jc w:val="both"/>
        <w:rPr>
          <w:rFonts w:ascii="Times New Roman" w:hAnsi="Times New Roman"/>
          <w:bCs/>
          <w:sz w:val="28"/>
          <w:szCs w:val="28"/>
        </w:rPr>
      </w:pPr>
      <w:r w:rsidRPr="006D23C7">
        <w:rPr>
          <w:rFonts w:ascii="Times New Roman" w:hAnsi="Times New Roman"/>
          <w:sz w:val="28"/>
          <w:szCs w:val="28"/>
        </w:rPr>
        <w:t>Особенности и порядок применения меры пресечения в виде заключения под стражу в отношении несовершеннолетних</w:t>
      </w:r>
      <w:r w:rsidR="006D23C7" w:rsidRPr="006D23C7">
        <w:rPr>
          <w:rFonts w:ascii="Times New Roman" w:hAnsi="Times New Roman"/>
          <w:sz w:val="28"/>
          <w:szCs w:val="28"/>
        </w:rPr>
        <w:t xml:space="preserve"> </w:t>
      </w:r>
      <w:r w:rsidRPr="006D23C7">
        <w:rPr>
          <w:rFonts w:ascii="Times New Roman" w:hAnsi="Times New Roman"/>
          <w:sz w:val="28"/>
          <w:szCs w:val="28"/>
        </w:rPr>
        <w:t>подозреваемых, обвиняемых</w:t>
      </w:r>
    </w:p>
    <w:p w:rsidR="00156734" w:rsidRPr="006D23C7" w:rsidRDefault="00156734" w:rsidP="006D23C7">
      <w:pPr>
        <w:pStyle w:val="ad"/>
        <w:spacing w:after="0" w:line="360" w:lineRule="auto"/>
        <w:ind w:left="0"/>
        <w:jc w:val="both"/>
        <w:rPr>
          <w:rFonts w:ascii="Times New Roman" w:hAnsi="Times New Roman"/>
          <w:bCs/>
          <w:sz w:val="28"/>
          <w:szCs w:val="28"/>
        </w:rPr>
      </w:pPr>
      <w:r w:rsidRPr="006D23C7">
        <w:rPr>
          <w:rFonts w:ascii="Times New Roman" w:hAnsi="Times New Roman"/>
          <w:sz w:val="28"/>
          <w:szCs w:val="28"/>
        </w:rPr>
        <w:t>Заключение</w:t>
      </w:r>
    </w:p>
    <w:p w:rsidR="00156734" w:rsidRPr="006D23C7" w:rsidRDefault="009C1D7B" w:rsidP="006D23C7">
      <w:pPr>
        <w:spacing w:after="0" w:line="360" w:lineRule="auto"/>
        <w:jc w:val="both"/>
        <w:rPr>
          <w:rFonts w:ascii="Times New Roman" w:hAnsi="Times New Roman"/>
          <w:bCs/>
          <w:sz w:val="28"/>
          <w:szCs w:val="28"/>
        </w:rPr>
      </w:pPr>
      <w:r>
        <w:rPr>
          <w:rFonts w:ascii="Times New Roman" w:hAnsi="Times New Roman"/>
          <w:bCs/>
          <w:sz w:val="28"/>
          <w:szCs w:val="28"/>
        </w:rPr>
        <w:t xml:space="preserve">Библиография </w:t>
      </w:r>
    </w:p>
    <w:p w:rsidR="009C1D7B" w:rsidRDefault="009C1D7B">
      <w:pPr>
        <w:rPr>
          <w:rFonts w:ascii="Times New Roman" w:hAnsi="Times New Roman"/>
          <w:bCs/>
          <w:sz w:val="28"/>
          <w:szCs w:val="28"/>
        </w:rPr>
      </w:pPr>
    </w:p>
    <w:p w:rsidR="006D23C7" w:rsidRDefault="006D23C7">
      <w:pPr>
        <w:rPr>
          <w:rFonts w:ascii="Times New Roman" w:hAnsi="Times New Roman"/>
          <w:bCs/>
          <w:sz w:val="28"/>
          <w:szCs w:val="28"/>
        </w:rPr>
      </w:pPr>
      <w:r>
        <w:rPr>
          <w:rFonts w:ascii="Times New Roman" w:hAnsi="Times New Roman"/>
          <w:bCs/>
          <w:sz w:val="28"/>
          <w:szCs w:val="28"/>
        </w:rPr>
        <w:br w:type="page"/>
      </w:r>
    </w:p>
    <w:p w:rsidR="005B12E6" w:rsidRPr="006D23C7" w:rsidRDefault="005B12E6" w:rsidP="006D23C7">
      <w:pPr>
        <w:spacing w:after="0" w:line="360" w:lineRule="auto"/>
        <w:ind w:firstLine="709"/>
        <w:jc w:val="both"/>
        <w:rPr>
          <w:rFonts w:ascii="Times New Roman" w:hAnsi="Times New Roman"/>
          <w:b/>
          <w:bCs/>
          <w:sz w:val="28"/>
          <w:szCs w:val="28"/>
        </w:rPr>
      </w:pPr>
      <w:r w:rsidRPr="006D23C7">
        <w:rPr>
          <w:rFonts w:ascii="Times New Roman" w:hAnsi="Times New Roman"/>
          <w:b/>
          <w:bCs/>
          <w:sz w:val="28"/>
          <w:szCs w:val="28"/>
        </w:rPr>
        <w:t>Введение</w:t>
      </w:r>
    </w:p>
    <w:p w:rsidR="006D23C7" w:rsidRDefault="006D23C7" w:rsidP="006D23C7">
      <w:pPr>
        <w:spacing w:after="0" w:line="360" w:lineRule="auto"/>
        <w:ind w:firstLine="709"/>
        <w:jc w:val="both"/>
        <w:rPr>
          <w:rFonts w:ascii="Times New Roman" w:hAnsi="Times New Roman"/>
          <w:b/>
          <w:bCs/>
          <w:sz w:val="28"/>
          <w:szCs w:val="28"/>
        </w:rPr>
      </w:pPr>
    </w:p>
    <w:p w:rsidR="002402FA" w:rsidRPr="006D23C7" w:rsidRDefault="002402FA" w:rsidP="006D23C7">
      <w:pPr>
        <w:spacing w:after="0" w:line="360" w:lineRule="auto"/>
        <w:ind w:firstLine="709"/>
        <w:jc w:val="both"/>
        <w:rPr>
          <w:rFonts w:ascii="Times New Roman" w:hAnsi="Times New Roman"/>
          <w:sz w:val="28"/>
          <w:szCs w:val="28"/>
        </w:rPr>
      </w:pPr>
      <w:r w:rsidRPr="006D23C7">
        <w:rPr>
          <w:rFonts w:ascii="Times New Roman" w:hAnsi="Times New Roman"/>
          <w:b/>
          <w:bCs/>
          <w:sz w:val="28"/>
          <w:szCs w:val="28"/>
        </w:rPr>
        <w:t xml:space="preserve">Актуальность темы исследования </w:t>
      </w:r>
      <w:r w:rsidRPr="006D23C7">
        <w:rPr>
          <w:rFonts w:ascii="Times New Roman" w:hAnsi="Times New Roman"/>
          <w:sz w:val="28"/>
          <w:szCs w:val="28"/>
        </w:rPr>
        <w:t>определяется её непосредственной связью с применением в отечественном уголовном судопроизводстве наиболее строгой меры пресечения - заключения под стражу, представляющей прямое вторжение государства в сферу прав и свобод человека, а также спорностью ряда процессуальных вопросов, нерешенностью существующих проблем правового регулирования и практики применения рассматриваемой меры пресечения.</w:t>
      </w:r>
    </w:p>
    <w:p w:rsidR="00D356DA" w:rsidRPr="006D23C7" w:rsidRDefault="002402FA" w:rsidP="006D23C7">
      <w:pPr>
        <w:spacing w:after="0" w:line="360" w:lineRule="auto"/>
        <w:ind w:firstLine="709"/>
        <w:jc w:val="both"/>
        <w:rPr>
          <w:rFonts w:ascii="Times New Roman" w:hAnsi="Times New Roman"/>
          <w:sz w:val="28"/>
          <w:szCs w:val="28"/>
        </w:rPr>
      </w:pPr>
      <w:r w:rsidRPr="006D23C7">
        <w:rPr>
          <w:rFonts w:ascii="Times New Roman" w:hAnsi="Times New Roman"/>
          <w:sz w:val="28"/>
          <w:szCs w:val="28"/>
        </w:rPr>
        <w:t>Исследование проблем применения меры пресечения в виде заключения под стражу, их разрешение в теории и практике уголовного процесса остаются актуальными и в связи с тем, что данная мера пресечения продолжает применяться в ходе уголовного судопроизводства достаточно широко.</w:t>
      </w:r>
    </w:p>
    <w:p w:rsidR="006D23C7" w:rsidRDefault="002402FA" w:rsidP="006D23C7">
      <w:pPr>
        <w:spacing w:after="0" w:line="360" w:lineRule="auto"/>
        <w:ind w:firstLine="709"/>
        <w:jc w:val="both"/>
        <w:rPr>
          <w:rFonts w:ascii="Times New Roman" w:hAnsi="Times New Roman"/>
          <w:sz w:val="28"/>
          <w:szCs w:val="28"/>
        </w:rPr>
      </w:pPr>
      <w:r w:rsidRPr="006D23C7">
        <w:rPr>
          <w:rFonts w:ascii="Times New Roman" w:hAnsi="Times New Roman"/>
          <w:sz w:val="28"/>
          <w:szCs w:val="28"/>
        </w:rPr>
        <w:t xml:space="preserve">Применение мер пресечения </w:t>
      </w:r>
      <w:r w:rsidR="006D23C7" w:rsidRPr="006D23C7">
        <w:rPr>
          <w:rFonts w:ascii="Times New Roman" w:hAnsi="Times New Roman"/>
          <w:sz w:val="28"/>
          <w:szCs w:val="28"/>
        </w:rPr>
        <w:t>преследует,</w:t>
      </w:r>
      <w:r w:rsidRPr="006D23C7">
        <w:rPr>
          <w:rFonts w:ascii="Times New Roman" w:hAnsi="Times New Roman"/>
          <w:sz w:val="28"/>
          <w:szCs w:val="28"/>
        </w:rPr>
        <w:t xml:space="preserve"> прежде </w:t>
      </w:r>
      <w:r w:rsidR="006D23C7" w:rsidRPr="006D23C7">
        <w:rPr>
          <w:rFonts w:ascii="Times New Roman" w:hAnsi="Times New Roman"/>
          <w:sz w:val="28"/>
          <w:szCs w:val="28"/>
        </w:rPr>
        <w:t>всего,</w:t>
      </w:r>
      <w:r w:rsidRPr="006D23C7">
        <w:rPr>
          <w:rFonts w:ascii="Times New Roman" w:hAnsi="Times New Roman"/>
          <w:sz w:val="28"/>
          <w:szCs w:val="28"/>
        </w:rPr>
        <w:t xml:space="preserve"> превентивную цель: меры пресечения призваны предупредить сокрытие обвиняемого (подозреваемого) от следствия и суда, его попытки воспрепятствовать установлению истины по делу, совершение им новых преступлений, может избираться также для обеспечения исполнения приговора (ст. 97 УПК РФ).</w:t>
      </w:r>
    </w:p>
    <w:p w:rsidR="002402FA" w:rsidRPr="006D23C7" w:rsidRDefault="002402FA" w:rsidP="006D23C7">
      <w:pPr>
        <w:spacing w:after="0" w:line="360" w:lineRule="auto"/>
        <w:ind w:firstLine="709"/>
        <w:jc w:val="both"/>
        <w:rPr>
          <w:rFonts w:ascii="Times New Roman" w:hAnsi="Times New Roman"/>
          <w:sz w:val="28"/>
          <w:szCs w:val="28"/>
        </w:rPr>
      </w:pPr>
      <w:r w:rsidRPr="006D23C7">
        <w:rPr>
          <w:rFonts w:ascii="Times New Roman" w:hAnsi="Times New Roman"/>
          <w:sz w:val="28"/>
          <w:szCs w:val="28"/>
        </w:rPr>
        <w:t>Предположения следователя о возможности наступления перечисленных событий носят вероятностный характер, причем это предположения не о прошедших или происходящих событиях, а о тех, которые только могут произойти в будущем. Необходимость делать предположения не о том, что имеется в действительности, а о том, что еще только может произойти, а может и не произойти, составляет значительную трудность при избрании меры пресечения. На эт</w:t>
      </w:r>
      <w:r w:rsidR="00FF0C41" w:rsidRPr="006D23C7">
        <w:rPr>
          <w:rFonts w:ascii="Times New Roman" w:hAnsi="Times New Roman"/>
          <w:sz w:val="28"/>
          <w:szCs w:val="28"/>
        </w:rPr>
        <w:t xml:space="preserve">о же указывает и С.П. Щерба </w:t>
      </w:r>
      <w:r w:rsidR="00FF0C41" w:rsidRPr="006D23C7">
        <w:rPr>
          <w:rStyle w:val="a9"/>
          <w:rFonts w:ascii="Times New Roman" w:hAnsi="Times New Roman"/>
          <w:sz w:val="28"/>
          <w:szCs w:val="28"/>
        </w:rPr>
        <w:footnoteReference w:id="1"/>
      </w:r>
    </w:p>
    <w:p w:rsidR="00D356DA" w:rsidRPr="006D23C7" w:rsidRDefault="00D356DA" w:rsidP="006D23C7">
      <w:pPr>
        <w:spacing w:after="0" w:line="360" w:lineRule="auto"/>
        <w:ind w:firstLine="709"/>
        <w:jc w:val="both"/>
        <w:rPr>
          <w:rFonts w:ascii="Times New Roman" w:hAnsi="Times New Roman"/>
          <w:sz w:val="28"/>
          <w:szCs w:val="28"/>
        </w:rPr>
      </w:pPr>
      <w:r w:rsidRPr="006D23C7">
        <w:rPr>
          <w:rFonts w:ascii="Times New Roman" w:hAnsi="Times New Roman"/>
          <w:sz w:val="28"/>
          <w:szCs w:val="28"/>
        </w:rPr>
        <w:t xml:space="preserve">Цель исследования заключается в разработке на основе анализа и оценки имеющихся научных достижений, действующего законодательства и практики его применения правил и условий, гарантирующих законное и обоснованное использование наиболее строгой меры уголовно-процессуального принуждения - заключения под стражу в </w:t>
      </w:r>
      <w:r w:rsidR="00984C24" w:rsidRPr="006D23C7">
        <w:rPr>
          <w:rFonts w:ascii="Times New Roman" w:hAnsi="Times New Roman"/>
          <w:sz w:val="28"/>
          <w:szCs w:val="28"/>
        </w:rPr>
        <w:t>отношении</w:t>
      </w:r>
      <w:r w:rsidRPr="006D23C7">
        <w:rPr>
          <w:rFonts w:ascii="Times New Roman" w:hAnsi="Times New Roman"/>
          <w:sz w:val="28"/>
          <w:szCs w:val="28"/>
        </w:rPr>
        <w:t xml:space="preserve"> </w:t>
      </w:r>
      <w:r w:rsidR="00984C24" w:rsidRPr="006D23C7">
        <w:rPr>
          <w:rFonts w:ascii="Times New Roman" w:hAnsi="Times New Roman"/>
          <w:sz w:val="28"/>
          <w:szCs w:val="28"/>
        </w:rPr>
        <w:t>несовершеннолетних</w:t>
      </w:r>
    </w:p>
    <w:p w:rsidR="002402FA" w:rsidRPr="006D23C7" w:rsidRDefault="00D356DA" w:rsidP="006D23C7">
      <w:pPr>
        <w:pStyle w:val="a3"/>
        <w:spacing w:before="0" w:beforeAutospacing="0" w:after="0" w:afterAutospacing="0" w:line="360" w:lineRule="auto"/>
        <w:ind w:firstLine="709"/>
        <w:jc w:val="both"/>
        <w:rPr>
          <w:sz w:val="28"/>
          <w:szCs w:val="28"/>
        </w:rPr>
      </w:pPr>
      <w:r w:rsidRPr="006D23C7">
        <w:rPr>
          <w:sz w:val="28"/>
          <w:szCs w:val="28"/>
        </w:rPr>
        <w:t>П</w:t>
      </w:r>
      <w:r w:rsidR="002402FA" w:rsidRPr="006D23C7">
        <w:rPr>
          <w:sz w:val="28"/>
          <w:szCs w:val="28"/>
        </w:rPr>
        <w:t xml:space="preserve">ри решении вопроса о применении меры пресечения в виде заключения под стражу </w:t>
      </w:r>
      <w:r w:rsidR="00155096" w:rsidRPr="006D23C7">
        <w:rPr>
          <w:sz w:val="28"/>
          <w:szCs w:val="28"/>
        </w:rPr>
        <w:t xml:space="preserve">в </w:t>
      </w:r>
      <w:r w:rsidR="00984C24" w:rsidRPr="006D23C7">
        <w:rPr>
          <w:sz w:val="28"/>
          <w:szCs w:val="28"/>
        </w:rPr>
        <w:t>соответствии</w:t>
      </w:r>
      <w:r w:rsidR="00155096" w:rsidRPr="006D23C7">
        <w:rPr>
          <w:sz w:val="28"/>
          <w:szCs w:val="28"/>
        </w:rPr>
        <w:t xml:space="preserve"> с уголовным </w:t>
      </w:r>
      <w:r w:rsidR="00984C24" w:rsidRPr="006D23C7">
        <w:rPr>
          <w:sz w:val="28"/>
          <w:szCs w:val="28"/>
        </w:rPr>
        <w:t>законодательством</w:t>
      </w:r>
      <w:r w:rsidR="00155096" w:rsidRPr="006D23C7">
        <w:rPr>
          <w:sz w:val="28"/>
          <w:szCs w:val="28"/>
        </w:rPr>
        <w:t xml:space="preserve"> </w:t>
      </w:r>
      <w:r w:rsidR="002402FA" w:rsidRPr="006D23C7">
        <w:rPr>
          <w:sz w:val="28"/>
          <w:szCs w:val="28"/>
        </w:rPr>
        <w:t xml:space="preserve">в отношении несовершеннолетнего подозреваемого, обвиняемого возможности отдачи его под присмотр. Исходя из конкретных обстоятельств дела и тяжести преступления с учетом данных о личности несовершеннолетнего, а также условий его жизни и воспитания, отношений с родителями, что создает определенные трудности, заключающиеся порой в </w:t>
      </w:r>
      <w:r w:rsidR="00984C24" w:rsidRPr="006D23C7">
        <w:rPr>
          <w:sz w:val="28"/>
          <w:szCs w:val="28"/>
        </w:rPr>
        <w:t>ограниченный</w:t>
      </w:r>
      <w:r w:rsidR="002402FA" w:rsidRPr="006D23C7">
        <w:rPr>
          <w:sz w:val="28"/>
          <w:szCs w:val="28"/>
        </w:rPr>
        <w:t xml:space="preserve"> период в</w:t>
      </w:r>
      <w:r w:rsidR="00984C24" w:rsidRPr="006D23C7">
        <w:rPr>
          <w:sz w:val="28"/>
          <w:szCs w:val="28"/>
        </w:rPr>
        <w:t>ре</w:t>
      </w:r>
      <w:r w:rsidR="002402FA" w:rsidRPr="006D23C7">
        <w:rPr>
          <w:sz w:val="28"/>
          <w:szCs w:val="28"/>
        </w:rPr>
        <w:t xml:space="preserve">мени в полном объеме </w:t>
      </w:r>
      <w:r w:rsidR="00984C24" w:rsidRPr="006D23C7">
        <w:rPr>
          <w:sz w:val="28"/>
          <w:szCs w:val="28"/>
        </w:rPr>
        <w:t>получить</w:t>
      </w:r>
      <w:r w:rsidR="002402FA" w:rsidRPr="006D23C7">
        <w:rPr>
          <w:sz w:val="28"/>
          <w:szCs w:val="28"/>
        </w:rPr>
        <w:t xml:space="preserve"> об этом сведения.</w:t>
      </w:r>
    </w:p>
    <w:p w:rsidR="002402FA" w:rsidRPr="006D23C7" w:rsidRDefault="002402FA" w:rsidP="006D23C7">
      <w:pPr>
        <w:spacing w:after="0" w:line="360" w:lineRule="auto"/>
        <w:ind w:firstLine="709"/>
        <w:jc w:val="both"/>
        <w:rPr>
          <w:rFonts w:ascii="Times New Roman" w:hAnsi="Times New Roman"/>
          <w:sz w:val="28"/>
          <w:szCs w:val="28"/>
        </w:rPr>
      </w:pPr>
      <w:r w:rsidRPr="006D23C7">
        <w:rPr>
          <w:rFonts w:ascii="Times New Roman" w:hAnsi="Times New Roman"/>
          <w:sz w:val="28"/>
          <w:szCs w:val="28"/>
        </w:rPr>
        <w:t xml:space="preserve">Если в основу решения об избрании меры пресечения будут положены достоверные фактические данные о ненадлежащем поведении </w:t>
      </w:r>
      <w:r w:rsidR="00984C24" w:rsidRPr="006D23C7">
        <w:rPr>
          <w:rFonts w:ascii="Times New Roman" w:hAnsi="Times New Roman"/>
          <w:sz w:val="28"/>
          <w:szCs w:val="28"/>
        </w:rPr>
        <w:t xml:space="preserve">несовершеннолетнего </w:t>
      </w:r>
      <w:r w:rsidRPr="006D23C7">
        <w:rPr>
          <w:rFonts w:ascii="Times New Roman" w:hAnsi="Times New Roman"/>
          <w:sz w:val="28"/>
          <w:szCs w:val="28"/>
        </w:rPr>
        <w:t>обвиняемого, а не субъективное мнение о его вероятном поведении, то и само решение будет достоверным. О каком ненадлежащем поведении в процессе расследования может идти речь, если мера пресечения избирается на вторые сутки после возбуждения уголовного дела по истечении срока задержания</w:t>
      </w:r>
      <w:r w:rsidR="003D4D32" w:rsidRPr="006D23C7">
        <w:rPr>
          <w:rFonts w:ascii="Times New Roman" w:hAnsi="Times New Roman"/>
          <w:sz w:val="28"/>
          <w:szCs w:val="28"/>
        </w:rPr>
        <w:t>.</w:t>
      </w:r>
    </w:p>
    <w:p w:rsidR="00155096" w:rsidRPr="006D23C7" w:rsidRDefault="00155096" w:rsidP="006D23C7">
      <w:pPr>
        <w:pStyle w:val="a3"/>
        <w:spacing w:before="0" w:beforeAutospacing="0" w:after="0" w:afterAutospacing="0" w:line="360" w:lineRule="auto"/>
        <w:ind w:firstLine="709"/>
        <w:jc w:val="both"/>
        <w:rPr>
          <w:sz w:val="28"/>
          <w:szCs w:val="28"/>
        </w:rPr>
      </w:pPr>
      <w:r w:rsidRPr="006D23C7">
        <w:rPr>
          <w:sz w:val="28"/>
          <w:szCs w:val="28"/>
        </w:rPr>
        <w:t>Попытки сделать меры пресечения мерами процессуальной ответственности за ненадлежащее поведение в процессе расследования не соответствуют их действительному назначению. Цель применения мер пресечения - именно предотвратить возможные нарушения со стороны обвиняемого, а не наказать з</w:t>
      </w:r>
      <w:r w:rsidR="005B12E6" w:rsidRPr="006D23C7">
        <w:rPr>
          <w:sz w:val="28"/>
          <w:szCs w:val="28"/>
        </w:rPr>
        <w:t>а них</w:t>
      </w:r>
      <w:r w:rsidR="005B12E6" w:rsidRPr="006D23C7">
        <w:rPr>
          <w:rStyle w:val="a9"/>
          <w:sz w:val="28"/>
          <w:szCs w:val="28"/>
        </w:rPr>
        <w:footnoteReference w:id="2"/>
      </w:r>
      <w:r w:rsidRPr="006D23C7">
        <w:rPr>
          <w:sz w:val="28"/>
          <w:szCs w:val="28"/>
        </w:rPr>
        <w:t>.</w:t>
      </w:r>
      <w:r w:rsidR="003D4D32" w:rsidRPr="006D23C7">
        <w:rPr>
          <w:sz w:val="28"/>
          <w:szCs w:val="28"/>
        </w:rPr>
        <w:t xml:space="preserve"> </w:t>
      </w:r>
      <w:r w:rsidR="005B12E6" w:rsidRPr="006D23C7">
        <w:rPr>
          <w:sz w:val="28"/>
          <w:szCs w:val="28"/>
        </w:rPr>
        <w:t>Отсутствие</w:t>
      </w:r>
      <w:r w:rsidR="003D4D32" w:rsidRPr="006D23C7">
        <w:rPr>
          <w:sz w:val="28"/>
          <w:szCs w:val="28"/>
        </w:rPr>
        <w:t xml:space="preserve"> четких определений оснований для </w:t>
      </w:r>
      <w:r w:rsidR="005B12E6" w:rsidRPr="006D23C7">
        <w:rPr>
          <w:sz w:val="28"/>
          <w:szCs w:val="28"/>
        </w:rPr>
        <w:t>применения</w:t>
      </w:r>
      <w:r w:rsidR="003D4D32" w:rsidRPr="006D23C7">
        <w:rPr>
          <w:sz w:val="28"/>
          <w:szCs w:val="28"/>
        </w:rPr>
        <w:t xml:space="preserve"> и </w:t>
      </w:r>
      <w:r w:rsidR="005B12E6" w:rsidRPr="006D23C7">
        <w:rPr>
          <w:sz w:val="28"/>
          <w:szCs w:val="28"/>
        </w:rPr>
        <w:t>все вышеизложенное</w:t>
      </w:r>
      <w:r w:rsidR="002402FA" w:rsidRPr="006D23C7">
        <w:rPr>
          <w:sz w:val="28"/>
          <w:szCs w:val="28"/>
        </w:rPr>
        <w:t xml:space="preserve"> </w:t>
      </w:r>
      <w:r w:rsidR="005B12E6" w:rsidRPr="006D23C7">
        <w:rPr>
          <w:sz w:val="28"/>
          <w:szCs w:val="28"/>
        </w:rPr>
        <w:t>определяет</w:t>
      </w:r>
      <w:r w:rsidR="002402FA" w:rsidRPr="006D23C7">
        <w:rPr>
          <w:sz w:val="28"/>
          <w:szCs w:val="28"/>
        </w:rPr>
        <w:t xml:space="preserve"> </w:t>
      </w:r>
      <w:r w:rsidR="005B12E6" w:rsidRPr="006D23C7">
        <w:rPr>
          <w:sz w:val="28"/>
          <w:szCs w:val="28"/>
        </w:rPr>
        <w:t>проблему</w:t>
      </w:r>
      <w:r w:rsidR="002402FA" w:rsidRPr="006D23C7">
        <w:rPr>
          <w:sz w:val="28"/>
          <w:szCs w:val="28"/>
        </w:rPr>
        <w:t xml:space="preserve"> </w:t>
      </w:r>
      <w:r w:rsidR="005B12E6" w:rsidRPr="006D23C7">
        <w:rPr>
          <w:sz w:val="28"/>
          <w:szCs w:val="28"/>
        </w:rPr>
        <w:t>примирения</w:t>
      </w:r>
      <w:r w:rsidR="002402FA" w:rsidRPr="006D23C7">
        <w:rPr>
          <w:sz w:val="28"/>
          <w:szCs w:val="28"/>
        </w:rPr>
        <w:t xml:space="preserve"> меры</w:t>
      </w:r>
      <w:r w:rsidR="005B12E6" w:rsidRPr="006D23C7">
        <w:rPr>
          <w:sz w:val="28"/>
          <w:szCs w:val="28"/>
        </w:rPr>
        <w:t xml:space="preserve"> пресечения в виде заключения под стражу в отношении несовершеннолетних, которое</w:t>
      </w:r>
      <w:r w:rsidR="006D23C7">
        <w:rPr>
          <w:sz w:val="28"/>
          <w:szCs w:val="28"/>
        </w:rPr>
        <w:t xml:space="preserve"> </w:t>
      </w:r>
      <w:r w:rsidR="00D356DA" w:rsidRPr="006D23C7">
        <w:rPr>
          <w:sz w:val="28"/>
          <w:szCs w:val="28"/>
        </w:rPr>
        <w:t xml:space="preserve">также </w:t>
      </w:r>
      <w:r w:rsidR="005B12E6" w:rsidRPr="006D23C7">
        <w:rPr>
          <w:sz w:val="28"/>
          <w:szCs w:val="28"/>
        </w:rPr>
        <w:t>является</w:t>
      </w:r>
      <w:r w:rsidR="00D356DA" w:rsidRPr="006D23C7">
        <w:rPr>
          <w:sz w:val="28"/>
          <w:szCs w:val="28"/>
        </w:rPr>
        <w:t xml:space="preserve"> целью исследования</w:t>
      </w:r>
    </w:p>
    <w:p w:rsidR="00D356DA" w:rsidRPr="006D23C7" w:rsidRDefault="00D356DA" w:rsidP="006D23C7">
      <w:pPr>
        <w:pStyle w:val="a3"/>
        <w:spacing w:before="0" w:beforeAutospacing="0" w:after="0" w:afterAutospacing="0" w:line="360" w:lineRule="auto"/>
        <w:ind w:firstLine="709"/>
        <w:jc w:val="both"/>
        <w:rPr>
          <w:sz w:val="28"/>
          <w:szCs w:val="28"/>
        </w:rPr>
      </w:pPr>
      <w:r w:rsidRPr="006D23C7">
        <w:rPr>
          <w:sz w:val="28"/>
          <w:szCs w:val="28"/>
        </w:rPr>
        <w:t>Для достижения указанной цели были поставлены следующие задачи:</w:t>
      </w:r>
    </w:p>
    <w:p w:rsidR="005B12E6" w:rsidRPr="006D23C7" w:rsidRDefault="00D356DA" w:rsidP="006D23C7">
      <w:pPr>
        <w:pStyle w:val="a3"/>
        <w:spacing w:before="0" w:beforeAutospacing="0" w:after="0" w:afterAutospacing="0" w:line="360" w:lineRule="auto"/>
        <w:ind w:firstLine="709"/>
        <w:jc w:val="both"/>
        <w:rPr>
          <w:sz w:val="28"/>
          <w:szCs w:val="28"/>
        </w:rPr>
      </w:pPr>
      <w:r w:rsidRPr="006D23C7">
        <w:rPr>
          <w:sz w:val="28"/>
          <w:szCs w:val="28"/>
        </w:rPr>
        <w:t>- определить сущность и значение меры пресечения в виде заключения под стражу;</w:t>
      </w:r>
    </w:p>
    <w:p w:rsidR="00FF0C41" w:rsidRPr="006D23C7" w:rsidRDefault="00D356DA" w:rsidP="006D23C7">
      <w:pPr>
        <w:pStyle w:val="a3"/>
        <w:spacing w:before="0" w:beforeAutospacing="0" w:after="0" w:afterAutospacing="0" w:line="360" w:lineRule="auto"/>
        <w:ind w:firstLine="709"/>
        <w:jc w:val="both"/>
        <w:rPr>
          <w:sz w:val="28"/>
          <w:szCs w:val="28"/>
        </w:rPr>
      </w:pPr>
      <w:r w:rsidRPr="006D23C7">
        <w:rPr>
          <w:sz w:val="28"/>
          <w:szCs w:val="28"/>
        </w:rPr>
        <w:t>- определить основания и условий избрания меры пресечения;</w:t>
      </w:r>
      <w:r w:rsidR="00FF0C41" w:rsidRPr="006D23C7">
        <w:rPr>
          <w:sz w:val="28"/>
          <w:szCs w:val="28"/>
        </w:rPr>
        <w:t xml:space="preserve"> которые я хотел бы решить в своей работе.</w:t>
      </w:r>
    </w:p>
    <w:p w:rsidR="006D23C7" w:rsidRDefault="006D23C7" w:rsidP="006D23C7">
      <w:pPr>
        <w:pStyle w:val="a3"/>
        <w:spacing w:before="0" w:beforeAutospacing="0" w:after="0" w:afterAutospacing="0" w:line="360" w:lineRule="auto"/>
        <w:ind w:firstLine="709"/>
        <w:jc w:val="both"/>
        <w:rPr>
          <w:sz w:val="28"/>
          <w:szCs w:val="28"/>
        </w:rPr>
      </w:pPr>
    </w:p>
    <w:p w:rsidR="006D23C7" w:rsidRDefault="006D23C7">
      <w:pPr>
        <w:rPr>
          <w:rFonts w:ascii="Times New Roman" w:hAnsi="Times New Roman"/>
          <w:sz w:val="28"/>
          <w:szCs w:val="28"/>
          <w:lang w:eastAsia="ru-RU"/>
        </w:rPr>
      </w:pPr>
      <w:r>
        <w:rPr>
          <w:sz w:val="28"/>
          <w:szCs w:val="28"/>
        </w:rPr>
        <w:br w:type="page"/>
      </w:r>
    </w:p>
    <w:p w:rsidR="003D4D32" w:rsidRPr="006D23C7" w:rsidRDefault="006D23C7" w:rsidP="006D23C7">
      <w:pPr>
        <w:pStyle w:val="a3"/>
        <w:spacing w:before="0" w:beforeAutospacing="0" w:after="0" w:afterAutospacing="0" w:line="360" w:lineRule="auto"/>
        <w:ind w:firstLine="709"/>
        <w:jc w:val="both"/>
        <w:rPr>
          <w:b/>
          <w:sz w:val="28"/>
          <w:szCs w:val="28"/>
        </w:rPr>
      </w:pPr>
      <w:r w:rsidRPr="006D23C7">
        <w:rPr>
          <w:b/>
          <w:sz w:val="28"/>
          <w:szCs w:val="28"/>
        </w:rPr>
        <w:t xml:space="preserve">1. </w:t>
      </w:r>
      <w:r w:rsidR="003D4D32" w:rsidRPr="006D23C7">
        <w:rPr>
          <w:b/>
          <w:sz w:val="28"/>
          <w:szCs w:val="28"/>
        </w:rPr>
        <w:t xml:space="preserve">Особенности и порядок </w:t>
      </w:r>
      <w:r w:rsidR="005B12E6" w:rsidRPr="006D23C7">
        <w:rPr>
          <w:b/>
          <w:sz w:val="28"/>
          <w:szCs w:val="28"/>
        </w:rPr>
        <w:t>применения</w:t>
      </w:r>
      <w:r w:rsidR="003D4D32" w:rsidRPr="006D23C7">
        <w:rPr>
          <w:b/>
          <w:sz w:val="28"/>
          <w:szCs w:val="28"/>
        </w:rPr>
        <w:t xml:space="preserve"> меры пресечения в виде заключения под</w:t>
      </w:r>
      <w:r w:rsidR="005B12E6" w:rsidRPr="006D23C7">
        <w:rPr>
          <w:b/>
          <w:sz w:val="28"/>
          <w:szCs w:val="28"/>
        </w:rPr>
        <w:t xml:space="preserve"> </w:t>
      </w:r>
      <w:r w:rsidR="003D4D32" w:rsidRPr="006D23C7">
        <w:rPr>
          <w:b/>
          <w:sz w:val="28"/>
          <w:szCs w:val="28"/>
        </w:rPr>
        <w:t xml:space="preserve">стражу в </w:t>
      </w:r>
      <w:r w:rsidR="005B12E6" w:rsidRPr="006D23C7">
        <w:rPr>
          <w:b/>
          <w:sz w:val="28"/>
          <w:szCs w:val="28"/>
        </w:rPr>
        <w:t>отношении</w:t>
      </w:r>
      <w:r w:rsidR="003D4D32" w:rsidRPr="006D23C7">
        <w:rPr>
          <w:b/>
          <w:sz w:val="28"/>
          <w:szCs w:val="28"/>
        </w:rPr>
        <w:t xml:space="preserve"> </w:t>
      </w:r>
      <w:r w:rsidR="005B12E6" w:rsidRPr="006D23C7">
        <w:rPr>
          <w:b/>
          <w:sz w:val="28"/>
          <w:szCs w:val="28"/>
        </w:rPr>
        <w:t>несовершеннолетних</w:t>
      </w:r>
      <w:r>
        <w:rPr>
          <w:b/>
          <w:sz w:val="28"/>
          <w:szCs w:val="28"/>
        </w:rPr>
        <w:t xml:space="preserve"> </w:t>
      </w:r>
      <w:r w:rsidR="003D4D32" w:rsidRPr="006D23C7">
        <w:rPr>
          <w:b/>
          <w:sz w:val="28"/>
          <w:szCs w:val="28"/>
        </w:rPr>
        <w:t>подозреваемых, обвиняемых</w:t>
      </w:r>
    </w:p>
    <w:p w:rsidR="006D23C7" w:rsidRDefault="006D23C7" w:rsidP="006D23C7">
      <w:pPr>
        <w:pStyle w:val="a3"/>
        <w:spacing w:before="0" w:beforeAutospacing="0" w:after="0" w:afterAutospacing="0" w:line="360" w:lineRule="auto"/>
        <w:ind w:firstLine="709"/>
        <w:jc w:val="both"/>
        <w:rPr>
          <w:sz w:val="28"/>
          <w:szCs w:val="28"/>
        </w:rPr>
      </w:pPr>
    </w:p>
    <w:p w:rsidR="003D4D32" w:rsidRPr="006D23C7" w:rsidRDefault="00594686" w:rsidP="006D23C7">
      <w:pPr>
        <w:pStyle w:val="a3"/>
        <w:spacing w:before="0" w:beforeAutospacing="0" w:after="0" w:afterAutospacing="0" w:line="360" w:lineRule="auto"/>
        <w:ind w:firstLine="709"/>
        <w:jc w:val="both"/>
        <w:rPr>
          <w:sz w:val="28"/>
          <w:szCs w:val="28"/>
        </w:rPr>
      </w:pPr>
      <w:r w:rsidRPr="006D23C7">
        <w:rPr>
          <w:sz w:val="28"/>
          <w:szCs w:val="28"/>
        </w:rPr>
        <w:t>Заключение под стражу – самая строгая мера пресечения, содержание которой состоит в содержании под стражей обвиняемого (подозреваемого) в целях обеспечения его надлежащего поведения</w:t>
      </w:r>
      <w:r w:rsidR="005B12E6" w:rsidRPr="006D23C7">
        <w:rPr>
          <w:rStyle w:val="a9"/>
          <w:sz w:val="28"/>
          <w:szCs w:val="28"/>
        </w:rPr>
        <w:footnoteReference w:id="3"/>
      </w:r>
      <w:r w:rsidR="006D23C7">
        <w:rPr>
          <w:sz w:val="28"/>
          <w:szCs w:val="28"/>
        </w:rPr>
        <w:t xml:space="preserve"> </w:t>
      </w:r>
      <w:r w:rsidRPr="006D23C7">
        <w:rPr>
          <w:sz w:val="28"/>
          <w:szCs w:val="28"/>
        </w:rPr>
        <w:t>и</w:t>
      </w:r>
      <w:r w:rsidR="006D23C7">
        <w:rPr>
          <w:sz w:val="28"/>
          <w:szCs w:val="28"/>
        </w:rPr>
        <w:t xml:space="preserve"> </w:t>
      </w:r>
      <w:r w:rsidR="003D4D32" w:rsidRPr="006D23C7">
        <w:rPr>
          <w:sz w:val="28"/>
          <w:szCs w:val="28"/>
        </w:rPr>
        <w:t>может быть избрано лишь при невозможности применения иной, более мягкой, меры пресечения</w:t>
      </w:r>
      <w:r w:rsidR="005B12E6" w:rsidRPr="006D23C7">
        <w:rPr>
          <w:rStyle w:val="a9"/>
          <w:sz w:val="28"/>
          <w:szCs w:val="28"/>
        </w:rPr>
        <w:footnoteReference w:id="4"/>
      </w:r>
      <w:r w:rsidR="003D4D32" w:rsidRPr="006D23C7">
        <w:rPr>
          <w:sz w:val="28"/>
          <w:szCs w:val="28"/>
        </w:rPr>
        <w:t>.</w:t>
      </w:r>
    </w:p>
    <w:p w:rsidR="00763809" w:rsidRPr="006D23C7" w:rsidRDefault="00E04F77" w:rsidP="006D23C7">
      <w:pPr>
        <w:spacing w:after="0" w:line="360" w:lineRule="auto"/>
        <w:ind w:firstLine="709"/>
        <w:jc w:val="both"/>
        <w:rPr>
          <w:rFonts w:ascii="Times New Roman" w:hAnsi="Times New Roman"/>
          <w:sz w:val="28"/>
          <w:szCs w:val="28"/>
        </w:rPr>
      </w:pPr>
      <w:r w:rsidRPr="006D23C7">
        <w:rPr>
          <w:rFonts w:ascii="Times New Roman" w:hAnsi="Times New Roman"/>
          <w:sz w:val="28"/>
          <w:szCs w:val="28"/>
        </w:rPr>
        <w:t>Значение</w:t>
      </w:r>
      <w:r w:rsidR="006D23C7">
        <w:rPr>
          <w:rFonts w:ascii="Times New Roman" w:hAnsi="Times New Roman"/>
          <w:sz w:val="28"/>
          <w:szCs w:val="28"/>
        </w:rPr>
        <w:t xml:space="preserve"> </w:t>
      </w:r>
      <w:r w:rsidRPr="006D23C7">
        <w:rPr>
          <w:rFonts w:ascii="Times New Roman" w:hAnsi="Times New Roman"/>
          <w:sz w:val="28"/>
          <w:szCs w:val="28"/>
        </w:rPr>
        <w:t>применения</w:t>
      </w:r>
      <w:r w:rsidR="006D23C7">
        <w:rPr>
          <w:rFonts w:ascii="Times New Roman" w:hAnsi="Times New Roman"/>
          <w:sz w:val="28"/>
          <w:szCs w:val="28"/>
        </w:rPr>
        <w:t xml:space="preserve"> </w:t>
      </w:r>
      <w:r w:rsidRPr="006D23C7">
        <w:rPr>
          <w:rFonts w:ascii="Times New Roman" w:hAnsi="Times New Roman"/>
          <w:sz w:val="28"/>
          <w:szCs w:val="28"/>
        </w:rPr>
        <w:t>предварительного</w:t>
      </w:r>
      <w:r w:rsidR="006D23C7">
        <w:rPr>
          <w:rFonts w:ascii="Times New Roman" w:hAnsi="Times New Roman"/>
          <w:sz w:val="28"/>
          <w:szCs w:val="28"/>
        </w:rPr>
        <w:t xml:space="preserve"> </w:t>
      </w:r>
      <w:r w:rsidRPr="006D23C7">
        <w:rPr>
          <w:rFonts w:ascii="Times New Roman" w:hAnsi="Times New Roman"/>
          <w:sz w:val="28"/>
          <w:szCs w:val="28"/>
        </w:rPr>
        <w:t>заключения</w:t>
      </w:r>
      <w:r w:rsidR="006D23C7">
        <w:rPr>
          <w:rFonts w:ascii="Times New Roman" w:hAnsi="Times New Roman"/>
          <w:sz w:val="28"/>
          <w:szCs w:val="28"/>
        </w:rPr>
        <w:t xml:space="preserve"> </w:t>
      </w:r>
      <w:r w:rsidRPr="006D23C7">
        <w:rPr>
          <w:rFonts w:ascii="Times New Roman" w:hAnsi="Times New Roman"/>
          <w:sz w:val="28"/>
          <w:szCs w:val="28"/>
        </w:rPr>
        <w:t>под</w:t>
      </w:r>
      <w:r w:rsidR="006D23C7">
        <w:rPr>
          <w:rFonts w:ascii="Times New Roman" w:hAnsi="Times New Roman"/>
          <w:sz w:val="28"/>
          <w:szCs w:val="28"/>
        </w:rPr>
        <w:t xml:space="preserve"> </w:t>
      </w:r>
      <w:r w:rsidRPr="006D23C7">
        <w:rPr>
          <w:rFonts w:ascii="Times New Roman" w:hAnsi="Times New Roman"/>
          <w:sz w:val="28"/>
          <w:szCs w:val="28"/>
        </w:rPr>
        <w:t>стражу</w:t>
      </w:r>
      <w:r w:rsidR="006D23C7">
        <w:rPr>
          <w:rFonts w:ascii="Times New Roman" w:hAnsi="Times New Roman"/>
          <w:sz w:val="28"/>
          <w:szCs w:val="28"/>
        </w:rPr>
        <w:t xml:space="preserve"> </w:t>
      </w:r>
      <w:r w:rsidR="005B12E6" w:rsidRPr="006D23C7">
        <w:rPr>
          <w:rFonts w:ascii="Times New Roman" w:hAnsi="Times New Roman"/>
          <w:sz w:val="28"/>
          <w:szCs w:val="28"/>
        </w:rPr>
        <w:t>определяется,</w:t>
      </w:r>
      <w:r w:rsidR="006D23C7">
        <w:rPr>
          <w:rFonts w:ascii="Times New Roman" w:hAnsi="Times New Roman"/>
          <w:sz w:val="28"/>
          <w:szCs w:val="28"/>
        </w:rPr>
        <w:t xml:space="preserve"> </w:t>
      </w:r>
      <w:r w:rsidRPr="006D23C7">
        <w:rPr>
          <w:rFonts w:ascii="Times New Roman" w:hAnsi="Times New Roman"/>
          <w:sz w:val="28"/>
          <w:szCs w:val="28"/>
        </w:rPr>
        <w:t>прежде</w:t>
      </w:r>
      <w:r w:rsidR="006D23C7">
        <w:rPr>
          <w:rFonts w:ascii="Times New Roman" w:hAnsi="Times New Roman"/>
          <w:sz w:val="28"/>
          <w:szCs w:val="28"/>
        </w:rPr>
        <w:t xml:space="preserve"> </w:t>
      </w:r>
      <w:r w:rsidR="005B12E6" w:rsidRPr="006D23C7">
        <w:rPr>
          <w:rFonts w:ascii="Times New Roman" w:hAnsi="Times New Roman"/>
          <w:sz w:val="28"/>
          <w:szCs w:val="28"/>
        </w:rPr>
        <w:t>всего,</w:t>
      </w:r>
      <w:r w:rsidR="006D23C7">
        <w:rPr>
          <w:rFonts w:ascii="Times New Roman" w:hAnsi="Times New Roman"/>
          <w:sz w:val="28"/>
          <w:szCs w:val="28"/>
        </w:rPr>
        <w:t xml:space="preserve"> </w:t>
      </w:r>
      <w:r w:rsidRPr="006D23C7">
        <w:rPr>
          <w:rFonts w:ascii="Times New Roman" w:hAnsi="Times New Roman"/>
          <w:sz w:val="28"/>
          <w:szCs w:val="28"/>
        </w:rPr>
        <w:t>тем, что</w:t>
      </w:r>
      <w:r w:rsidR="006D23C7">
        <w:rPr>
          <w:rFonts w:ascii="Times New Roman" w:hAnsi="Times New Roman"/>
          <w:sz w:val="28"/>
          <w:szCs w:val="28"/>
        </w:rPr>
        <w:t xml:space="preserve"> </w:t>
      </w:r>
      <w:r w:rsidRPr="006D23C7">
        <w:rPr>
          <w:rFonts w:ascii="Times New Roman" w:hAnsi="Times New Roman"/>
          <w:sz w:val="28"/>
          <w:szCs w:val="28"/>
        </w:rPr>
        <w:t>оно</w:t>
      </w:r>
      <w:r w:rsidR="006D23C7">
        <w:rPr>
          <w:rFonts w:ascii="Times New Roman" w:hAnsi="Times New Roman"/>
          <w:sz w:val="28"/>
          <w:szCs w:val="28"/>
        </w:rPr>
        <w:t xml:space="preserve"> </w:t>
      </w:r>
      <w:r w:rsidRPr="006D23C7">
        <w:rPr>
          <w:rFonts w:ascii="Times New Roman" w:hAnsi="Times New Roman"/>
          <w:sz w:val="28"/>
          <w:szCs w:val="28"/>
        </w:rPr>
        <w:t>является</w:t>
      </w:r>
      <w:r w:rsidR="006D23C7">
        <w:rPr>
          <w:rFonts w:ascii="Times New Roman" w:hAnsi="Times New Roman"/>
          <w:sz w:val="28"/>
          <w:szCs w:val="28"/>
        </w:rPr>
        <w:t xml:space="preserve"> </w:t>
      </w:r>
      <w:r w:rsidRPr="006D23C7">
        <w:rPr>
          <w:rFonts w:ascii="Times New Roman" w:hAnsi="Times New Roman"/>
          <w:sz w:val="28"/>
          <w:szCs w:val="28"/>
        </w:rPr>
        <w:t>наиболее</w:t>
      </w:r>
      <w:r w:rsidR="006D23C7">
        <w:rPr>
          <w:rFonts w:ascii="Times New Roman" w:hAnsi="Times New Roman"/>
          <w:sz w:val="28"/>
          <w:szCs w:val="28"/>
        </w:rPr>
        <w:t xml:space="preserve"> </w:t>
      </w:r>
      <w:r w:rsidRPr="006D23C7">
        <w:rPr>
          <w:rFonts w:ascii="Times New Roman" w:hAnsi="Times New Roman"/>
          <w:sz w:val="28"/>
          <w:szCs w:val="28"/>
        </w:rPr>
        <w:t>эффективной</w:t>
      </w:r>
      <w:r w:rsidR="006D23C7">
        <w:rPr>
          <w:rFonts w:ascii="Times New Roman" w:hAnsi="Times New Roman"/>
          <w:sz w:val="28"/>
          <w:szCs w:val="28"/>
        </w:rPr>
        <w:t xml:space="preserve"> </w:t>
      </w:r>
      <w:r w:rsidRPr="006D23C7">
        <w:rPr>
          <w:rFonts w:ascii="Times New Roman" w:hAnsi="Times New Roman"/>
          <w:sz w:val="28"/>
          <w:szCs w:val="28"/>
        </w:rPr>
        <w:t>мерой</w:t>
      </w:r>
      <w:r w:rsidR="006D23C7">
        <w:rPr>
          <w:rFonts w:ascii="Times New Roman" w:hAnsi="Times New Roman"/>
          <w:sz w:val="28"/>
          <w:szCs w:val="28"/>
        </w:rPr>
        <w:t xml:space="preserve"> </w:t>
      </w:r>
      <w:r w:rsidRPr="006D23C7">
        <w:rPr>
          <w:rFonts w:ascii="Times New Roman" w:hAnsi="Times New Roman"/>
          <w:sz w:val="28"/>
          <w:szCs w:val="28"/>
        </w:rPr>
        <w:t>пресечения</w:t>
      </w:r>
      <w:r w:rsidR="006D23C7">
        <w:rPr>
          <w:rFonts w:ascii="Times New Roman" w:hAnsi="Times New Roman"/>
          <w:sz w:val="28"/>
          <w:szCs w:val="28"/>
        </w:rPr>
        <w:t xml:space="preserve"> </w:t>
      </w:r>
      <w:r w:rsidRPr="006D23C7">
        <w:rPr>
          <w:rFonts w:ascii="Times New Roman" w:hAnsi="Times New Roman"/>
          <w:sz w:val="28"/>
          <w:szCs w:val="28"/>
        </w:rPr>
        <w:t>с</w:t>
      </w:r>
      <w:r w:rsidR="006D23C7">
        <w:rPr>
          <w:rFonts w:ascii="Times New Roman" w:hAnsi="Times New Roman"/>
          <w:sz w:val="28"/>
          <w:szCs w:val="28"/>
        </w:rPr>
        <w:t xml:space="preserve"> </w:t>
      </w:r>
      <w:r w:rsidRPr="006D23C7">
        <w:rPr>
          <w:rFonts w:ascii="Times New Roman" w:hAnsi="Times New Roman"/>
          <w:sz w:val="28"/>
          <w:szCs w:val="28"/>
        </w:rPr>
        <w:t>точки</w:t>
      </w:r>
      <w:r w:rsidR="006D23C7">
        <w:rPr>
          <w:rFonts w:ascii="Times New Roman" w:hAnsi="Times New Roman"/>
          <w:sz w:val="28"/>
          <w:szCs w:val="28"/>
        </w:rPr>
        <w:t xml:space="preserve"> </w:t>
      </w:r>
      <w:r w:rsidRPr="006D23C7">
        <w:rPr>
          <w:rFonts w:ascii="Times New Roman" w:hAnsi="Times New Roman"/>
          <w:sz w:val="28"/>
          <w:szCs w:val="28"/>
        </w:rPr>
        <w:t>зрения</w:t>
      </w:r>
      <w:r w:rsidR="006D23C7">
        <w:rPr>
          <w:rFonts w:ascii="Times New Roman" w:hAnsi="Times New Roman"/>
          <w:sz w:val="28"/>
          <w:szCs w:val="28"/>
        </w:rPr>
        <w:t xml:space="preserve"> </w:t>
      </w:r>
      <w:r w:rsidRPr="006D23C7">
        <w:rPr>
          <w:rFonts w:ascii="Times New Roman" w:hAnsi="Times New Roman"/>
          <w:sz w:val="28"/>
          <w:szCs w:val="28"/>
        </w:rPr>
        <w:t>возможности</w:t>
      </w:r>
      <w:r w:rsidR="006D23C7">
        <w:rPr>
          <w:rFonts w:ascii="Times New Roman" w:hAnsi="Times New Roman"/>
          <w:sz w:val="28"/>
          <w:szCs w:val="28"/>
        </w:rPr>
        <w:t xml:space="preserve"> </w:t>
      </w:r>
      <w:r w:rsidRPr="006D23C7">
        <w:rPr>
          <w:rFonts w:ascii="Times New Roman" w:hAnsi="Times New Roman"/>
          <w:sz w:val="28"/>
          <w:szCs w:val="28"/>
        </w:rPr>
        <w:t>достижения</w:t>
      </w:r>
      <w:r w:rsidR="006D23C7">
        <w:rPr>
          <w:rFonts w:ascii="Times New Roman" w:hAnsi="Times New Roman"/>
          <w:sz w:val="28"/>
          <w:szCs w:val="28"/>
        </w:rPr>
        <w:t xml:space="preserve"> </w:t>
      </w:r>
      <w:r w:rsidRPr="006D23C7">
        <w:rPr>
          <w:rFonts w:ascii="Times New Roman" w:hAnsi="Times New Roman"/>
          <w:sz w:val="28"/>
          <w:szCs w:val="28"/>
        </w:rPr>
        <w:t>их</w:t>
      </w:r>
      <w:r w:rsidR="006D23C7">
        <w:rPr>
          <w:rFonts w:ascii="Times New Roman" w:hAnsi="Times New Roman"/>
          <w:sz w:val="28"/>
          <w:szCs w:val="28"/>
        </w:rPr>
        <w:t xml:space="preserve"> </w:t>
      </w:r>
      <w:r w:rsidRPr="006D23C7">
        <w:rPr>
          <w:rFonts w:ascii="Times New Roman" w:hAnsi="Times New Roman"/>
          <w:sz w:val="28"/>
          <w:szCs w:val="28"/>
        </w:rPr>
        <w:t>целей и обеспеч</w:t>
      </w:r>
      <w:r w:rsidR="005B12E6" w:rsidRPr="006D23C7">
        <w:rPr>
          <w:rFonts w:ascii="Times New Roman" w:hAnsi="Times New Roman"/>
          <w:sz w:val="28"/>
          <w:szCs w:val="28"/>
        </w:rPr>
        <w:t>и</w:t>
      </w:r>
      <w:r w:rsidRPr="006D23C7">
        <w:rPr>
          <w:rFonts w:ascii="Times New Roman" w:hAnsi="Times New Roman"/>
          <w:sz w:val="28"/>
          <w:szCs w:val="28"/>
        </w:rPr>
        <w:t>вания производств</w:t>
      </w:r>
      <w:r w:rsidR="005B12E6" w:rsidRPr="006D23C7">
        <w:rPr>
          <w:rFonts w:ascii="Times New Roman" w:hAnsi="Times New Roman"/>
          <w:sz w:val="28"/>
          <w:szCs w:val="28"/>
        </w:rPr>
        <w:t>а</w:t>
      </w:r>
      <w:r w:rsidRPr="006D23C7">
        <w:rPr>
          <w:rFonts w:ascii="Times New Roman" w:hAnsi="Times New Roman"/>
          <w:sz w:val="28"/>
          <w:szCs w:val="28"/>
        </w:rPr>
        <w:t xml:space="preserve"> расследования по уголовному делу</w:t>
      </w:r>
      <w:r w:rsidR="00763809" w:rsidRPr="006D23C7">
        <w:rPr>
          <w:rFonts w:ascii="Times New Roman" w:hAnsi="Times New Roman"/>
          <w:sz w:val="28"/>
          <w:szCs w:val="28"/>
        </w:rPr>
        <w:t>,</w:t>
      </w:r>
    </w:p>
    <w:p w:rsidR="004B1A82" w:rsidRPr="006D23C7" w:rsidRDefault="004B1A82" w:rsidP="006D23C7">
      <w:pPr>
        <w:pStyle w:val="a3"/>
        <w:spacing w:before="0" w:beforeAutospacing="0" w:after="0" w:afterAutospacing="0" w:line="360" w:lineRule="auto"/>
        <w:ind w:firstLine="709"/>
        <w:jc w:val="both"/>
        <w:rPr>
          <w:sz w:val="28"/>
          <w:szCs w:val="28"/>
        </w:rPr>
      </w:pPr>
      <w:r w:rsidRPr="006D23C7">
        <w:rPr>
          <w:sz w:val="28"/>
          <w:szCs w:val="28"/>
        </w:rPr>
        <w:t xml:space="preserve">При решении вопроса о применении в качестве меры пресечения заключения под стражу в </w:t>
      </w:r>
      <w:r w:rsidR="005B12E6" w:rsidRPr="006D23C7">
        <w:rPr>
          <w:sz w:val="28"/>
          <w:szCs w:val="28"/>
        </w:rPr>
        <w:t>отношений</w:t>
      </w:r>
      <w:r w:rsidRPr="006D23C7">
        <w:rPr>
          <w:sz w:val="28"/>
          <w:szCs w:val="28"/>
        </w:rPr>
        <w:t xml:space="preserve"> </w:t>
      </w:r>
      <w:r w:rsidR="005B12E6" w:rsidRPr="006D23C7">
        <w:rPr>
          <w:sz w:val="28"/>
          <w:szCs w:val="28"/>
        </w:rPr>
        <w:t>несовершеннолетних</w:t>
      </w:r>
      <w:r w:rsidRPr="006D23C7">
        <w:rPr>
          <w:sz w:val="28"/>
          <w:szCs w:val="28"/>
        </w:rPr>
        <w:t xml:space="preserve"> на общих основаниях необходимо учитывать основания, указанные в статье 97 УПК РФ, а именно: данные о том, что подозреваемый, обвиняемый в том, может</w:t>
      </w:r>
    </w:p>
    <w:p w:rsidR="004B1A82" w:rsidRPr="006D23C7" w:rsidRDefault="004B1A82" w:rsidP="006D23C7">
      <w:pPr>
        <w:pStyle w:val="a3"/>
        <w:spacing w:before="0" w:beforeAutospacing="0" w:after="0" w:afterAutospacing="0" w:line="360" w:lineRule="auto"/>
        <w:ind w:firstLine="709"/>
        <w:jc w:val="both"/>
        <w:rPr>
          <w:sz w:val="28"/>
          <w:szCs w:val="28"/>
        </w:rPr>
      </w:pPr>
      <w:r w:rsidRPr="006D23C7">
        <w:rPr>
          <w:sz w:val="28"/>
          <w:szCs w:val="28"/>
        </w:rPr>
        <w:t xml:space="preserve">- скрыться от органов дознания, предварительного следствия или суда, Выводы следователя при выборе меры пресечения носят вероятный характер, но фактические данные, на основании которых они сделаны, должны быть достоверными. Это могут быть сведения, полученные процессуальным путем, а также оперативная информация. Однако прямо указывающую, что обвиняемый намеревается скрыться от следствия и суда или препятствовать установлению истины по делу. В большинстве случаев следователю приходится основывать свое решение о применении меры пресечения на сведениях, лишь косвенным образом указывающих на намерения обвиняемого. Конечно, не представляет трудности сделать обоснованное предположение о том, что обвиняемый может скрыться от следствия, если он не имеет постоянного места жительства или после совершения преступления какое-то время уже скрывался от милиции. Иногда при расследовании дела может быть получена информация о том, что обвиняемый или его родственники пытаются оказать давление на свидетелей, потерпевших с целью добиться изменения их показаний в выгодную для себя сторону. Может быть также установлен факт совершения обвиняемым нового преступления в период следствия или получены сведения о том, что обвиняемый выражал намерение совершить новое преступление. Однако чаще всего таких конкретных данных у следователя не имеется, поэтому решение вопроса о необходимости применения меры пресечения и выбор ее представляют на практике значительную трудность в том числе и в отношении </w:t>
      </w:r>
      <w:r w:rsidR="005B12E6" w:rsidRPr="006D23C7">
        <w:rPr>
          <w:sz w:val="28"/>
          <w:szCs w:val="28"/>
        </w:rPr>
        <w:t>несовершеннолетних</w:t>
      </w:r>
      <w:r w:rsidRPr="006D23C7">
        <w:rPr>
          <w:sz w:val="28"/>
          <w:szCs w:val="28"/>
        </w:rPr>
        <w:t xml:space="preserve">, а именно зачастую </w:t>
      </w:r>
      <w:r w:rsidR="005B12E6" w:rsidRPr="006D23C7">
        <w:rPr>
          <w:sz w:val="28"/>
          <w:szCs w:val="28"/>
        </w:rPr>
        <w:t>несовершеннолетние</w:t>
      </w:r>
      <w:r w:rsidRPr="006D23C7">
        <w:rPr>
          <w:sz w:val="28"/>
          <w:szCs w:val="28"/>
        </w:rPr>
        <w:t xml:space="preserve"> </w:t>
      </w:r>
      <w:r w:rsidR="005B12E6" w:rsidRPr="006D23C7">
        <w:rPr>
          <w:sz w:val="28"/>
          <w:szCs w:val="28"/>
        </w:rPr>
        <w:t>совершившие</w:t>
      </w:r>
      <w:r w:rsidRPr="006D23C7">
        <w:rPr>
          <w:sz w:val="28"/>
          <w:szCs w:val="28"/>
        </w:rPr>
        <w:t xml:space="preserve"> пре</w:t>
      </w:r>
      <w:r w:rsidR="005B12E6" w:rsidRPr="006D23C7">
        <w:rPr>
          <w:sz w:val="28"/>
          <w:szCs w:val="28"/>
        </w:rPr>
        <w:t>ступления</w:t>
      </w:r>
      <w:r w:rsidRPr="006D23C7">
        <w:rPr>
          <w:sz w:val="28"/>
          <w:szCs w:val="28"/>
        </w:rPr>
        <w:t xml:space="preserve"> из не </w:t>
      </w:r>
      <w:r w:rsidR="005B12E6" w:rsidRPr="006D23C7">
        <w:rPr>
          <w:sz w:val="28"/>
          <w:szCs w:val="28"/>
        </w:rPr>
        <w:t>благополучных</w:t>
      </w:r>
      <w:r w:rsidRPr="006D23C7">
        <w:rPr>
          <w:sz w:val="28"/>
          <w:szCs w:val="28"/>
        </w:rPr>
        <w:t xml:space="preserve"> сем</w:t>
      </w:r>
      <w:r w:rsidR="005B12E6" w:rsidRPr="006D23C7">
        <w:rPr>
          <w:sz w:val="28"/>
          <w:szCs w:val="28"/>
        </w:rPr>
        <w:t>е</w:t>
      </w:r>
      <w:r w:rsidRPr="006D23C7">
        <w:rPr>
          <w:sz w:val="28"/>
          <w:szCs w:val="28"/>
        </w:rPr>
        <w:t xml:space="preserve">й и не </w:t>
      </w:r>
      <w:r w:rsidR="005B12E6" w:rsidRPr="006D23C7">
        <w:rPr>
          <w:sz w:val="28"/>
          <w:szCs w:val="28"/>
        </w:rPr>
        <w:t>желание</w:t>
      </w:r>
      <w:r w:rsidRPr="006D23C7">
        <w:rPr>
          <w:sz w:val="28"/>
          <w:szCs w:val="28"/>
        </w:rPr>
        <w:t xml:space="preserve"> </w:t>
      </w:r>
      <w:r w:rsidR="005B12E6" w:rsidRPr="006D23C7">
        <w:rPr>
          <w:sz w:val="28"/>
          <w:szCs w:val="28"/>
        </w:rPr>
        <w:t>жить</w:t>
      </w:r>
      <w:r w:rsidRPr="006D23C7">
        <w:rPr>
          <w:sz w:val="28"/>
          <w:szCs w:val="28"/>
        </w:rPr>
        <w:t xml:space="preserve"> дома порой толкает их на побеги из дома и долгое бродяжничество, что также может затруднить производство по уловному делу.</w:t>
      </w:r>
    </w:p>
    <w:p w:rsidR="004B1A82" w:rsidRPr="006D23C7" w:rsidRDefault="00202296" w:rsidP="006D23C7">
      <w:pPr>
        <w:pStyle w:val="a3"/>
        <w:spacing w:before="0" w:beforeAutospacing="0" w:after="0" w:afterAutospacing="0" w:line="360" w:lineRule="auto"/>
        <w:ind w:firstLine="709"/>
        <w:jc w:val="both"/>
        <w:rPr>
          <w:sz w:val="28"/>
          <w:szCs w:val="28"/>
        </w:rPr>
      </w:pPr>
      <w:r w:rsidRPr="006D23C7">
        <w:rPr>
          <w:sz w:val="28"/>
          <w:szCs w:val="28"/>
        </w:rPr>
        <w:t xml:space="preserve">- </w:t>
      </w:r>
      <w:r w:rsidR="004B1A82" w:rsidRPr="006D23C7">
        <w:rPr>
          <w:sz w:val="28"/>
          <w:szCs w:val="28"/>
        </w:rPr>
        <w:t>продолжать заниматься преступной деятельностью,</w:t>
      </w:r>
    </w:p>
    <w:p w:rsidR="004B1A82" w:rsidRPr="006D23C7" w:rsidRDefault="00202296" w:rsidP="006D23C7">
      <w:pPr>
        <w:pStyle w:val="a3"/>
        <w:spacing w:before="0" w:beforeAutospacing="0" w:after="0" w:afterAutospacing="0" w:line="360" w:lineRule="auto"/>
        <w:ind w:firstLine="709"/>
        <w:jc w:val="both"/>
        <w:rPr>
          <w:sz w:val="28"/>
          <w:szCs w:val="28"/>
        </w:rPr>
      </w:pPr>
      <w:r w:rsidRPr="006D23C7">
        <w:rPr>
          <w:sz w:val="28"/>
          <w:szCs w:val="28"/>
        </w:rPr>
        <w:t xml:space="preserve">- </w:t>
      </w:r>
      <w:r w:rsidR="004B1A82" w:rsidRPr="006D23C7">
        <w:rPr>
          <w:sz w:val="28"/>
          <w:szCs w:val="28"/>
        </w:rPr>
        <w:t>угрожать свидетелю, иным участникам уголовного судопроизводства, уничтожить доказательства либо иным путем воспрепятствовать производству по уголовному делу.</w:t>
      </w:r>
    </w:p>
    <w:p w:rsidR="004B1A82" w:rsidRPr="006D23C7" w:rsidRDefault="004B1A82" w:rsidP="006D23C7">
      <w:pPr>
        <w:pStyle w:val="a3"/>
        <w:spacing w:before="0" w:beforeAutospacing="0" w:after="0" w:afterAutospacing="0" w:line="360" w:lineRule="auto"/>
        <w:ind w:firstLine="709"/>
        <w:jc w:val="both"/>
        <w:rPr>
          <w:sz w:val="28"/>
          <w:szCs w:val="28"/>
        </w:rPr>
      </w:pPr>
      <w:r w:rsidRPr="006D23C7">
        <w:rPr>
          <w:sz w:val="28"/>
          <w:szCs w:val="28"/>
        </w:rPr>
        <w:t>Указанные обстоятельства должны быть реальными, обоснованными, то есть подтверждаться достоверными сведениями.</w:t>
      </w:r>
    </w:p>
    <w:p w:rsidR="004B1A82" w:rsidRPr="006D23C7" w:rsidRDefault="004B1A82" w:rsidP="006D23C7">
      <w:pPr>
        <w:pStyle w:val="a3"/>
        <w:spacing w:before="0" w:beforeAutospacing="0" w:after="0" w:afterAutospacing="0" w:line="360" w:lineRule="auto"/>
        <w:ind w:firstLine="709"/>
        <w:jc w:val="both"/>
        <w:rPr>
          <w:sz w:val="28"/>
          <w:szCs w:val="28"/>
        </w:rPr>
      </w:pPr>
      <w:r w:rsidRPr="006D23C7">
        <w:rPr>
          <w:sz w:val="28"/>
          <w:szCs w:val="28"/>
        </w:rPr>
        <w:t>Решая вопрос о заключении под стражу, суду надлежит также учитывать обстоятельства, указанные в статье 99 УПК РФ, например</w:t>
      </w:r>
    </w:p>
    <w:p w:rsidR="004B1A82" w:rsidRPr="006D23C7" w:rsidRDefault="00202296" w:rsidP="006D23C7">
      <w:pPr>
        <w:pStyle w:val="a3"/>
        <w:spacing w:before="0" w:beforeAutospacing="0" w:after="0" w:afterAutospacing="0" w:line="360" w:lineRule="auto"/>
        <w:ind w:firstLine="709"/>
        <w:jc w:val="both"/>
        <w:rPr>
          <w:sz w:val="28"/>
          <w:szCs w:val="28"/>
        </w:rPr>
      </w:pPr>
      <w:r w:rsidRPr="006D23C7">
        <w:rPr>
          <w:sz w:val="28"/>
          <w:szCs w:val="28"/>
        </w:rPr>
        <w:t xml:space="preserve">- </w:t>
      </w:r>
      <w:r w:rsidR="004B1A82" w:rsidRPr="006D23C7">
        <w:rPr>
          <w:sz w:val="28"/>
          <w:szCs w:val="28"/>
        </w:rPr>
        <w:t>тяжесть преступления,</w:t>
      </w:r>
    </w:p>
    <w:p w:rsidR="004B1A82" w:rsidRPr="006D23C7" w:rsidRDefault="00202296" w:rsidP="006D23C7">
      <w:pPr>
        <w:pStyle w:val="a3"/>
        <w:spacing w:before="0" w:beforeAutospacing="0" w:after="0" w:afterAutospacing="0" w:line="360" w:lineRule="auto"/>
        <w:ind w:firstLine="709"/>
        <w:jc w:val="both"/>
        <w:rPr>
          <w:sz w:val="28"/>
          <w:szCs w:val="28"/>
        </w:rPr>
      </w:pPr>
      <w:r w:rsidRPr="006D23C7">
        <w:rPr>
          <w:sz w:val="28"/>
          <w:szCs w:val="28"/>
        </w:rPr>
        <w:t xml:space="preserve">- </w:t>
      </w:r>
      <w:r w:rsidR="004B1A82" w:rsidRPr="006D23C7">
        <w:rPr>
          <w:sz w:val="28"/>
          <w:szCs w:val="28"/>
        </w:rPr>
        <w:t>сведения о личности подозреваемого или обвиняемого,</w:t>
      </w:r>
    </w:p>
    <w:p w:rsidR="004B1A82" w:rsidRPr="006D23C7" w:rsidRDefault="00202296" w:rsidP="006D23C7">
      <w:pPr>
        <w:pStyle w:val="a3"/>
        <w:spacing w:before="0" w:beforeAutospacing="0" w:after="0" w:afterAutospacing="0" w:line="360" w:lineRule="auto"/>
        <w:ind w:firstLine="709"/>
        <w:jc w:val="both"/>
        <w:rPr>
          <w:sz w:val="28"/>
          <w:szCs w:val="28"/>
        </w:rPr>
      </w:pPr>
      <w:r w:rsidRPr="006D23C7">
        <w:rPr>
          <w:sz w:val="28"/>
          <w:szCs w:val="28"/>
        </w:rPr>
        <w:t xml:space="preserve">- </w:t>
      </w:r>
      <w:r w:rsidR="004B1A82" w:rsidRPr="006D23C7">
        <w:rPr>
          <w:sz w:val="28"/>
          <w:szCs w:val="28"/>
        </w:rPr>
        <w:t>его возраст,</w:t>
      </w:r>
    </w:p>
    <w:p w:rsidR="004B1A82" w:rsidRPr="006D23C7" w:rsidRDefault="00202296" w:rsidP="006D23C7">
      <w:pPr>
        <w:pStyle w:val="a3"/>
        <w:spacing w:before="0" w:beforeAutospacing="0" w:after="0" w:afterAutospacing="0" w:line="360" w:lineRule="auto"/>
        <w:ind w:firstLine="709"/>
        <w:jc w:val="both"/>
        <w:rPr>
          <w:sz w:val="28"/>
          <w:szCs w:val="28"/>
        </w:rPr>
      </w:pPr>
      <w:r w:rsidRPr="006D23C7">
        <w:rPr>
          <w:sz w:val="28"/>
          <w:szCs w:val="28"/>
        </w:rPr>
        <w:t xml:space="preserve">- </w:t>
      </w:r>
      <w:r w:rsidR="004B1A82" w:rsidRPr="006D23C7">
        <w:rPr>
          <w:sz w:val="28"/>
          <w:szCs w:val="28"/>
        </w:rPr>
        <w:t>состояние здоровья,</w:t>
      </w:r>
    </w:p>
    <w:p w:rsidR="004B1A82" w:rsidRPr="006D23C7" w:rsidRDefault="00202296" w:rsidP="006D23C7">
      <w:pPr>
        <w:pStyle w:val="a3"/>
        <w:spacing w:before="0" w:beforeAutospacing="0" w:after="0" w:afterAutospacing="0" w:line="360" w:lineRule="auto"/>
        <w:ind w:firstLine="709"/>
        <w:jc w:val="both"/>
        <w:rPr>
          <w:sz w:val="28"/>
          <w:szCs w:val="28"/>
        </w:rPr>
      </w:pPr>
      <w:r w:rsidRPr="006D23C7">
        <w:rPr>
          <w:sz w:val="28"/>
          <w:szCs w:val="28"/>
        </w:rPr>
        <w:t xml:space="preserve">- </w:t>
      </w:r>
      <w:r w:rsidR="004B1A82" w:rsidRPr="006D23C7">
        <w:rPr>
          <w:sz w:val="28"/>
          <w:szCs w:val="28"/>
        </w:rPr>
        <w:t>семейное положение,</w:t>
      </w:r>
    </w:p>
    <w:p w:rsidR="004B1A82" w:rsidRPr="006D23C7" w:rsidRDefault="00202296" w:rsidP="006D23C7">
      <w:pPr>
        <w:pStyle w:val="a3"/>
        <w:spacing w:before="0" w:beforeAutospacing="0" w:after="0" w:afterAutospacing="0" w:line="360" w:lineRule="auto"/>
        <w:ind w:firstLine="709"/>
        <w:jc w:val="both"/>
        <w:rPr>
          <w:sz w:val="28"/>
          <w:szCs w:val="28"/>
        </w:rPr>
      </w:pPr>
      <w:r w:rsidRPr="006D23C7">
        <w:rPr>
          <w:sz w:val="28"/>
          <w:szCs w:val="28"/>
        </w:rPr>
        <w:t xml:space="preserve">- </w:t>
      </w:r>
      <w:r w:rsidR="004B1A82" w:rsidRPr="006D23C7">
        <w:rPr>
          <w:sz w:val="28"/>
          <w:szCs w:val="28"/>
        </w:rPr>
        <w:t>род занятий и другие обстоятельства.</w:t>
      </w:r>
    </w:p>
    <w:p w:rsidR="00E04F77" w:rsidRPr="006D23C7" w:rsidRDefault="004B1A82" w:rsidP="006D23C7">
      <w:pPr>
        <w:pStyle w:val="a3"/>
        <w:spacing w:before="0" w:beforeAutospacing="0" w:after="0" w:afterAutospacing="0" w:line="360" w:lineRule="auto"/>
        <w:ind w:firstLine="709"/>
        <w:jc w:val="both"/>
        <w:rPr>
          <w:sz w:val="28"/>
          <w:szCs w:val="28"/>
        </w:rPr>
      </w:pPr>
      <w:r w:rsidRPr="006D23C7">
        <w:rPr>
          <w:sz w:val="28"/>
          <w:szCs w:val="28"/>
        </w:rPr>
        <w:t xml:space="preserve">Данный список имеет расширенный характер, то есть он не исключает получении иных обстоятельств для избрания меры пресечения в виден </w:t>
      </w:r>
      <w:r w:rsidR="00202296" w:rsidRPr="006D23C7">
        <w:rPr>
          <w:sz w:val="28"/>
          <w:szCs w:val="28"/>
        </w:rPr>
        <w:t>заключения</w:t>
      </w:r>
      <w:r w:rsidRPr="006D23C7">
        <w:rPr>
          <w:sz w:val="28"/>
          <w:szCs w:val="28"/>
        </w:rPr>
        <w:t xml:space="preserve"> под стражу</w:t>
      </w:r>
    </w:p>
    <w:p w:rsidR="00E04F77" w:rsidRPr="006D23C7" w:rsidRDefault="00594686" w:rsidP="006D23C7">
      <w:pPr>
        <w:pStyle w:val="a3"/>
        <w:spacing w:before="0" w:beforeAutospacing="0" w:after="0" w:afterAutospacing="0" w:line="360" w:lineRule="auto"/>
        <w:ind w:firstLine="709"/>
        <w:jc w:val="both"/>
        <w:rPr>
          <w:sz w:val="28"/>
          <w:szCs w:val="28"/>
        </w:rPr>
      </w:pPr>
      <w:r w:rsidRPr="006D23C7">
        <w:rPr>
          <w:sz w:val="28"/>
          <w:szCs w:val="28"/>
        </w:rPr>
        <w:t>К несовершеннолетним обвиняемым и подозреваемым заключение под стражу «применяется лишь в качестве крайней меры и в течение кратчайшего периода времени». При этом содержание под стражей по возможности должно быть заменено другими альтернативными мерами (ст. 13 Пекинских правил, утвержденных Резолюцией Генеральной Ассамблеи ООН от 29.11.85 г. № 40/33).</w:t>
      </w:r>
      <w:r w:rsidR="00E04F77" w:rsidRPr="006D23C7">
        <w:rPr>
          <w:sz w:val="28"/>
          <w:szCs w:val="28"/>
        </w:rPr>
        <w:t xml:space="preserve"> п.7 </w:t>
      </w:r>
      <w:r w:rsidR="00202296" w:rsidRPr="006D23C7">
        <w:rPr>
          <w:sz w:val="28"/>
          <w:szCs w:val="28"/>
        </w:rPr>
        <w:t>«Постановление Пленума Верховного Суда Российской Федерации от 29 октября 2009 г. N 22 г. Москва "О практике применения судами мер пресечения в виде заключения под стражу, залога и домашнего ареста»</w:t>
      </w:r>
      <w:r w:rsidR="006D23C7">
        <w:rPr>
          <w:sz w:val="28"/>
          <w:szCs w:val="28"/>
        </w:rPr>
        <w:t xml:space="preserve"> </w:t>
      </w:r>
      <w:r w:rsidR="00202296" w:rsidRPr="006D23C7">
        <w:rPr>
          <w:sz w:val="28"/>
          <w:szCs w:val="28"/>
        </w:rPr>
        <w:t>с</w:t>
      </w:r>
      <w:r w:rsidR="00E04F77" w:rsidRPr="006D23C7">
        <w:rPr>
          <w:sz w:val="28"/>
          <w:szCs w:val="28"/>
        </w:rPr>
        <w:t>удам необходимо выполнять требование статьи 423 УПК РФ об обязательном обсуждении при решении вопроса о применении меры пресечения в виде заключения под стражу в отношении несовершеннолетнего подозреваемого, обвиняемого возможности отдачи его под присмотр. Исходя из конкретных обстоятельств дела и тяжести преступления с учетом данных о личности несовершеннолетнего, а также условий его жизни и воспитания, отношений с родителями судье на основании статьи 105 УПК РФ надлежит обсуждать возможность применения такой меры пресечения, как передача его под присмотр родителей, опекунов, попечителей или других заслуживающих доверия лиц, а находящегося в специализированном детском учреждении -под присмотр должностных лиц этого учреждения.</w:t>
      </w:r>
    </w:p>
    <w:p w:rsidR="00E04F77" w:rsidRPr="006D23C7" w:rsidRDefault="00E04F77" w:rsidP="006D23C7">
      <w:pPr>
        <w:pStyle w:val="a3"/>
        <w:spacing w:before="0" w:beforeAutospacing="0" w:after="0" w:afterAutospacing="0" w:line="360" w:lineRule="auto"/>
        <w:ind w:firstLine="709"/>
        <w:jc w:val="both"/>
        <w:rPr>
          <w:sz w:val="28"/>
          <w:szCs w:val="28"/>
        </w:rPr>
      </w:pPr>
      <w:r w:rsidRPr="006D23C7">
        <w:rPr>
          <w:sz w:val="28"/>
          <w:szCs w:val="28"/>
        </w:rPr>
        <w:t>В постановлении о рассмотрении таких ходатайств обязательно должны быть указаны причины, по которым эта мера пресечения не может быть применена.</w:t>
      </w:r>
    </w:p>
    <w:p w:rsidR="00E04F77" w:rsidRPr="006D23C7" w:rsidRDefault="00E04F77" w:rsidP="006D23C7">
      <w:pPr>
        <w:pStyle w:val="a3"/>
        <w:spacing w:before="0" w:beforeAutospacing="0" w:after="0" w:afterAutospacing="0" w:line="360" w:lineRule="auto"/>
        <w:ind w:firstLine="709"/>
        <w:jc w:val="both"/>
        <w:rPr>
          <w:sz w:val="28"/>
          <w:szCs w:val="28"/>
        </w:rPr>
      </w:pPr>
      <w:r w:rsidRPr="006D23C7">
        <w:rPr>
          <w:sz w:val="28"/>
          <w:szCs w:val="28"/>
        </w:rPr>
        <w:t xml:space="preserve">Указанная норма создает определенные трудности в срок 48 часов при задержании </w:t>
      </w:r>
      <w:r w:rsidR="00202296" w:rsidRPr="006D23C7">
        <w:rPr>
          <w:sz w:val="28"/>
          <w:szCs w:val="28"/>
        </w:rPr>
        <w:t>несовершеннолетнего</w:t>
      </w:r>
      <w:r w:rsidRPr="006D23C7">
        <w:rPr>
          <w:sz w:val="28"/>
          <w:szCs w:val="28"/>
        </w:rPr>
        <w:t xml:space="preserve"> объективно изучить быт </w:t>
      </w:r>
      <w:r w:rsidR="00202296" w:rsidRPr="006D23C7">
        <w:rPr>
          <w:sz w:val="28"/>
          <w:szCs w:val="28"/>
        </w:rPr>
        <w:t>несовершеннолетнего</w:t>
      </w:r>
      <w:r w:rsidRPr="006D23C7">
        <w:rPr>
          <w:sz w:val="28"/>
          <w:szCs w:val="28"/>
        </w:rPr>
        <w:t>,</w:t>
      </w:r>
      <w:r w:rsidR="00202296" w:rsidRPr="006D23C7">
        <w:rPr>
          <w:sz w:val="28"/>
          <w:szCs w:val="28"/>
        </w:rPr>
        <w:t xml:space="preserve"> условия</w:t>
      </w:r>
      <w:r w:rsidRPr="006D23C7">
        <w:rPr>
          <w:sz w:val="28"/>
          <w:szCs w:val="28"/>
        </w:rPr>
        <w:t xml:space="preserve"> жизни и влияние на родителей.</w:t>
      </w:r>
    </w:p>
    <w:p w:rsidR="00594686" w:rsidRPr="006D23C7" w:rsidRDefault="00594686" w:rsidP="006D23C7">
      <w:pPr>
        <w:pStyle w:val="a3"/>
        <w:spacing w:before="0" w:beforeAutospacing="0" w:after="0" w:afterAutospacing="0" w:line="360" w:lineRule="auto"/>
        <w:ind w:firstLine="709"/>
        <w:jc w:val="both"/>
        <w:rPr>
          <w:sz w:val="28"/>
          <w:szCs w:val="28"/>
        </w:rPr>
      </w:pPr>
      <w:r w:rsidRPr="006D23C7">
        <w:rPr>
          <w:sz w:val="28"/>
          <w:szCs w:val="28"/>
        </w:rPr>
        <w:t xml:space="preserve">Несовершеннолетний обвиняемый (подозреваемый) может быть заключен по стражу только при условии, что он обоснованно обвиняется (подозревается) в совершении </w:t>
      </w:r>
      <w:r w:rsidRPr="006D23C7">
        <w:rPr>
          <w:iCs/>
          <w:sz w:val="28"/>
          <w:szCs w:val="28"/>
        </w:rPr>
        <w:t>умышленного</w:t>
      </w:r>
      <w:r w:rsidRPr="006D23C7">
        <w:rPr>
          <w:sz w:val="28"/>
          <w:szCs w:val="28"/>
        </w:rPr>
        <w:t xml:space="preserve"> преступления, за которое может быть назначено наказание свыше 5 лет лишения свободы (ч. 4 ст. 15 УК РФ). При этом следует учитывать реальную возможность назначения ему такого наказания</w:t>
      </w:r>
    </w:p>
    <w:p w:rsidR="00594686" w:rsidRPr="006D23C7" w:rsidRDefault="00594686" w:rsidP="006D23C7">
      <w:pPr>
        <w:pStyle w:val="a3"/>
        <w:spacing w:before="0" w:beforeAutospacing="0" w:after="0" w:afterAutospacing="0" w:line="360" w:lineRule="auto"/>
        <w:ind w:firstLine="709"/>
        <w:jc w:val="both"/>
        <w:rPr>
          <w:sz w:val="28"/>
          <w:szCs w:val="28"/>
        </w:rPr>
      </w:pPr>
      <w:r w:rsidRPr="006D23C7">
        <w:rPr>
          <w:sz w:val="28"/>
          <w:szCs w:val="28"/>
        </w:rPr>
        <w:t>В исключительных случаях заключение под стражу применяется к несовершеннолетнему и при наличии в отношении его обвинения (подозрения) в совершении преступления средней тяжести, то есть при реальной возможности назначения ему наказания от 2 до 5 лет лишения свободы по умышленным преступлениям и свыше 2 лет лишения свободы по неосторожным (ч. 3 ст. 15 УК РФ).</w:t>
      </w:r>
      <w:r w:rsidR="0082028F" w:rsidRPr="006D23C7">
        <w:rPr>
          <w:sz w:val="28"/>
          <w:szCs w:val="28"/>
        </w:rPr>
        <w:t xml:space="preserve"> При этом суду надлежит учитывать положения части 6 статьи 88 УК РФ, по смыслу которой заключение под стражу в качестве меры пресечения не может быть применено в отношении несовершеннолетнего, не достигшего 16 лет, подозреваемого или обвиняемого в совершении преступления средней тяжести впервые</w:t>
      </w:r>
      <w:r w:rsidR="00FF0C41" w:rsidRPr="006D23C7">
        <w:rPr>
          <w:rStyle w:val="a9"/>
          <w:sz w:val="28"/>
          <w:szCs w:val="28"/>
        </w:rPr>
        <w:footnoteReference w:id="5"/>
      </w:r>
      <w:r w:rsidR="0082028F" w:rsidRPr="006D23C7">
        <w:rPr>
          <w:sz w:val="28"/>
          <w:szCs w:val="28"/>
        </w:rPr>
        <w:t>.</w:t>
      </w:r>
    </w:p>
    <w:p w:rsidR="00594686" w:rsidRPr="006D23C7" w:rsidRDefault="00594686" w:rsidP="006D23C7">
      <w:pPr>
        <w:spacing w:after="0" w:line="360" w:lineRule="auto"/>
        <w:ind w:firstLine="709"/>
        <w:jc w:val="both"/>
        <w:rPr>
          <w:rFonts w:ascii="Times New Roman" w:hAnsi="Times New Roman"/>
          <w:sz w:val="28"/>
          <w:szCs w:val="28"/>
          <w:lang w:eastAsia="ru-RU"/>
        </w:rPr>
      </w:pPr>
      <w:r w:rsidRPr="006D23C7">
        <w:rPr>
          <w:rFonts w:ascii="Times New Roman" w:hAnsi="Times New Roman"/>
          <w:sz w:val="28"/>
          <w:szCs w:val="28"/>
          <w:lang w:eastAsia="ru-RU"/>
        </w:rPr>
        <w:t>Исключительными случаями следует признавать только четыре ситуации, указанные в ч. 1 статьи. Иное толкование ухудшит положение несовершеннолетних по сравнению с совершеннолетними обвиняемыми (подозреваемыми), что противоречит смыслу специальной нормы, содержащейся в ч. 2 этой статьи</w:t>
      </w:r>
      <w:r w:rsidR="00202296" w:rsidRPr="006D23C7">
        <w:rPr>
          <w:rStyle w:val="a9"/>
          <w:rFonts w:ascii="Times New Roman" w:hAnsi="Times New Roman"/>
          <w:sz w:val="28"/>
          <w:szCs w:val="28"/>
          <w:lang w:eastAsia="ru-RU"/>
        </w:rPr>
        <w:footnoteReference w:id="6"/>
      </w:r>
      <w:r w:rsidRPr="006D23C7">
        <w:rPr>
          <w:rFonts w:ascii="Times New Roman" w:hAnsi="Times New Roman"/>
          <w:sz w:val="28"/>
          <w:szCs w:val="28"/>
          <w:lang w:eastAsia="ru-RU"/>
        </w:rPr>
        <w:t>.</w:t>
      </w:r>
    </w:p>
    <w:p w:rsidR="003D4D32" w:rsidRPr="006D23C7" w:rsidRDefault="003D4D32" w:rsidP="006D23C7">
      <w:pPr>
        <w:pStyle w:val="a3"/>
        <w:spacing w:before="0" w:beforeAutospacing="0" w:after="0" w:afterAutospacing="0" w:line="360" w:lineRule="auto"/>
        <w:ind w:firstLine="709"/>
        <w:jc w:val="both"/>
        <w:rPr>
          <w:sz w:val="28"/>
          <w:szCs w:val="28"/>
        </w:rPr>
      </w:pPr>
      <w:r w:rsidRPr="006D23C7">
        <w:rPr>
          <w:sz w:val="28"/>
          <w:szCs w:val="28"/>
        </w:rPr>
        <w:t>При рассмотрении ходатайства о применении в отношении несовершеннолетнего подозреваемого или обвиняемого меры пресечения в виде заключения под стражу участие защитника (адвоката) обязательно с момента фактического задержания, предъявления обвинения, а также при судебном разбирательстве независимо от того, достиг ли обвиняемый (подозреваемый) к этому времени совершеннолетия. Это правило относится и к случаям, когда лицо обвиняется в преступлениях, одно из которых совершено им в возрасте до 18 лет, а другое - после достижения совершеннолетия.</w:t>
      </w:r>
    </w:p>
    <w:p w:rsidR="00202296" w:rsidRPr="006D23C7" w:rsidRDefault="00A92B37" w:rsidP="006D23C7">
      <w:pPr>
        <w:spacing w:after="0" w:line="360" w:lineRule="auto"/>
        <w:ind w:firstLine="709"/>
        <w:jc w:val="both"/>
        <w:rPr>
          <w:rStyle w:val="txt"/>
          <w:rFonts w:ascii="Times New Roman" w:hAnsi="Times New Roman"/>
          <w:sz w:val="28"/>
          <w:szCs w:val="28"/>
        </w:rPr>
      </w:pPr>
      <w:r w:rsidRPr="006D23C7">
        <w:rPr>
          <w:rStyle w:val="txt"/>
          <w:rFonts w:ascii="Times New Roman" w:hAnsi="Times New Roman"/>
          <w:sz w:val="28"/>
          <w:szCs w:val="28"/>
        </w:rPr>
        <w:t xml:space="preserve">Все </w:t>
      </w:r>
      <w:r w:rsidR="00202296" w:rsidRPr="006D23C7">
        <w:rPr>
          <w:rStyle w:val="txt"/>
          <w:rFonts w:ascii="Times New Roman" w:hAnsi="Times New Roman"/>
          <w:sz w:val="28"/>
          <w:szCs w:val="28"/>
        </w:rPr>
        <w:t>и</w:t>
      </w:r>
      <w:r w:rsidRPr="006D23C7">
        <w:rPr>
          <w:rStyle w:val="txt"/>
          <w:rFonts w:ascii="Times New Roman" w:hAnsi="Times New Roman"/>
          <w:sz w:val="28"/>
          <w:szCs w:val="28"/>
        </w:rPr>
        <w:t>зл</w:t>
      </w:r>
      <w:r w:rsidR="00202296" w:rsidRPr="006D23C7">
        <w:rPr>
          <w:rStyle w:val="txt"/>
          <w:rFonts w:ascii="Times New Roman" w:hAnsi="Times New Roman"/>
          <w:sz w:val="28"/>
          <w:szCs w:val="28"/>
        </w:rPr>
        <w:t>о</w:t>
      </w:r>
      <w:r w:rsidRPr="006D23C7">
        <w:rPr>
          <w:rStyle w:val="txt"/>
          <w:rFonts w:ascii="Times New Roman" w:hAnsi="Times New Roman"/>
          <w:sz w:val="28"/>
          <w:szCs w:val="28"/>
        </w:rPr>
        <w:t>женное</w:t>
      </w:r>
      <w:r w:rsidR="006D23C7">
        <w:rPr>
          <w:rStyle w:val="txt"/>
          <w:rFonts w:ascii="Times New Roman" w:hAnsi="Times New Roman"/>
          <w:sz w:val="28"/>
          <w:szCs w:val="28"/>
        </w:rPr>
        <w:t xml:space="preserve"> </w:t>
      </w:r>
      <w:r w:rsidRPr="006D23C7">
        <w:rPr>
          <w:rStyle w:val="txt"/>
          <w:rFonts w:ascii="Times New Roman" w:hAnsi="Times New Roman"/>
          <w:sz w:val="28"/>
          <w:szCs w:val="28"/>
        </w:rPr>
        <w:t>и сама конструкция статьи 108 УПК РФ далека от понятия правовой определенности. Часть 1 ст. 108 УПК РФ дает возможность избрать заключение под стражу при наличии «достаточных оснований полагать», то есть наличия не более чем предположения. Любое из перечисленных обстоятельств не входит в перечень обстоятельств, подлежащих доказыванию.</w:t>
      </w:r>
    </w:p>
    <w:p w:rsidR="00202296" w:rsidRPr="006D23C7" w:rsidRDefault="00A92B37" w:rsidP="006D23C7">
      <w:pPr>
        <w:spacing w:after="0" w:line="360" w:lineRule="auto"/>
        <w:ind w:firstLine="709"/>
        <w:jc w:val="both"/>
        <w:rPr>
          <w:rStyle w:val="txt"/>
          <w:rFonts w:ascii="Times New Roman" w:hAnsi="Times New Roman"/>
          <w:sz w:val="28"/>
          <w:szCs w:val="28"/>
        </w:rPr>
      </w:pPr>
      <w:r w:rsidRPr="006D23C7">
        <w:rPr>
          <w:rStyle w:val="txt"/>
          <w:rFonts w:ascii="Times New Roman" w:hAnsi="Times New Roman"/>
          <w:sz w:val="28"/>
          <w:szCs w:val="28"/>
        </w:rPr>
        <w:t>Предположения следователя о возможности наступления перечисленных событий носят вероятностный характер, причем это предположения не о прошедших или происходящих событиях, а о тех, которые только могут произойти в будущем. Необходимость делать предположения не о том, что имеется в действительности, а о том, что еще только может произойти, а может и не произойти, составляет значительную труднос</w:t>
      </w:r>
      <w:r w:rsidR="00202296" w:rsidRPr="006D23C7">
        <w:rPr>
          <w:rStyle w:val="txt"/>
          <w:rFonts w:ascii="Times New Roman" w:hAnsi="Times New Roman"/>
          <w:sz w:val="28"/>
          <w:szCs w:val="28"/>
        </w:rPr>
        <w:t>ть при избрании меры пресечения</w:t>
      </w:r>
      <w:r w:rsidRPr="006D23C7">
        <w:rPr>
          <w:rStyle w:val="txt"/>
          <w:rFonts w:ascii="Times New Roman" w:hAnsi="Times New Roman"/>
          <w:sz w:val="28"/>
          <w:szCs w:val="28"/>
        </w:rPr>
        <w:t>.</w:t>
      </w:r>
    </w:p>
    <w:p w:rsidR="003D4D32" w:rsidRPr="006D23C7" w:rsidRDefault="00A92B37" w:rsidP="006D23C7">
      <w:pPr>
        <w:spacing w:after="0" w:line="360" w:lineRule="auto"/>
        <w:ind w:firstLine="709"/>
        <w:jc w:val="both"/>
        <w:rPr>
          <w:rFonts w:ascii="Times New Roman" w:hAnsi="Times New Roman"/>
          <w:sz w:val="28"/>
          <w:szCs w:val="28"/>
        </w:rPr>
      </w:pPr>
      <w:r w:rsidRPr="006D23C7">
        <w:rPr>
          <w:rStyle w:val="txt"/>
          <w:rFonts w:ascii="Times New Roman" w:hAnsi="Times New Roman"/>
          <w:sz w:val="28"/>
          <w:szCs w:val="28"/>
        </w:rPr>
        <w:t>Таким образом, если в законе указано на возможность применения меры пресечения при наличии предположений, а не доказательств, это дает возможность применять указанную меру пресечения достаточно широко, огульно, и по существу, в ряде случаев незаконно и необоснованно.</w:t>
      </w:r>
      <w:r w:rsidR="00202296" w:rsidRPr="006D23C7">
        <w:rPr>
          <w:rStyle w:val="txt"/>
          <w:rFonts w:ascii="Times New Roman" w:hAnsi="Times New Roman"/>
          <w:sz w:val="28"/>
          <w:szCs w:val="28"/>
        </w:rPr>
        <w:t xml:space="preserve"> </w:t>
      </w:r>
      <w:r w:rsidR="00D356DA" w:rsidRPr="006D23C7">
        <w:rPr>
          <w:rStyle w:val="txt"/>
          <w:rFonts w:ascii="Times New Roman" w:hAnsi="Times New Roman"/>
          <w:sz w:val="28"/>
          <w:szCs w:val="28"/>
        </w:rPr>
        <w:t xml:space="preserve">В случаях </w:t>
      </w:r>
      <w:r w:rsidR="00202296" w:rsidRPr="006D23C7">
        <w:rPr>
          <w:rStyle w:val="txt"/>
          <w:rFonts w:ascii="Times New Roman" w:hAnsi="Times New Roman"/>
          <w:sz w:val="28"/>
          <w:szCs w:val="28"/>
        </w:rPr>
        <w:t>применения</w:t>
      </w:r>
      <w:r w:rsidR="00D356DA" w:rsidRPr="006D23C7">
        <w:rPr>
          <w:rStyle w:val="txt"/>
          <w:rFonts w:ascii="Times New Roman" w:hAnsi="Times New Roman"/>
          <w:sz w:val="28"/>
          <w:szCs w:val="28"/>
        </w:rPr>
        <w:t xml:space="preserve"> меры пресечения в виде заключения под стражу в </w:t>
      </w:r>
      <w:r w:rsidR="00202296" w:rsidRPr="006D23C7">
        <w:rPr>
          <w:rStyle w:val="txt"/>
          <w:rFonts w:ascii="Times New Roman" w:hAnsi="Times New Roman"/>
          <w:sz w:val="28"/>
          <w:szCs w:val="28"/>
        </w:rPr>
        <w:t>отношении</w:t>
      </w:r>
      <w:r w:rsidR="00D356DA" w:rsidRPr="006D23C7">
        <w:rPr>
          <w:rStyle w:val="txt"/>
          <w:rFonts w:ascii="Times New Roman" w:hAnsi="Times New Roman"/>
          <w:sz w:val="28"/>
          <w:szCs w:val="28"/>
        </w:rPr>
        <w:t xml:space="preserve"> </w:t>
      </w:r>
      <w:r w:rsidR="00202296" w:rsidRPr="006D23C7">
        <w:rPr>
          <w:rStyle w:val="txt"/>
          <w:rFonts w:ascii="Times New Roman" w:hAnsi="Times New Roman"/>
          <w:sz w:val="28"/>
          <w:szCs w:val="28"/>
        </w:rPr>
        <w:t>несовершеннолетних</w:t>
      </w:r>
      <w:r w:rsidR="006D23C7">
        <w:rPr>
          <w:rStyle w:val="txt"/>
          <w:rFonts w:ascii="Times New Roman" w:hAnsi="Times New Roman"/>
          <w:sz w:val="28"/>
          <w:szCs w:val="28"/>
        </w:rPr>
        <w:t xml:space="preserve"> </w:t>
      </w:r>
      <w:r w:rsidR="00D356DA" w:rsidRPr="006D23C7">
        <w:rPr>
          <w:rStyle w:val="txt"/>
          <w:rFonts w:ascii="Times New Roman" w:hAnsi="Times New Roman"/>
          <w:sz w:val="28"/>
          <w:szCs w:val="28"/>
        </w:rPr>
        <w:t>обвиняемых может повлечь</w:t>
      </w:r>
      <w:r w:rsidR="006D23C7">
        <w:rPr>
          <w:rStyle w:val="txt"/>
          <w:rFonts w:ascii="Times New Roman" w:hAnsi="Times New Roman"/>
          <w:sz w:val="28"/>
          <w:szCs w:val="28"/>
        </w:rPr>
        <w:t xml:space="preserve"> </w:t>
      </w:r>
      <w:r w:rsidR="00D356DA" w:rsidRPr="006D23C7">
        <w:rPr>
          <w:rStyle w:val="txt"/>
          <w:rFonts w:ascii="Times New Roman" w:hAnsi="Times New Roman"/>
          <w:sz w:val="28"/>
          <w:szCs w:val="28"/>
        </w:rPr>
        <w:t xml:space="preserve">существенные </w:t>
      </w:r>
      <w:r w:rsidR="00202296" w:rsidRPr="006D23C7">
        <w:rPr>
          <w:rStyle w:val="txt"/>
          <w:rFonts w:ascii="Times New Roman" w:hAnsi="Times New Roman"/>
          <w:sz w:val="28"/>
          <w:szCs w:val="28"/>
        </w:rPr>
        <w:t>отклонения</w:t>
      </w:r>
      <w:r w:rsidR="00D356DA" w:rsidRPr="006D23C7">
        <w:rPr>
          <w:rStyle w:val="txt"/>
          <w:rFonts w:ascii="Times New Roman" w:hAnsi="Times New Roman"/>
          <w:sz w:val="28"/>
          <w:szCs w:val="28"/>
        </w:rPr>
        <w:t xml:space="preserve"> поведения и </w:t>
      </w:r>
      <w:r w:rsidR="00202296" w:rsidRPr="006D23C7">
        <w:rPr>
          <w:rStyle w:val="txt"/>
          <w:rFonts w:ascii="Times New Roman" w:hAnsi="Times New Roman"/>
          <w:sz w:val="28"/>
          <w:szCs w:val="28"/>
        </w:rPr>
        <w:t xml:space="preserve">склонность </w:t>
      </w:r>
      <w:r w:rsidR="00D356DA" w:rsidRPr="006D23C7">
        <w:rPr>
          <w:rStyle w:val="txt"/>
          <w:rFonts w:ascii="Times New Roman" w:hAnsi="Times New Roman"/>
          <w:sz w:val="28"/>
          <w:szCs w:val="28"/>
        </w:rPr>
        <w:t>к асоциальному образу жизни.</w:t>
      </w:r>
    </w:p>
    <w:p w:rsidR="003D4D32" w:rsidRPr="006D23C7" w:rsidRDefault="003D4D32" w:rsidP="006D23C7">
      <w:pPr>
        <w:spacing w:after="0" w:line="360" w:lineRule="auto"/>
        <w:ind w:firstLine="709"/>
        <w:jc w:val="both"/>
        <w:rPr>
          <w:rFonts w:ascii="Times New Roman" w:hAnsi="Times New Roman"/>
          <w:sz w:val="28"/>
          <w:szCs w:val="28"/>
        </w:rPr>
      </w:pPr>
    </w:p>
    <w:p w:rsidR="006D23C7" w:rsidRDefault="006D23C7">
      <w:pPr>
        <w:rPr>
          <w:rFonts w:ascii="Times New Roman" w:hAnsi="Times New Roman"/>
          <w:sz w:val="28"/>
          <w:szCs w:val="28"/>
        </w:rPr>
      </w:pPr>
      <w:r>
        <w:rPr>
          <w:rFonts w:ascii="Times New Roman" w:hAnsi="Times New Roman"/>
          <w:sz w:val="28"/>
          <w:szCs w:val="28"/>
        </w:rPr>
        <w:br w:type="page"/>
      </w:r>
    </w:p>
    <w:p w:rsidR="00202296" w:rsidRPr="006D23C7" w:rsidRDefault="00156734" w:rsidP="006D23C7">
      <w:pPr>
        <w:spacing w:after="0" w:line="360" w:lineRule="auto"/>
        <w:ind w:firstLine="709"/>
        <w:jc w:val="both"/>
        <w:rPr>
          <w:rFonts w:ascii="Times New Roman" w:hAnsi="Times New Roman"/>
          <w:sz w:val="28"/>
          <w:szCs w:val="28"/>
        </w:rPr>
      </w:pPr>
      <w:r w:rsidRPr="006D23C7">
        <w:rPr>
          <w:rFonts w:ascii="Times New Roman" w:hAnsi="Times New Roman"/>
          <w:b/>
          <w:sz w:val="28"/>
          <w:szCs w:val="28"/>
        </w:rPr>
        <w:t>Заключение</w:t>
      </w:r>
    </w:p>
    <w:p w:rsidR="00202296" w:rsidRPr="006D23C7" w:rsidRDefault="00202296" w:rsidP="006D23C7">
      <w:pPr>
        <w:spacing w:after="0" w:line="360" w:lineRule="auto"/>
        <w:ind w:firstLine="709"/>
        <w:jc w:val="both"/>
        <w:rPr>
          <w:rFonts w:ascii="Times New Roman" w:hAnsi="Times New Roman"/>
          <w:sz w:val="28"/>
          <w:szCs w:val="28"/>
        </w:rPr>
      </w:pPr>
    </w:p>
    <w:p w:rsidR="006D23C7" w:rsidRDefault="00202296" w:rsidP="006D23C7">
      <w:pPr>
        <w:spacing w:after="0" w:line="360" w:lineRule="auto"/>
        <w:ind w:firstLine="709"/>
        <w:jc w:val="both"/>
        <w:rPr>
          <w:rFonts w:ascii="Times New Roman" w:hAnsi="Times New Roman"/>
          <w:sz w:val="28"/>
          <w:szCs w:val="28"/>
        </w:rPr>
      </w:pPr>
      <w:r w:rsidRPr="006D23C7">
        <w:rPr>
          <w:rFonts w:ascii="Times New Roman" w:hAnsi="Times New Roman"/>
          <w:sz w:val="28"/>
          <w:szCs w:val="28"/>
        </w:rPr>
        <w:t xml:space="preserve">Таким </w:t>
      </w:r>
      <w:r w:rsidR="006D23C7" w:rsidRPr="006D23C7">
        <w:rPr>
          <w:rFonts w:ascii="Times New Roman" w:hAnsi="Times New Roman"/>
          <w:sz w:val="28"/>
          <w:szCs w:val="28"/>
        </w:rPr>
        <w:t>образом,</w:t>
      </w:r>
      <w:r w:rsidRPr="006D23C7">
        <w:rPr>
          <w:rFonts w:ascii="Times New Roman" w:hAnsi="Times New Roman"/>
          <w:sz w:val="28"/>
          <w:szCs w:val="28"/>
        </w:rPr>
        <w:t xml:space="preserve"> </w:t>
      </w:r>
      <w:r w:rsidR="002402FA" w:rsidRPr="006D23C7">
        <w:rPr>
          <w:rFonts w:ascii="Times New Roman" w:hAnsi="Times New Roman"/>
          <w:sz w:val="28"/>
          <w:szCs w:val="28"/>
        </w:rPr>
        <w:t>установление формальных критериев зависимости мер пресечения от тяжести предъявленного обвинения и строгости уголовно-правовой санкции не было последовательно проведено в новом уголовно-процессуальном законодательстве, хотя это могло иметь решающее значение для укрепления законности в практике избрания и применения мер пресечения. Ограничивая следователя и суд строгими рамками при выборе меры пресечения, закон поставил бы преграду произволу, обеспечил бы гарантии прав обвиняемого на справедливую меру пресечения в зависимости от содеянного. Вместе с тем основания применения мер пресечения в таком случае стали бы ясными и четкими, даже очевидными, что привело бы к единообразию практики применения мер пресечения и само по себе уже явилось гарантией законности. Это также позволило бы активно задействовать все меры пресечения, а не только арест и подписку о невыезде, как это происходит в наст</w:t>
      </w:r>
      <w:r w:rsidR="00155096" w:rsidRPr="006D23C7">
        <w:rPr>
          <w:rFonts w:ascii="Times New Roman" w:hAnsi="Times New Roman"/>
          <w:sz w:val="28"/>
          <w:szCs w:val="28"/>
        </w:rPr>
        <w:t>оящее время.</w:t>
      </w:r>
      <w:r w:rsidRPr="006D23C7">
        <w:rPr>
          <w:rFonts w:ascii="Times New Roman" w:hAnsi="Times New Roman"/>
          <w:sz w:val="28"/>
          <w:szCs w:val="28"/>
        </w:rPr>
        <w:t xml:space="preserve"> </w:t>
      </w:r>
      <w:r w:rsidR="002402FA" w:rsidRPr="006D23C7">
        <w:rPr>
          <w:rFonts w:ascii="Times New Roman" w:hAnsi="Times New Roman"/>
          <w:sz w:val="28"/>
          <w:szCs w:val="28"/>
        </w:rPr>
        <w:t>Избрание личного поручительства</w:t>
      </w:r>
      <w:r w:rsidRPr="006D23C7">
        <w:rPr>
          <w:rFonts w:ascii="Times New Roman" w:hAnsi="Times New Roman"/>
          <w:sz w:val="28"/>
          <w:szCs w:val="28"/>
        </w:rPr>
        <w:t>, как альтернатива избрании в отношении несовершеннолетнего подозреваемого, обвиняемого</w:t>
      </w:r>
      <w:r w:rsidR="006D23C7">
        <w:rPr>
          <w:rFonts w:ascii="Times New Roman" w:hAnsi="Times New Roman"/>
          <w:sz w:val="28"/>
          <w:szCs w:val="28"/>
        </w:rPr>
        <w:t xml:space="preserve"> </w:t>
      </w:r>
      <w:r w:rsidR="002402FA" w:rsidRPr="006D23C7">
        <w:rPr>
          <w:rFonts w:ascii="Times New Roman" w:hAnsi="Times New Roman"/>
          <w:sz w:val="28"/>
          <w:szCs w:val="28"/>
        </w:rPr>
        <w:t>невозможно без добровольного согласия поручителя принять на себя ответственность за надлежащее поведение обвиняемого и соответственно подвергнуться денежному взысканию до 100 минимальных размеров оплаты труда (до 10000 руб. в настоящее время), если эти обязательства будут нарушены (ст. 103 УПК РФ).</w:t>
      </w:r>
      <w:r w:rsidRPr="006D23C7">
        <w:rPr>
          <w:rFonts w:ascii="Times New Roman" w:hAnsi="Times New Roman"/>
          <w:sz w:val="28"/>
          <w:szCs w:val="28"/>
        </w:rPr>
        <w:t xml:space="preserve"> </w:t>
      </w:r>
      <w:r w:rsidR="002402FA" w:rsidRPr="006D23C7">
        <w:rPr>
          <w:rFonts w:ascii="Times New Roman" w:hAnsi="Times New Roman"/>
          <w:sz w:val="28"/>
          <w:szCs w:val="28"/>
        </w:rPr>
        <w:t>Безусловно, родители, опекуны, попечители, а также должностные лица специализированного детского учреждения несут ответственность за надлежащее поведение несовершеннолетнего, однако все же следователь не вправе принудительно обязать перечисленных лиц принять несовершеннолетнего подозреваемого, обвиняемого под присмотр. Поэтому присмотр за несовершеннолетним в качестве меры пресечения возможен тоже только при добровольном согласии родителей или иных лиц поручиться перед следователем и судом за надлежащее поведение несове</w:t>
      </w:r>
      <w:r w:rsidRPr="006D23C7">
        <w:rPr>
          <w:rFonts w:ascii="Times New Roman" w:hAnsi="Times New Roman"/>
          <w:sz w:val="28"/>
          <w:szCs w:val="28"/>
        </w:rPr>
        <w:t>ршеннолетнего (ст. 105 УПК РФ).</w:t>
      </w:r>
    </w:p>
    <w:p w:rsidR="00202296" w:rsidRPr="006D23C7" w:rsidRDefault="002402FA" w:rsidP="006D23C7">
      <w:pPr>
        <w:spacing w:after="0" w:line="360" w:lineRule="auto"/>
        <w:ind w:firstLine="709"/>
        <w:jc w:val="both"/>
        <w:rPr>
          <w:rFonts w:ascii="Times New Roman" w:hAnsi="Times New Roman"/>
          <w:sz w:val="28"/>
          <w:szCs w:val="28"/>
        </w:rPr>
      </w:pPr>
      <w:r w:rsidRPr="006D23C7">
        <w:rPr>
          <w:rFonts w:ascii="Times New Roman" w:hAnsi="Times New Roman"/>
          <w:sz w:val="28"/>
          <w:szCs w:val="28"/>
        </w:rPr>
        <w:t>Вышеизложенное указывает на то, что избрание любой меры пресечения, кроме заключения под стражу, не является одн</w:t>
      </w:r>
      <w:r w:rsidR="00202296" w:rsidRPr="006D23C7">
        <w:rPr>
          <w:rFonts w:ascii="Times New Roman" w:hAnsi="Times New Roman"/>
          <w:sz w:val="28"/>
          <w:szCs w:val="28"/>
        </w:rPr>
        <w:t>осторонним принудительным актом</w:t>
      </w:r>
      <w:r w:rsidRPr="006D23C7">
        <w:rPr>
          <w:rFonts w:ascii="Times New Roman" w:hAnsi="Times New Roman"/>
          <w:sz w:val="28"/>
          <w:szCs w:val="28"/>
        </w:rPr>
        <w:t>.</w:t>
      </w:r>
      <w:r w:rsidR="00202296" w:rsidRPr="006D23C7">
        <w:rPr>
          <w:rFonts w:ascii="Times New Roman" w:hAnsi="Times New Roman"/>
          <w:sz w:val="28"/>
          <w:szCs w:val="28"/>
        </w:rPr>
        <w:t xml:space="preserve"> </w:t>
      </w:r>
      <w:r w:rsidRPr="006D23C7">
        <w:rPr>
          <w:rFonts w:ascii="Times New Roman" w:hAnsi="Times New Roman"/>
          <w:sz w:val="28"/>
          <w:szCs w:val="28"/>
        </w:rPr>
        <w:t>Поэтому при избран</w:t>
      </w:r>
      <w:r w:rsidR="00202296" w:rsidRPr="006D23C7">
        <w:rPr>
          <w:rFonts w:ascii="Times New Roman" w:hAnsi="Times New Roman"/>
          <w:sz w:val="28"/>
          <w:szCs w:val="28"/>
        </w:rPr>
        <w:t xml:space="preserve">ии меры пресечения следователю </w:t>
      </w:r>
      <w:r w:rsidRPr="006D23C7">
        <w:rPr>
          <w:rFonts w:ascii="Times New Roman" w:hAnsi="Times New Roman"/>
          <w:sz w:val="28"/>
          <w:szCs w:val="28"/>
        </w:rPr>
        <w:t xml:space="preserve">должна быть предоставлена возможность учесть не только тяжесть совершенного преступления, но также и обстоятельства дела и личность </w:t>
      </w:r>
      <w:r w:rsidR="00202296" w:rsidRPr="006D23C7">
        <w:rPr>
          <w:rFonts w:ascii="Times New Roman" w:hAnsi="Times New Roman"/>
          <w:sz w:val="28"/>
          <w:szCs w:val="28"/>
        </w:rPr>
        <w:t xml:space="preserve">несовершеннолетнего </w:t>
      </w:r>
      <w:r w:rsidRPr="006D23C7">
        <w:rPr>
          <w:rFonts w:ascii="Times New Roman" w:hAnsi="Times New Roman"/>
          <w:sz w:val="28"/>
          <w:szCs w:val="28"/>
        </w:rPr>
        <w:t>обвиняемого (подозреваемого) и применить меру пресечения законно и обоснованно.</w:t>
      </w:r>
      <w:r w:rsidR="00202296" w:rsidRPr="006D23C7">
        <w:rPr>
          <w:rFonts w:ascii="Times New Roman" w:hAnsi="Times New Roman"/>
          <w:sz w:val="28"/>
          <w:szCs w:val="28"/>
        </w:rPr>
        <w:t xml:space="preserve"> </w:t>
      </w:r>
      <w:r w:rsidRPr="006D23C7">
        <w:rPr>
          <w:rFonts w:ascii="Times New Roman" w:hAnsi="Times New Roman"/>
          <w:sz w:val="28"/>
          <w:szCs w:val="28"/>
        </w:rPr>
        <w:t>Предложения увязать систему мер пресечения с санкциями уголовно-правовых норм неоднократно выдвигались и раньше учеными-процессуалистами, например И.Л. Петрухиным, В.А. Михайловым</w:t>
      </w:r>
      <w:r w:rsidR="006D23C7">
        <w:rPr>
          <w:rFonts w:ascii="Times New Roman" w:hAnsi="Times New Roman"/>
          <w:sz w:val="28"/>
          <w:szCs w:val="28"/>
        </w:rPr>
        <w:t xml:space="preserve"> </w:t>
      </w:r>
      <w:r w:rsidRPr="006D23C7">
        <w:rPr>
          <w:rFonts w:ascii="Times New Roman" w:hAnsi="Times New Roman"/>
          <w:sz w:val="28"/>
          <w:szCs w:val="28"/>
        </w:rPr>
        <w:t>Е.В. Гусельникова указывает на необходимость и обоснованность законодательного установления зависимости мер пресечения от категории преступления, в совершении которого лицо обвиняется (подозреваетс</w:t>
      </w:r>
      <w:r w:rsidR="00202296" w:rsidRPr="006D23C7">
        <w:rPr>
          <w:rFonts w:ascii="Times New Roman" w:hAnsi="Times New Roman"/>
          <w:sz w:val="28"/>
          <w:szCs w:val="28"/>
        </w:rPr>
        <w:t>я)</w:t>
      </w:r>
      <w:r w:rsidRPr="006D23C7">
        <w:rPr>
          <w:rFonts w:ascii="Times New Roman" w:hAnsi="Times New Roman"/>
          <w:sz w:val="28"/>
          <w:szCs w:val="28"/>
        </w:rPr>
        <w:t>.</w:t>
      </w:r>
    </w:p>
    <w:p w:rsidR="002B7571" w:rsidRPr="006D23C7" w:rsidRDefault="002B7571" w:rsidP="006D23C7">
      <w:pPr>
        <w:spacing w:after="0" w:line="360" w:lineRule="auto"/>
        <w:ind w:firstLine="709"/>
        <w:jc w:val="both"/>
        <w:rPr>
          <w:rFonts w:ascii="Times New Roman" w:hAnsi="Times New Roman"/>
          <w:sz w:val="28"/>
          <w:szCs w:val="28"/>
        </w:rPr>
      </w:pPr>
    </w:p>
    <w:p w:rsidR="006D23C7" w:rsidRDefault="006D23C7">
      <w:pPr>
        <w:rPr>
          <w:rFonts w:ascii="Times New Roman" w:hAnsi="Times New Roman"/>
          <w:sz w:val="28"/>
          <w:szCs w:val="28"/>
        </w:rPr>
      </w:pPr>
      <w:r>
        <w:rPr>
          <w:rFonts w:ascii="Times New Roman" w:hAnsi="Times New Roman"/>
          <w:sz w:val="28"/>
          <w:szCs w:val="28"/>
        </w:rPr>
        <w:br w:type="page"/>
      </w:r>
    </w:p>
    <w:p w:rsidR="00FF0C41" w:rsidRPr="006D23C7" w:rsidRDefault="00156734" w:rsidP="006D23C7">
      <w:pPr>
        <w:spacing w:after="0" w:line="360" w:lineRule="auto"/>
        <w:ind w:firstLine="709"/>
        <w:jc w:val="both"/>
        <w:rPr>
          <w:rFonts w:ascii="Times New Roman" w:hAnsi="Times New Roman"/>
          <w:b/>
          <w:sz w:val="28"/>
          <w:szCs w:val="28"/>
        </w:rPr>
      </w:pPr>
      <w:r w:rsidRPr="006D23C7">
        <w:rPr>
          <w:rFonts w:ascii="Times New Roman" w:hAnsi="Times New Roman"/>
          <w:b/>
          <w:sz w:val="28"/>
          <w:szCs w:val="28"/>
        </w:rPr>
        <w:t>Библиография</w:t>
      </w:r>
    </w:p>
    <w:p w:rsidR="00156734" w:rsidRPr="006D23C7" w:rsidRDefault="00156734" w:rsidP="006D23C7">
      <w:pPr>
        <w:spacing w:after="0" w:line="360" w:lineRule="auto"/>
        <w:ind w:firstLine="709"/>
        <w:jc w:val="both"/>
        <w:rPr>
          <w:rFonts w:ascii="Times New Roman" w:hAnsi="Times New Roman"/>
          <w:b/>
          <w:sz w:val="28"/>
          <w:szCs w:val="28"/>
        </w:rPr>
      </w:pPr>
    </w:p>
    <w:p w:rsidR="00FF0C41" w:rsidRPr="006D23C7" w:rsidRDefault="00156734" w:rsidP="006D23C7">
      <w:pPr>
        <w:pStyle w:val="ad"/>
        <w:numPr>
          <w:ilvl w:val="0"/>
          <w:numId w:val="1"/>
        </w:numPr>
        <w:spacing w:after="0" w:line="360" w:lineRule="auto"/>
        <w:ind w:left="0" w:firstLine="0"/>
        <w:jc w:val="both"/>
        <w:rPr>
          <w:rFonts w:ascii="Times New Roman" w:hAnsi="Times New Roman"/>
          <w:sz w:val="28"/>
          <w:szCs w:val="28"/>
        </w:rPr>
      </w:pPr>
      <w:r w:rsidRPr="006D23C7">
        <w:rPr>
          <w:rFonts w:ascii="Times New Roman" w:hAnsi="Times New Roman"/>
          <w:sz w:val="28"/>
          <w:szCs w:val="28"/>
        </w:rPr>
        <w:t>Уголовный</w:t>
      </w:r>
      <w:r w:rsidR="00FF0C41" w:rsidRPr="006D23C7">
        <w:rPr>
          <w:rFonts w:ascii="Times New Roman" w:hAnsi="Times New Roman"/>
          <w:sz w:val="28"/>
          <w:szCs w:val="28"/>
        </w:rPr>
        <w:t xml:space="preserve"> кодекс (по состоянию</w:t>
      </w:r>
      <w:r w:rsidR="006D23C7">
        <w:rPr>
          <w:rFonts w:ascii="Times New Roman" w:hAnsi="Times New Roman"/>
          <w:sz w:val="28"/>
          <w:szCs w:val="28"/>
        </w:rPr>
        <w:t xml:space="preserve"> </w:t>
      </w:r>
      <w:r w:rsidR="00FF0C41" w:rsidRPr="006D23C7">
        <w:rPr>
          <w:rFonts w:ascii="Times New Roman" w:hAnsi="Times New Roman"/>
          <w:sz w:val="28"/>
          <w:szCs w:val="28"/>
        </w:rPr>
        <w:t>на 15 июля 2010 года).- Новсибирск:</w:t>
      </w:r>
      <w:r w:rsidRPr="006D23C7">
        <w:rPr>
          <w:rFonts w:ascii="Times New Roman" w:hAnsi="Times New Roman"/>
          <w:sz w:val="28"/>
          <w:szCs w:val="28"/>
        </w:rPr>
        <w:t xml:space="preserve"> </w:t>
      </w:r>
      <w:r w:rsidR="00FF0C41" w:rsidRPr="006D23C7">
        <w:rPr>
          <w:rFonts w:ascii="Times New Roman" w:hAnsi="Times New Roman"/>
          <w:sz w:val="28"/>
          <w:szCs w:val="28"/>
        </w:rPr>
        <w:t>Сиб.унив</w:t>
      </w:r>
      <w:r w:rsidRPr="006D23C7">
        <w:rPr>
          <w:rFonts w:ascii="Times New Roman" w:hAnsi="Times New Roman"/>
          <w:sz w:val="28"/>
          <w:szCs w:val="28"/>
        </w:rPr>
        <w:t>. изд-во,2010.- 192 с.</w:t>
      </w:r>
    </w:p>
    <w:p w:rsidR="00156734" w:rsidRPr="006D23C7" w:rsidRDefault="00156734" w:rsidP="006D23C7">
      <w:pPr>
        <w:pStyle w:val="a7"/>
        <w:numPr>
          <w:ilvl w:val="0"/>
          <w:numId w:val="1"/>
        </w:numPr>
        <w:spacing w:line="360" w:lineRule="auto"/>
        <w:ind w:left="0" w:firstLine="0"/>
        <w:jc w:val="both"/>
        <w:rPr>
          <w:rFonts w:ascii="Times New Roman" w:hAnsi="Times New Roman"/>
          <w:sz w:val="28"/>
          <w:szCs w:val="28"/>
        </w:rPr>
      </w:pPr>
      <w:r w:rsidRPr="006D23C7">
        <w:rPr>
          <w:rFonts w:ascii="Times New Roman" w:hAnsi="Times New Roman"/>
          <w:sz w:val="28"/>
          <w:szCs w:val="28"/>
        </w:rPr>
        <w:t>Уголовно – процессуальный кодекс (по состоянию</w:t>
      </w:r>
      <w:r w:rsidR="006D23C7">
        <w:rPr>
          <w:rFonts w:ascii="Times New Roman" w:hAnsi="Times New Roman"/>
          <w:sz w:val="28"/>
          <w:szCs w:val="28"/>
        </w:rPr>
        <w:t xml:space="preserve"> </w:t>
      </w:r>
      <w:r w:rsidRPr="006D23C7">
        <w:rPr>
          <w:rFonts w:ascii="Times New Roman" w:hAnsi="Times New Roman"/>
          <w:sz w:val="28"/>
          <w:szCs w:val="28"/>
        </w:rPr>
        <w:t>на 01 июля 2010 года).- Новсибирск: Сиб.унив. изд-во,2010.- 296 с.</w:t>
      </w:r>
    </w:p>
    <w:p w:rsidR="00156734" w:rsidRPr="006D23C7" w:rsidRDefault="00156734" w:rsidP="006D23C7">
      <w:pPr>
        <w:pStyle w:val="a7"/>
        <w:numPr>
          <w:ilvl w:val="0"/>
          <w:numId w:val="1"/>
        </w:numPr>
        <w:spacing w:line="360" w:lineRule="auto"/>
        <w:ind w:left="0" w:firstLine="0"/>
        <w:jc w:val="both"/>
        <w:rPr>
          <w:rFonts w:ascii="Times New Roman" w:hAnsi="Times New Roman"/>
          <w:sz w:val="28"/>
          <w:szCs w:val="28"/>
        </w:rPr>
      </w:pPr>
      <w:r w:rsidRPr="006D23C7">
        <w:rPr>
          <w:rFonts w:ascii="Times New Roman" w:hAnsi="Times New Roman"/>
          <w:sz w:val="28"/>
          <w:szCs w:val="28"/>
        </w:rPr>
        <w:t>Постановление Пленума Верховного Суда Российской Федерации от 29 октября 2009 г. N 22 г. Москва "О практике применения судами мер пресечения в виде заключения под стражу, залога и домашнего ареста"</w:t>
      </w:r>
    </w:p>
    <w:p w:rsidR="00156734" w:rsidRPr="006D23C7" w:rsidRDefault="00156734" w:rsidP="006D23C7">
      <w:pPr>
        <w:pStyle w:val="a7"/>
        <w:numPr>
          <w:ilvl w:val="0"/>
          <w:numId w:val="1"/>
        </w:numPr>
        <w:spacing w:line="360" w:lineRule="auto"/>
        <w:ind w:left="0" w:firstLine="0"/>
        <w:jc w:val="both"/>
        <w:rPr>
          <w:rFonts w:ascii="Times New Roman" w:hAnsi="Times New Roman"/>
          <w:sz w:val="28"/>
          <w:szCs w:val="28"/>
        </w:rPr>
      </w:pPr>
      <w:r w:rsidRPr="006D23C7">
        <w:rPr>
          <w:rFonts w:ascii="Times New Roman" w:hAnsi="Times New Roman"/>
          <w:sz w:val="28"/>
          <w:szCs w:val="28"/>
        </w:rPr>
        <w:t>Научно-практический комментарий к УПК РФ (ст. 97) / Под ред. В.М. Лебедева, В.П. Божьева. М.: Спарк, 2009. С.</w:t>
      </w:r>
    </w:p>
    <w:p w:rsidR="00156734" w:rsidRPr="006D23C7" w:rsidRDefault="00156734" w:rsidP="006D23C7">
      <w:pPr>
        <w:pStyle w:val="a7"/>
        <w:numPr>
          <w:ilvl w:val="0"/>
          <w:numId w:val="1"/>
        </w:numPr>
        <w:spacing w:line="360" w:lineRule="auto"/>
        <w:ind w:left="0" w:firstLine="0"/>
        <w:jc w:val="both"/>
        <w:rPr>
          <w:rFonts w:ascii="Times New Roman" w:hAnsi="Times New Roman"/>
          <w:sz w:val="28"/>
          <w:szCs w:val="28"/>
        </w:rPr>
      </w:pPr>
      <w:r w:rsidRPr="006D23C7">
        <w:rPr>
          <w:rFonts w:ascii="Times New Roman" w:hAnsi="Times New Roman"/>
          <w:sz w:val="28"/>
          <w:szCs w:val="28"/>
        </w:rPr>
        <w:t>Белоусов А.Е. Вопросы теории и практики применения мер уголовно-процессуального пресечения по законодательству Российской Федерации. Канд. дисс. Ижевск. 2009. С. 25.</w:t>
      </w:r>
    </w:p>
    <w:p w:rsidR="006D23C7" w:rsidRDefault="00156734" w:rsidP="006D23C7">
      <w:pPr>
        <w:pStyle w:val="a7"/>
        <w:numPr>
          <w:ilvl w:val="0"/>
          <w:numId w:val="1"/>
        </w:numPr>
        <w:spacing w:line="360" w:lineRule="auto"/>
        <w:ind w:left="0" w:firstLine="0"/>
        <w:jc w:val="both"/>
        <w:rPr>
          <w:rFonts w:ascii="Times New Roman" w:hAnsi="Times New Roman"/>
          <w:sz w:val="28"/>
          <w:szCs w:val="28"/>
        </w:rPr>
      </w:pPr>
      <w:r w:rsidRPr="006D23C7">
        <w:rPr>
          <w:rFonts w:ascii="Times New Roman" w:hAnsi="Times New Roman"/>
          <w:sz w:val="28"/>
          <w:szCs w:val="28"/>
        </w:rPr>
        <w:t>Горобец В. Принятие судебных решений о заключении под стражу// Российская юстиция. №6. 2002. -С. 18. Смирнов В.В. Арест как мера пресечения, применяемая следователем ОВД. Хабаровск, 2007. С. 24.</w:t>
      </w:r>
    </w:p>
    <w:p w:rsidR="00156734" w:rsidRPr="006D23C7" w:rsidRDefault="00156734" w:rsidP="006D23C7">
      <w:pPr>
        <w:pStyle w:val="ad"/>
        <w:numPr>
          <w:ilvl w:val="0"/>
          <w:numId w:val="1"/>
        </w:numPr>
        <w:spacing w:after="0" w:line="360" w:lineRule="auto"/>
        <w:ind w:left="0" w:firstLine="0"/>
        <w:jc w:val="both"/>
        <w:rPr>
          <w:rFonts w:ascii="Times New Roman" w:hAnsi="Times New Roman"/>
          <w:sz w:val="28"/>
          <w:szCs w:val="28"/>
        </w:rPr>
      </w:pPr>
      <w:r w:rsidRPr="00D667AC">
        <w:rPr>
          <w:rFonts w:ascii="Times New Roman" w:hAnsi="Times New Roman"/>
          <w:iCs/>
          <w:sz w:val="28"/>
          <w:szCs w:val="28"/>
        </w:rPr>
        <w:t>Смирнов А.В. Калиновский К.Б. Комментарий к Уголовно-процессуальному кодексу Российской Федерации / Под ред. А.В. Смирнова. СПб.: Питер, 2008. 1008 с.</w:t>
      </w:r>
      <w:bookmarkStart w:id="0" w:name="_GoBack"/>
      <w:bookmarkEnd w:id="0"/>
    </w:p>
    <w:sectPr w:rsidR="00156734" w:rsidRPr="006D23C7" w:rsidSect="006D23C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04C" w:rsidRDefault="00F0004C" w:rsidP="005B12E6">
      <w:pPr>
        <w:spacing w:after="0" w:line="240" w:lineRule="auto"/>
      </w:pPr>
      <w:r>
        <w:separator/>
      </w:r>
    </w:p>
  </w:endnote>
  <w:endnote w:type="continuationSeparator" w:id="0">
    <w:p w:rsidR="00F0004C" w:rsidRDefault="00F0004C" w:rsidP="005B1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04C" w:rsidRDefault="00F0004C" w:rsidP="005B12E6">
      <w:pPr>
        <w:spacing w:after="0" w:line="240" w:lineRule="auto"/>
      </w:pPr>
      <w:r>
        <w:separator/>
      </w:r>
    </w:p>
  </w:footnote>
  <w:footnote w:type="continuationSeparator" w:id="0">
    <w:p w:rsidR="00F0004C" w:rsidRDefault="00F0004C" w:rsidP="005B12E6">
      <w:pPr>
        <w:spacing w:after="0" w:line="240" w:lineRule="auto"/>
      </w:pPr>
      <w:r>
        <w:continuationSeparator/>
      </w:r>
    </w:p>
  </w:footnote>
  <w:footnote w:id="1">
    <w:p w:rsidR="00F0004C" w:rsidRDefault="00FF0C41">
      <w:pPr>
        <w:pStyle w:val="a7"/>
      </w:pPr>
      <w:r w:rsidRPr="00FF0C41">
        <w:rPr>
          <w:rStyle w:val="a9"/>
          <w:rFonts w:ascii="Times New Roman" w:hAnsi="Times New Roman"/>
        </w:rPr>
        <w:footnoteRef/>
      </w:r>
      <w:r w:rsidRPr="00FF0C41">
        <w:rPr>
          <w:rFonts w:ascii="Times New Roman" w:hAnsi="Times New Roman"/>
        </w:rPr>
        <w:t xml:space="preserve"> Научно-практический комментарий к УПК РФ (ст. 97) / Под ред. В.М. Лебедева, В.П. Божьева. М.: Спарк, 2009. С.</w:t>
      </w:r>
    </w:p>
  </w:footnote>
  <w:footnote w:id="2">
    <w:p w:rsidR="00F0004C" w:rsidRDefault="005B12E6">
      <w:pPr>
        <w:pStyle w:val="a7"/>
      </w:pPr>
      <w:r>
        <w:rPr>
          <w:rStyle w:val="a9"/>
        </w:rPr>
        <w:footnoteRef/>
      </w:r>
      <w:r>
        <w:t xml:space="preserve"> </w:t>
      </w:r>
      <w:r w:rsidRPr="00FF0C41">
        <w:rPr>
          <w:rFonts w:ascii="Times New Roman" w:hAnsi="Times New Roman"/>
        </w:rPr>
        <w:t>Смирнов В.В. Арест как мера пресечения, применяемая следователем ОВД. Хабаровск, 2007. С. 24.</w:t>
      </w:r>
    </w:p>
  </w:footnote>
  <w:footnote w:id="3">
    <w:p w:rsidR="00F0004C" w:rsidRDefault="005B12E6" w:rsidP="005B12E6">
      <w:r w:rsidRPr="00D667AC">
        <w:rPr>
          <w:rStyle w:val="a9"/>
        </w:rPr>
        <w:footnoteRef/>
      </w:r>
      <w:r>
        <w:t xml:space="preserve"> </w:t>
      </w:r>
      <w:r w:rsidRPr="00D667AC">
        <w:rPr>
          <w:rFonts w:ascii="Times New Roman" w:hAnsi="Times New Roman"/>
          <w:iCs/>
          <w:sz w:val="16"/>
          <w:szCs w:val="16"/>
        </w:rPr>
        <w:t>Смирнов А.В. Калиновский К.Б. Комментарий к Уголовно-процессуальному кодексу Российской Федерации / Под ред. А.В. Смирнова. СПб.: Питер, 20</w:t>
      </w:r>
      <w:r w:rsidR="00FF0C41" w:rsidRPr="00D667AC">
        <w:rPr>
          <w:rFonts w:ascii="Times New Roman" w:hAnsi="Times New Roman"/>
          <w:iCs/>
          <w:sz w:val="16"/>
          <w:szCs w:val="16"/>
        </w:rPr>
        <w:t>08</w:t>
      </w:r>
      <w:r w:rsidRPr="00D667AC">
        <w:rPr>
          <w:rFonts w:ascii="Times New Roman" w:hAnsi="Times New Roman"/>
          <w:iCs/>
          <w:sz w:val="16"/>
          <w:szCs w:val="16"/>
        </w:rPr>
        <w:t>. 1008 с.</w:t>
      </w:r>
    </w:p>
  </w:footnote>
  <w:footnote w:id="4">
    <w:p w:rsidR="00F0004C" w:rsidRDefault="005B12E6">
      <w:pPr>
        <w:pStyle w:val="a7"/>
      </w:pPr>
      <w:r>
        <w:rPr>
          <w:rStyle w:val="a9"/>
        </w:rPr>
        <w:footnoteRef/>
      </w:r>
      <w:r>
        <w:t xml:space="preserve"> </w:t>
      </w:r>
      <w:r w:rsidRPr="005B12E6">
        <w:rPr>
          <w:rFonts w:ascii="Times New Roman" w:hAnsi="Times New Roman"/>
        </w:rPr>
        <w:t>Постановление Пленума Верховного Суда Российской Федерации от 29 октября 2009 г. N 22 г. Москва "О практике применения судами мер пресечения в виде заключения под стражу, залога и домашнего ареста"</w:t>
      </w:r>
    </w:p>
  </w:footnote>
  <w:footnote w:id="5">
    <w:p w:rsidR="00F0004C" w:rsidRDefault="00FF0C41">
      <w:pPr>
        <w:pStyle w:val="a7"/>
      </w:pPr>
      <w:r>
        <w:rPr>
          <w:rStyle w:val="a9"/>
        </w:rPr>
        <w:footnoteRef/>
      </w:r>
      <w:r>
        <w:t xml:space="preserve"> </w:t>
      </w:r>
      <w:r w:rsidRPr="00FF0C41">
        <w:rPr>
          <w:rFonts w:ascii="Times New Roman" w:hAnsi="Times New Roman"/>
        </w:rPr>
        <w:t xml:space="preserve">Белоусов А.Е. Вопросы теории и практики применения мер уголовно-процессуального пресечения по законодательству Российской Федерации. Канд. дисс. Ижевск. </w:t>
      </w:r>
      <w:r>
        <w:rPr>
          <w:rFonts w:ascii="Times New Roman" w:hAnsi="Times New Roman"/>
        </w:rPr>
        <w:t>2009</w:t>
      </w:r>
      <w:r w:rsidRPr="00FF0C41">
        <w:rPr>
          <w:rFonts w:ascii="Times New Roman" w:hAnsi="Times New Roman"/>
        </w:rPr>
        <w:t>. С. 25.</w:t>
      </w:r>
    </w:p>
  </w:footnote>
  <w:footnote w:id="6">
    <w:p w:rsidR="00F0004C" w:rsidRDefault="00202296">
      <w:pPr>
        <w:pStyle w:val="a7"/>
      </w:pPr>
      <w:r>
        <w:rPr>
          <w:rStyle w:val="a9"/>
        </w:rPr>
        <w:footnoteRef/>
      </w:r>
      <w:r>
        <w:t xml:space="preserve"> </w:t>
      </w:r>
      <w:r w:rsidRPr="00202296">
        <w:rPr>
          <w:rFonts w:ascii="Times New Roman" w:hAnsi="Times New Roman"/>
        </w:rPr>
        <w:t>Горобец В. Принятие судебных решений о заключении под стражу// Российская юстиция. №6. 2002. -С. 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D1C36"/>
    <w:multiLevelType w:val="hybridMultilevel"/>
    <w:tmpl w:val="2FE0F610"/>
    <w:lvl w:ilvl="0" w:tplc="6956774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B531645"/>
    <w:multiLevelType w:val="hybridMultilevel"/>
    <w:tmpl w:val="442263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02FA"/>
    <w:rsid w:val="00155096"/>
    <w:rsid w:val="00156734"/>
    <w:rsid w:val="00202296"/>
    <w:rsid w:val="002402FA"/>
    <w:rsid w:val="002B7571"/>
    <w:rsid w:val="003D4D32"/>
    <w:rsid w:val="004B1A82"/>
    <w:rsid w:val="00594686"/>
    <w:rsid w:val="005B12E6"/>
    <w:rsid w:val="005E3D8A"/>
    <w:rsid w:val="006D23C7"/>
    <w:rsid w:val="00763809"/>
    <w:rsid w:val="007D4753"/>
    <w:rsid w:val="0082028F"/>
    <w:rsid w:val="008650AC"/>
    <w:rsid w:val="00984C24"/>
    <w:rsid w:val="009C1D7B"/>
    <w:rsid w:val="009D157A"/>
    <w:rsid w:val="00A92B37"/>
    <w:rsid w:val="00AA038C"/>
    <w:rsid w:val="00B90D32"/>
    <w:rsid w:val="00C31EEE"/>
    <w:rsid w:val="00C80140"/>
    <w:rsid w:val="00D356DA"/>
    <w:rsid w:val="00D667AC"/>
    <w:rsid w:val="00E04D06"/>
    <w:rsid w:val="00E04F77"/>
    <w:rsid w:val="00F0004C"/>
    <w:rsid w:val="00F57123"/>
    <w:rsid w:val="00FF0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8D7340-CD86-4738-B2BC-C4A1FFDDA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2FA"/>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02FA"/>
    <w:pPr>
      <w:spacing w:before="100" w:beforeAutospacing="1" w:after="100" w:afterAutospacing="1" w:line="240" w:lineRule="auto"/>
    </w:pPr>
    <w:rPr>
      <w:rFonts w:ascii="Times New Roman" w:hAnsi="Times New Roman"/>
      <w:sz w:val="24"/>
      <w:szCs w:val="24"/>
      <w:lang w:eastAsia="ru-RU"/>
    </w:rPr>
  </w:style>
  <w:style w:type="character" w:customStyle="1" w:styleId="txt">
    <w:name w:val="txt"/>
    <w:rsid w:val="00A92B37"/>
    <w:rPr>
      <w:rFonts w:cs="Times New Roman"/>
    </w:rPr>
  </w:style>
  <w:style w:type="paragraph" w:styleId="a4">
    <w:name w:val="endnote text"/>
    <w:basedOn w:val="a"/>
    <w:link w:val="a5"/>
    <w:uiPriority w:val="99"/>
    <w:semiHidden/>
    <w:unhideWhenUsed/>
    <w:rsid w:val="005B12E6"/>
    <w:pPr>
      <w:spacing w:after="0" w:line="240" w:lineRule="auto"/>
    </w:pPr>
    <w:rPr>
      <w:sz w:val="20"/>
      <w:szCs w:val="20"/>
    </w:rPr>
  </w:style>
  <w:style w:type="character" w:customStyle="1" w:styleId="a5">
    <w:name w:val="Текст концевой сноски Знак"/>
    <w:link w:val="a4"/>
    <w:uiPriority w:val="99"/>
    <w:semiHidden/>
    <w:locked/>
    <w:rsid w:val="005B12E6"/>
    <w:rPr>
      <w:rFonts w:cs="Times New Roman"/>
      <w:sz w:val="20"/>
      <w:szCs w:val="20"/>
    </w:rPr>
  </w:style>
  <w:style w:type="character" w:styleId="a6">
    <w:name w:val="endnote reference"/>
    <w:uiPriority w:val="99"/>
    <w:semiHidden/>
    <w:unhideWhenUsed/>
    <w:rsid w:val="005B12E6"/>
    <w:rPr>
      <w:rFonts w:cs="Times New Roman"/>
      <w:vertAlign w:val="superscript"/>
    </w:rPr>
  </w:style>
  <w:style w:type="paragraph" w:styleId="a7">
    <w:name w:val="footnote text"/>
    <w:basedOn w:val="a"/>
    <w:link w:val="a8"/>
    <w:uiPriority w:val="99"/>
    <w:semiHidden/>
    <w:unhideWhenUsed/>
    <w:rsid w:val="005B12E6"/>
    <w:pPr>
      <w:spacing w:after="0" w:line="240" w:lineRule="auto"/>
    </w:pPr>
    <w:rPr>
      <w:sz w:val="20"/>
      <w:szCs w:val="20"/>
    </w:rPr>
  </w:style>
  <w:style w:type="character" w:customStyle="1" w:styleId="a8">
    <w:name w:val="Текст сноски Знак"/>
    <w:link w:val="a7"/>
    <w:uiPriority w:val="99"/>
    <w:semiHidden/>
    <w:locked/>
    <w:rsid w:val="005B12E6"/>
    <w:rPr>
      <w:rFonts w:cs="Times New Roman"/>
      <w:sz w:val="20"/>
      <w:szCs w:val="20"/>
    </w:rPr>
  </w:style>
  <w:style w:type="character" w:styleId="a9">
    <w:name w:val="footnote reference"/>
    <w:uiPriority w:val="99"/>
    <w:semiHidden/>
    <w:unhideWhenUsed/>
    <w:rsid w:val="005B12E6"/>
    <w:rPr>
      <w:rFonts w:cs="Times New Roman"/>
      <w:vertAlign w:val="superscript"/>
    </w:rPr>
  </w:style>
  <w:style w:type="character" w:styleId="aa">
    <w:name w:val="Hyperlink"/>
    <w:uiPriority w:val="99"/>
    <w:semiHidden/>
    <w:unhideWhenUsed/>
    <w:rsid w:val="005B12E6"/>
    <w:rPr>
      <w:rFonts w:cs="Times New Roman"/>
      <w:color w:val="0000FF"/>
      <w:u w:val="single"/>
    </w:rPr>
  </w:style>
  <w:style w:type="paragraph" w:styleId="ab">
    <w:name w:val="Title"/>
    <w:basedOn w:val="a"/>
    <w:next w:val="a"/>
    <w:link w:val="ac"/>
    <w:uiPriority w:val="10"/>
    <w:qFormat/>
    <w:pPr>
      <w:spacing w:before="240" w:after="60"/>
      <w:jc w:val="center"/>
      <w:outlineLvl w:val="0"/>
    </w:pPr>
    <w:rPr>
      <w:rFonts w:ascii="Cambria" w:hAnsi="Cambria"/>
      <w:b/>
      <w:bCs/>
      <w:kern w:val="28"/>
      <w:sz w:val="32"/>
      <w:szCs w:val="32"/>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ad">
    <w:name w:val="List Paragraph"/>
    <w:basedOn w:val="a"/>
    <w:uiPriority w:val="34"/>
    <w:qFormat/>
    <w:rsid w:val="00156734"/>
    <w:pPr>
      <w:ind w:left="720"/>
      <w:contextualSpacing/>
    </w:pPr>
  </w:style>
  <w:style w:type="paragraph" w:styleId="ae">
    <w:name w:val="header"/>
    <w:basedOn w:val="a"/>
    <w:link w:val="af"/>
    <w:uiPriority w:val="99"/>
    <w:semiHidden/>
    <w:unhideWhenUsed/>
    <w:rsid w:val="00156734"/>
    <w:pPr>
      <w:tabs>
        <w:tab w:val="center" w:pos="4677"/>
        <w:tab w:val="right" w:pos="9355"/>
      </w:tabs>
      <w:spacing w:after="0" w:line="240" w:lineRule="auto"/>
    </w:pPr>
  </w:style>
  <w:style w:type="character" w:customStyle="1" w:styleId="af">
    <w:name w:val="Верхний колонтитул Знак"/>
    <w:link w:val="ae"/>
    <w:uiPriority w:val="99"/>
    <w:semiHidden/>
    <w:locked/>
    <w:rsid w:val="00156734"/>
    <w:rPr>
      <w:rFonts w:cs="Times New Roman"/>
    </w:rPr>
  </w:style>
  <w:style w:type="paragraph" w:styleId="af0">
    <w:name w:val="footer"/>
    <w:basedOn w:val="a"/>
    <w:link w:val="af1"/>
    <w:uiPriority w:val="99"/>
    <w:unhideWhenUsed/>
    <w:rsid w:val="00156734"/>
    <w:pPr>
      <w:tabs>
        <w:tab w:val="center" w:pos="4677"/>
        <w:tab w:val="right" w:pos="9355"/>
      </w:tabs>
      <w:spacing w:after="0" w:line="240" w:lineRule="auto"/>
    </w:pPr>
  </w:style>
  <w:style w:type="character" w:customStyle="1" w:styleId="af1">
    <w:name w:val="Нижний колонтитул Знак"/>
    <w:link w:val="af0"/>
    <w:uiPriority w:val="99"/>
    <w:locked/>
    <w:rsid w:val="0015673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768334">
      <w:marLeft w:val="0"/>
      <w:marRight w:val="0"/>
      <w:marTop w:val="0"/>
      <w:marBottom w:val="0"/>
      <w:divBdr>
        <w:top w:val="none" w:sz="0" w:space="0" w:color="auto"/>
        <w:left w:val="none" w:sz="0" w:space="0" w:color="auto"/>
        <w:bottom w:val="none" w:sz="0" w:space="0" w:color="auto"/>
        <w:right w:val="none" w:sz="0" w:space="0" w:color="auto"/>
      </w:divBdr>
    </w:div>
    <w:div w:id="1896768335">
      <w:marLeft w:val="0"/>
      <w:marRight w:val="0"/>
      <w:marTop w:val="0"/>
      <w:marBottom w:val="0"/>
      <w:divBdr>
        <w:top w:val="none" w:sz="0" w:space="0" w:color="auto"/>
        <w:left w:val="none" w:sz="0" w:space="0" w:color="auto"/>
        <w:bottom w:val="none" w:sz="0" w:space="0" w:color="auto"/>
        <w:right w:val="none" w:sz="0" w:space="0" w:color="auto"/>
      </w:divBdr>
    </w:div>
    <w:div w:id="1896768336">
      <w:marLeft w:val="0"/>
      <w:marRight w:val="0"/>
      <w:marTop w:val="0"/>
      <w:marBottom w:val="0"/>
      <w:divBdr>
        <w:top w:val="none" w:sz="0" w:space="0" w:color="auto"/>
        <w:left w:val="none" w:sz="0" w:space="0" w:color="auto"/>
        <w:bottom w:val="none" w:sz="0" w:space="0" w:color="auto"/>
        <w:right w:val="none" w:sz="0" w:space="0" w:color="auto"/>
      </w:divBdr>
    </w:div>
    <w:div w:id="18967683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CBFA3-3F24-4E92-A407-89A490B46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2340</Words>
  <Characters>13343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Роза</dc:creator>
  <cp:keywords/>
  <dc:description/>
  <cp:lastModifiedBy>admin</cp:lastModifiedBy>
  <cp:revision>2</cp:revision>
  <cp:lastPrinted>2010-08-25T19:12:00Z</cp:lastPrinted>
  <dcterms:created xsi:type="dcterms:W3CDTF">2014-03-22T06:56:00Z</dcterms:created>
  <dcterms:modified xsi:type="dcterms:W3CDTF">2014-03-22T06:56:00Z</dcterms:modified>
</cp:coreProperties>
</file>