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2A7" w:rsidRDefault="008002A7" w:rsidP="008002A7">
      <w:pPr>
        <w:pStyle w:val="aff"/>
      </w:pPr>
    </w:p>
    <w:p w:rsidR="008002A7" w:rsidRDefault="008002A7" w:rsidP="008002A7">
      <w:pPr>
        <w:pStyle w:val="aff"/>
      </w:pPr>
    </w:p>
    <w:p w:rsidR="008002A7" w:rsidRDefault="008002A7" w:rsidP="008002A7">
      <w:pPr>
        <w:pStyle w:val="aff"/>
      </w:pPr>
    </w:p>
    <w:p w:rsidR="008002A7" w:rsidRDefault="008002A7" w:rsidP="008002A7">
      <w:pPr>
        <w:pStyle w:val="aff"/>
      </w:pPr>
    </w:p>
    <w:p w:rsidR="008002A7" w:rsidRDefault="008002A7" w:rsidP="008002A7">
      <w:pPr>
        <w:pStyle w:val="aff"/>
      </w:pPr>
    </w:p>
    <w:p w:rsidR="008002A7" w:rsidRDefault="008002A7" w:rsidP="008002A7">
      <w:pPr>
        <w:pStyle w:val="aff"/>
      </w:pPr>
    </w:p>
    <w:p w:rsidR="008002A7" w:rsidRDefault="008002A7" w:rsidP="008002A7">
      <w:pPr>
        <w:pStyle w:val="aff"/>
      </w:pPr>
    </w:p>
    <w:p w:rsidR="008002A7" w:rsidRDefault="008002A7" w:rsidP="008002A7">
      <w:pPr>
        <w:pStyle w:val="aff"/>
      </w:pPr>
    </w:p>
    <w:p w:rsidR="008002A7" w:rsidRDefault="008002A7" w:rsidP="008002A7">
      <w:pPr>
        <w:pStyle w:val="aff"/>
      </w:pPr>
    </w:p>
    <w:p w:rsidR="008002A7" w:rsidRDefault="008002A7" w:rsidP="008002A7">
      <w:pPr>
        <w:pStyle w:val="aff"/>
      </w:pPr>
    </w:p>
    <w:p w:rsidR="008002A7" w:rsidRDefault="008002A7" w:rsidP="008002A7">
      <w:pPr>
        <w:pStyle w:val="aff"/>
      </w:pPr>
    </w:p>
    <w:p w:rsidR="008002A7" w:rsidRPr="008002A7" w:rsidRDefault="008002A7" w:rsidP="008002A7">
      <w:pPr>
        <w:pStyle w:val="aff"/>
      </w:pPr>
      <w:r w:rsidRPr="008002A7">
        <w:t>Реферат:</w:t>
      </w:r>
    </w:p>
    <w:p w:rsidR="008002A7" w:rsidRPr="008002A7" w:rsidRDefault="008002A7" w:rsidP="008002A7">
      <w:pPr>
        <w:pStyle w:val="aff"/>
      </w:pPr>
      <w:r w:rsidRPr="008002A7">
        <w:t>Применение тканевых препаратов в свиноводстве</w:t>
      </w:r>
    </w:p>
    <w:p w:rsidR="008002A7" w:rsidRPr="008002A7" w:rsidRDefault="008002A7" w:rsidP="008002A7">
      <w:pPr>
        <w:pStyle w:val="21"/>
        <w:tabs>
          <w:tab w:val="left" w:pos="726"/>
        </w:tabs>
      </w:pPr>
      <w:r>
        <w:br w:type="page"/>
      </w:r>
      <w:r w:rsidRPr="008002A7">
        <w:t>Известно, что продуктивность животных и эффективность использования корма, как правило, находятся ниже генетических возможностей организма. Так, третья часть питательных веществ, поступающих в организм животных, не усваивается. Следует также учитывать, что с развитием промышленной технологии производства свинины в России возрастает дефицит и неадекватное с производством свинины увеличение цен на высокопитательные корма, такие как кукуруза, соевый шрот, белковые корма животного происхождения</w:t>
      </w:r>
      <w:r>
        <w:t xml:space="preserve"> (</w:t>
      </w:r>
      <w:r w:rsidRPr="008002A7">
        <w:t>сухой обрат, рыбная мука) и кормовой жир высокого качества. Ежегодно возрастает доля замены дефицитных и дорогостоящих кормов животного происхождения на более доступные и дешевые растительные корма, с использованием которых, как правило, понижается усвояемость питательных веществ и энергии корма животными.</w:t>
      </w:r>
    </w:p>
    <w:p w:rsidR="008002A7" w:rsidRPr="008002A7" w:rsidRDefault="008002A7" w:rsidP="008002A7">
      <w:pPr>
        <w:tabs>
          <w:tab w:val="left" w:pos="726"/>
        </w:tabs>
      </w:pPr>
      <w:r w:rsidRPr="008002A7">
        <w:t>В то же время повышение эффективности использования корма является основным фактором увеличения производства продукции свинины. Поэтому в настоящее время большее внимание уделяется использованию биостимуляторов роста, без которых поддержать высокую продуктивность животных на белках растительного происхождения практически невозможно.</w:t>
      </w:r>
    </w:p>
    <w:p w:rsidR="008002A7" w:rsidRPr="008002A7" w:rsidRDefault="008002A7" w:rsidP="008002A7">
      <w:pPr>
        <w:tabs>
          <w:tab w:val="left" w:pos="726"/>
        </w:tabs>
      </w:pPr>
      <w:r w:rsidRPr="008002A7">
        <w:t>Стимуляторы обладают свойством активизировать функции организма в целом или его отдельных систем. Важное значение приобретают препараты, обладающие мощным ростостимулирующим эффектом при отсутствии у них нежелательных побочных явлений</w:t>
      </w:r>
      <w:r>
        <w:t xml:space="preserve"> (</w:t>
      </w:r>
      <w:r w:rsidRPr="008002A7">
        <w:t>В. Константинов, Н. Солдатенков, 2004).</w:t>
      </w:r>
    </w:p>
    <w:p w:rsidR="008002A7" w:rsidRPr="008002A7" w:rsidRDefault="008002A7" w:rsidP="008002A7">
      <w:pPr>
        <w:pStyle w:val="31"/>
        <w:tabs>
          <w:tab w:val="left" w:pos="726"/>
        </w:tabs>
        <w:ind w:firstLine="709"/>
      </w:pPr>
      <w:r w:rsidRPr="008002A7">
        <w:t>Сейчас существуют различные стимуляторы роста: на основе органических химических веществ, на основе ферментов, на основе микроорганизмов</w:t>
      </w:r>
      <w:r>
        <w:t xml:space="preserve"> (</w:t>
      </w:r>
      <w:r w:rsidRPr="008002A7">
        <w:t>антибиотики и пробиотики). На сегодняшний день имеется большое многообразие стимуляторов роста на основе биологически активных веществ: препараты Полизон, МИГИ-К, Мидиум, СТЕМБ, СТЭМБ - М 1, Гексабад, Каллизин, Куммир, Спирулин и другие.</w:t>
      </w:r>
    </w:p>
    <w:p w:rsidR="008002A7" w:rsidRPr="008002A7" w:rsidRDefault="008002A7" w:rsidP="008002A7">
      <w:pPr>
        <w:tabs>
          <w:tab w:val="left" w:pos="726"/>
        </w:tabs>
      </w:pPr>
      <w:r w:rsidRPr="008002A7">
        <w:t>Применение стимуляторов роста в животноводстве началось с применения тканевых препаратов с лечебной целью. Начало применения тканевых препаратов с лечебной целью относится к глубокой древности - временам Гиппократа, но научное обоснование получено и строго экспериментальная проверка проведена лишь в ХХ веке.</w:t>
      </w:r>
    </w:p>
    <w:p w:rsidR="008002A7" w:rsidRPr="008002A7" w:rsidRDefault="008002A7" w:rsidP="008002A7">
      <w:pPr>
        <w:tabs>
          <w:tab w:val="left" w:pos="726"/>
        </w:tabs>
      </w:pPr>
      <w:r w:rsidRPr="008002A7">
        <w:t>Тканевые препараты приготавливаются из разных тканей и органов животного и растительного происхождения.</w:t>
      </w:r>
    </w:p>
    <w:p w:rsidR="008002A7" w:rsidRPr="008002A7" w:rsidRDefault="008002A7" w:rsidP="008002A7">
      <w:pPr>
        <w:tabs>
          <w:tab w:val="left" w:pos="726"/>
        </w:tabs>
      </w:pPr>
      <w:r w:rsidRPr="008002A7">
        <w:t>Теория тканевых препаратов, известная под названием теории гистолизатов, создана и разработана М</w:t>
      </w:r>
      <w:r>
        <w:t xml:space="preserve">.П. </w:t>
      </w:r>
      <w:r w:rsidRPr="008002A7">
        <w:t>Тушновым. Гистолизатами, по М</w:t>
      </w:r>
      <w:r>
        <w:t xml:space="preserve">.П. </w:t>
      </w:r>
      <w:r w:rsidRPr="008002A7">
        <w:t>Тушнову, называются органотерапевтические препараты, действующим началом которых служат продукты распада тканей отдельных органов.</w:t>
      </w:r>
    </w:p>
    <w:p w:rsidR="008002A7" w:rsidRPr="008002A7" w:rsidRDefault="008002A7" w:rsidP="008002A7">
      <w:pPr>
        <w:tabs>
          <w:tab w:val="left" w:pos="726"/>
        </w:tabs>
      </w:pPr>
      <w:r w:rsidRPr="008002A7">
        <w:t>Первоначально М</w:t>
      </w:r>
      <w:r>
        <w:t xml:space="preserve">.П. </w:t>
      </w:r>
      <w:r w:rsidRPr="008002A7">
        <w:t>Тушнов рекомендовал органотерапевтические препараты - лизаты - в качестве лечебного средства, а в скором времени - как стимулятор, повышающий продуктивность сельскохозяйственных животных.</w:t>
      </w:r>
    </w:p>
    <w:p w:rsidR="008002A7" w:rsidRPr="008002A7" w:rsidRDefault="008002A7" w:rsidP="008002A7">
      <w:pPr>
        <w:tabs>
          <w:tab w:val="left" w:pos="726"/>
        </w:tabs>
      </w:pPr>
      <w:r w:rsidRPr="008002A7">
        <w:t>М</w:t>
      </w:r>
      <w:r>
        <w:t xml:space="preserve">.П. </w:t>
      </w:r>
      <w:r w:rsidRPr="008002A7">
        <w:t>Тушновым разработаны методы приготовления гистолизата, при котором под влиянием различных факторов - аутолиза, ферментолиза или гидролиза - получаются продукты распада, близкие по химическому составу, но различные по специфическому действию на организм в зависимости от исходного материала для расщепления. При этом была выявлена и изучена специфичность действия лизатов на различные ткани. Выяснилось, что овариолизаты повышают яйценоскость птиц, маммолизаты - лактационную деятельность, миолизат благотворно действует на качество мяса.</w:t>
      </w:r>
    </w:p>
    <w:p w:rsidR="008002A7" w:rsidRPr="008002A7" w:rsidRDefault="008002A7" w:rsidP="008002A7">
      <w:pPr>
        <w:tabs>
          <w:tab w:val="left" w:pos="726"/>
        </w:tabs>
      </w:pPr>
      <w:r w:rsidRPr="008002A7">
        <w:t>Применение лизатов повышает привесы животных на 19 - 23%, влияет на откорм и на молочную продуктивность.</w:t>
      </w:r>
    </w:p>
    <w:p w:rsidR="008002A7" w:rsidRPr="008002A7" w:rsidRDefault="008002A7" w:rsidP="008002A7">
      <w:pPr>
        <w:tabs>
          <w:tab w:val="left" w:pos="726"/>
        </w:tabs>
      </w:pPr>
      <w:r w:rsidRPr="008002A7">
        <w:t>Дальнейшее развитие тканевая терапия получила в исследованиях В</w:t>
      </w:r>
      <w:r>
        <w:t xml:space="preserve">.П. </w:t>
      </w:r>
      <w:r w:rsidRPr="008002A7">
        <w:t>Филатова</w:t>
      </w:r>
      <w:r>
        <w:t xml:space="preserve"> (</w:t>
      </w:r>
      <w:r w:rsidRPr="008002A7">
        <w:t>1933), заложившего основы современной тканевой терапии и дал ей новое направление. В отличие от концепции М</w:t>
      </w:r>
      <w:r>
        <w:t xml:space="preserve">.П. </w:t>
      </w:r>
      <w:r w:rsidRPr="008002A7">
        <w:t>Тушнова, по которой действующим началом гистолизатов являются продукты распада белков, тканей и обмена клеток, обладающие видовой и тканевой специфичностью, лечебное действие тканевых препаратов, приготовленных по В</w:t>
      </w:r>
      <w:r>
        <w:t xml:space="preserve">.П. </w:t>
      </w:r>
      <w:r w:rsidRPr="008002A7">
        <w:t>Филатову, оказывают вещества, вырабатываемые живыми клетками в процессе жизнедеятельности их в крайне неблагоприятных условиях.</w:t>
      </w:r>
    </w:p>
    <w:p w:rsidR="008002A7" w:rsidRPr="008002A7" w:rsidRDefault="008002A7" w:rsidP="008002A7">
      <w:pPr>
        <w:tabs>
          <w:tab w:val="left" w:pos="726"/>
        </w:tabs>
      </w:pPr>
      <w:r w:rsidRPr="008002A7">
        <w:t>Основные положения образования и свойств тканевых препаратов по В</w:t>
      </w:r>
      <w:r>
        <w:t xml:space="preserve">.П. </w:t>
      </w:r>
      <w:r w:rsidRPr="008002A7">
        <w:t>Филатову состоят в том, что растительные или животные ткани, отделенные от организма, под воздействием неблагоприятных условий, затрудняющих жизнь, но не превышающих, норму реакции, подвергаются биохимической перестройке. В результате этого в тканях образуются вещества, стимулирующие биохимические процессы в них и способствующие сохранению их жизни в неблагоприятных условиях. Эти вещества названы В</w:t>
      </w:r>
      <w:r>
        <w:t xml:space="preserve">.П. </w:t>
      </w:r>
      <w:r w:rsidRPr="008002A7">
        <w:t>Филатовым биогенными стимуляторами.</w:t>
      </w:r>
    </w:p>
    <w:p w:rsidR="008002A7" w:rsidRPr="008002A7" w:rsidRDefault="008002A7" w:rsidP="008002A7">
      <w:pPr>
        <w:pStyle w:val="31"/>
        <w:tabs>
          <w:tab w:val="left" w:pos="726"/>
        </w:tabs>
        <w:ind w:firstLine="709"/>
      </w:pPr>
      <w:r w:rsidRPr="008002A7">
        <w:t>Биогенные стимуляторы, введенные в какой-либо другой организм, усиливают обмен веществ, повышают энергетические процессы и жизненные функции организма, увеличивают его сопротивляемость к болезнетворным факторам и регенеративные свойства. Биогенные стимуляторы не специфичны ни в видовом, ни в гистологическом отношении. Более того, биогенные стимуляторы и растительного и животного происхождения действуют на ткани и организм животного и человека.</w:t>
      </w:r>
    </w:p>
    <w:p w:rsidR="008002A7" w:rsidRPr="008002A7" w:rsidRDefault="008002A7" w:rsidP="008002A7">
      <w:pPr>
        <w:tabs>
          <w:tab w:val="left" w:pos="726"/>
        </w:tabs>
      </w:pPr>
      <w:r w:rsidRPr="008002A7">
        <w:t>Механизм действия биогенных стимуляторов изучался В</w:t>
      </w:r>
      <w:r>
        <w:t xml:space="preserve">.В. </w:t>
      </w:r>
      <w:r w:rsidRPr="008002A7">
        <w:t>Ковальским, А</w:t>
      </w:r>
      <w:r>
        <w:t xml:space="preserve">.В. </w:t>
      </w:r>
      <w:r w:rsidRPr="008002A7">
        <w:t>Благовещенским, Л</w:t>
      </w:r>
      <w:r>
        <w:t xml:space="preserve">.И. </w:t>
      </w:r>
      <w:r w:rsidRPr="008002A7">
        <w:t>Палладиной, В</w:t>
      </w:r>
      <w:r>
        <w:t xml:space="preserve">.Н. </w:t>
      </w:r>
      <w:r w:rsidRPr="008002A7">
        <w:t>Кефер и др.</w:t>
      </w:r>
    </w:p>
    <w:p w:rsidR="008002A7" w:rsidRPr="008002A7" w:rsidRDefault="008002A7" w:rsidP="008002A7">
      <w:pPr>
        <w:pStyle w:val="23"/>
        <w:tabs>
          <w:tab w:val="left" w:pos="726"/>
        </w:tabs>
        <w:ind w:left="0"/>
      </w:pPr>
      <w:r w:rsidRPr="008002A7">
        <w:t>Сотрудник В</w:t>
      </w:r>
      <w:r>
        <w:t xml:space="preserve">.П. </w:t>
      </w:r>
      <w:r w:rsidRPr="008002A7">
        <w:t>Филатова, - В</w:t>
      </w:r>
      <w:r>
        <w:t xml:space="preserve">.А. </w:t>
      </w:r>
      <w:r w:rsidRPr="008002A7">
        <w:t>Бибер</w:t>
      </w:r>
      <w:r>
        <w:t xml:space="preserve"> (</w:t>
      </w:r>
      <w:r w:rsidRPr="008002A7">
        <w:t>1948) дал химическую характеристику биогенных стимуляторов.</w:t>
      </w:r>
    </w:p>
    <w:p w:rsidR="008002A7" w:rsidRPr="008002A7" w:rsidRDefault="008002A7" w:rsidP="008002A7">
      <w:pPr>
        <w:tabs>
          <w:tab w:val="left" w:pos="726"/>
        </w:tabs>
      </w:pPr>
      <w:r w:rsidRPr="008002A7">
        <w:t>Опытами А</w:t>
      </w:r>
      <w:r>
        <w:t xml:space="preserve">.В. </w:t>
      </w:r>
      <w:r w:rsidRPr="008002A7">
        <w:t>Благовещенского, Н</w:t>
      </w:r>
      <w:r>
        <w:t xml:space="preserve">.И. </w:t>
      </w:r>
      <w:r w:rsidRPr="008002A7">
        <w:t>Чикало, А</w:t>
      </w:r>
      <w:r>
        <w:t xml:space="preserve">.Ф. </w:t>
      </w:r>
      <w:r w:rsidRPr="008002A7">
        <w:t>Сысоева, В</w:t>
      </w:r>
      <w:r>
        <w:t xml:space="preserve">.В. </w:t>
      </w:r>
      <w:r w:rsidRPr="008002A7">
        <w:t>Скородинской</w:t>
      </w:r>
      <w:r>
        <w:t xml:space="preserve"> (</w:t>
      </w:r>
      <w:r w:rsidRPr="008002A7">
        <w:t>1956) доказано, что под влиянием тканевых препаратов нормализуется обмен веществ, повышается способность организма катализировать биохимические реакции при меньшей затрате энергии для этих реакций.</w:t>
      </w:r>
    </w:p>
    <w:p w:rsidR="008002A7" w:rsidRPr="008002A7" w:rsidRDefault="008002A7" w:rsidP="008002A7">
      <w:pPr>
        <w:tabs>
          <w:tab w:val="left" w:pos="726"/>
        </w:tabs>
      </w:pPr>
      <w:r w:rsidRPr="008002A7">
        <w:t>М</w:t>
      </w:r>
      <w:r>
        <w:t xml:space="preserve">.В. </w:t>
      </w:r>
      <w:r w:rsidRPr="008002A7">
        <w:t>Плахотин и П</w:t>
      </w:r>
      <w:r>
        <w:t xml:space="preserve">.Ф. </w:t>
      </w:r>
      <w:r w:rsidRPr="008002A7">
        <w:t>Симбирцев</w:t>
      </w:r>
      <w:r>
        <w:t xml:space="preserve"> (</w:t>
      </w:r>
      <w:r w:rsidRPr="008002A7">
        <w:t>1959), характеризуя действие тканевых препаратов, применяемых в виде подсадки или путем парэнтерального введения, дают высокую оценку их действию, оказывающему стимулирующее влияние на функции животного организма, секреторную и моторную деятельность желудочно-кишечного тракта, обмен веществ,</w:t>
      </w:r>
      <w:r>
        <w:t xml:space="preserve"> (</w:t>
      </w:r>
      <w:r w:rsidRPr="008002A7">
        <w:t>в том числе фосфорный), сосудисто-сердечную деятельность, дыхание и показатели крови. Повышает эффективность откорма и улучшается качество мяса</w:t>
      </w:r>
    </w:p>
    <w:p w:rsidR="008002A7" w:rsidRPr="008002A7" w:rsidRDefault="008002A7" w:rsidP="008002A7">
      <w:pPr>
        <w:tabs>
          <w:tab w:val="left" w:pos="726"/>
        </w:tabs>
      </w:pPr>
      <w:r w:rsidRPr="008002A7">
        <w:t>В здоровом организме тканевые препараты повышают устойчивость к неблагоприятным факторам, в том числе и к инфекционным заболеваниям. Наряду с лечебным эффектом тканевые препараты оказывают стимулирующее действие на продуктивность животных, повышая усвояемость кормов и увеличивая привесы.</w:t>
      </w:r>
    </w:p>
    <w:p w:rsidR="008002A7" w:rsidRPr="008002A7" w:rsidRDefault="008002A7" w:rsidP="008002A7">
      <w:pPr>
        <w:pStyle w:val="21"/>
        <w:tabs>
          <w:tab w:val="left" w:pos="726"/>
        </w:tabs>
      </w:pPr>
      <w:r w:rsidRPr="008002A7">
        <w:t>И</w:t>
      </w:r>
      <w:r>
        <w:t xml:space="preserve">.А. </w:t>
      </w:r>
      <w:r w:rsidRPr="008002A7">
        <w:t>Калашник</w:t>
      </w:r>
      <w:r>
        <w:t xml:space="preserve"> (</w:t>
      </w:r>
      <w:r w:rsidRPr="008002A7">
        <w:t>1960) указывает, что биогенные стимуляторы, содержащиеся в тканевых препаратах, оказывают благоприятное влияние на гемопоэз: у сельскохозяйственных животных содержание гемоглобина в крови на 10 - 16 %, эритроцитов - на 0,8 - 1,5 млн, лейкоцитов на 3 - 6 тыс. Обнаружено, что под влиянием тканевых препаратов активизируется содержание каталазы и регулируется кислотно-щелочное равновесие.</w:t>
      </w:r>
    </w:p>
    <w:p w:rsidR="008002A7" w:rsidRPr="008002A7" w:rsidRDefault="008002A7" w:rsidP="008002A7">
      <w:pPr>
        <w:tabs>
          <w:tab w:val="left" w:pos="726"/>
        </w:tabs>
      </w:pPr>
      <w:r w:rsidRPr="008002A7">
        <w:t>Кроме препаратов животного происхождения, для тканевой терапии и стимулирования откорма животных применяются препараты из растительных тканей - подорожника, морковной ботвы и др. Наиболее активными являются препараты алоэ.</w:t>
      </w:r>
    </w:p>
    <w:p w:rsidR="008002A7" w:rsidRPr="008002A7" w:rsidRDefault="008002A7" w:rsidP="008002A7">
      <w:pPr>
        <w:tabs>
          <w:tab w:val="left" w:pos="726"/>
        </w:tabs>
      </w:pPr>
      <w:r w:rsidRPr="008002A7">
        <w:t>Наиболее широко тканевые и другие биопрепараты применятся в свиноводстве.</w:t>
      </w:r>
    </w:p>
    <w:p w:rsidR="008002A7" w:rsidRDefault="008002A7" w:rsidP="008002A7">
      <w:pPr>
        <w:tabs>
          <w:tab w:val="left" w:pos="726"/>
        </w:tabs>
      </w:pPr>
      <w:r w:rsidRPr="008002A7">
        <w:t>Свиньи обладают высокой плодовитостью, однако при малейшем нарушении нормальных условий питания и содержания подвергаются заболеваниям, отстают в росте. При лечении животных наряду с местнодействующими средствами применяются способы, повышающие резистентность организма. Одним из таких способов является тканевая терапия, которая стимулирует и рост молодых животных. Таким образом, применение тканевых препаратов, как биогенных стимуляторов, оказывает двоякое действие - терапевтическое и стимулирующее.</w:t>
      </w:r>
    </w:p>
    <w:p w:rsidR="00E204D2" w:rsidRPr="00E204D2" w:rsidRDefault="00E204D2" w:rsidP="00E204D2">
      <w:pPr>
        <w:pStyle w:val="af7"/>
      </w:pPr>
      <w:r w:rsidRPr="00E204D2">
        <w:t>тканевый препарат свиноводство ростостимулирующий</w:t>
      </w:r>
    </w:p>
    <w:p w:rsidR="008002A7" w:rsidRPr="008002A7" w:rsidRDefault="008002A7" w:rsidP="008002A7">
      <w:pPr>
        <w:tabs>
          <w:tab w:val="left" w:pos="726"/>
        </w:tabs>
      </w:pPr>
      <w:r w:rsidRPr="008002A7">
        <w:t>На протяжении ряда лет в Воронежском зооветинституте В</w:t>
      </w:r>
      <w:r>
        <w:t xml:space="preserve">.И. </w:t>
      </w:r>
      <w:r w:rsidRPr="008002A7">
        <w:t>Корольковым</w:t>
      </w:r>
      <w:r>
        <w:t xml:space="preserve"> (</w:t>
      </w:r>
      <w:r w:rsidRPr="008002A7">
        <w:t>1958) проводились опыты по стимуляции роста и откорма свиней путем подкожного введения консервированной ткани. Одновременно разрабатывалась методика введения препарата, изучалась сравнительная характеристика или специфика действия ткани различных органов, взятых в качестве материала для приготовления препарата и его дозировка.</w:t>
      </w:r>
    </w:p>
    <w:p w:rsidR="008002A7" w:rsidRPr="008002A7" w:rsidRDefault="008002A7" w:rsidP="008002A7">
      <w:pPr>
        <w:tabs>
          <w:tab w:val="left" w:pos="726"/>
        </w:tabs>
      </w:pPr>
      <w:r w:rsidRPr="008002A7">
        <w:t>Проведенными опытами установлено повышение привеса поросят опытной группы на 18 - 39 %. Оказалось, что наиболее стимулирующим действием обладает ткань эмбрионов и семенников</w:t>
      </w:r>
      <w:r>
        <w:t xml:space="preserve"> (</w:t>
      </w:r>
      <w:r w:rsidRPr="008002A7">
        <w:t>136 - 156 % к контролю). Лучшие результаты стимуляции выявились при дозировке натуральной неразбавленной ткани</w:t>
      </w:r>
      <w:r>
        <w:t xml:space="preserve"> (</w:t>
      </w:r>
      <w:r w:rsidRPr="008002A7">
        <w:t xml:space="preserve">1 мл на 10 - </w:t>
      </w:r>
      <w:smartTag w:uri="urn:schemas-microsoft-com:office:smarttags" w:element="metricconverter">
        <w:smartTagPr>
          <w:attr w:name="ProductID" w:val="15 кг"/>
        </w:smartTagPr>
        <w:r w:rsidRPr="008002A7">
          <w:t>15 кг</w:t>
        </w:r>
      </w:smartTag>
      <w:r w:rsidRPr="008002A7">
        <w:t xml:space="preserve"> живого веса).</w:t>
      </w:r>
    </w:p>
    <w:p w:rsidR="008002A7" w:rsidRPr="008002A7" w:rsidRDefault="008002A7" w:rsidP="008002A7">
      <w:pPr>
        <w:pStyle w:val="31"/>
        <w:tabs>
          <w:tab w:val="left" w:pos="726"/>
        </w:tabs>
        <w:ind w:firstLine="709"/>
      </w:pPr>
      <w:r w:rsidRPr="008002A7">
        <w:t>Н</w:t>
      </w:r>
      <w:r>
        <w:t xml:space="preserve">.И. </w:t>
      </w:r>
      <w:r w:rsidRPr="008002A7">
        <w:t>Заболотный</w:t>
      </w:r>
      <w:r>
        <w:t xml:space="preserve"> (</w:t>
      </w:r>
      <w:r w:rsidRPr="008002A7">
        <w:t>1958) в опытах по стимуляции роста свиней применял препараты из печени и селезенки по методу В</w:t>
      </w:r>
      <w:r>
        <w:t xml:space="preserve">.П. </w:t>
      </w:r>
      <w:r w:rsidRPr="008002A7">
        <w:t xml:space="preserve">Филатова при подкожной двукратной инъекции через 6 дней в дозе 0,1 - 0,2 мл на </w:t>
      </w:r>
      <w:smartTag w:uri="urn:schemas-microsoft-com:office:smarttags" w:element="metricconverter">
        <w:smartTagPr>
          <w:attr w:name="ProductID" w:val="1 кг"/>
        </w:smartTagPr>
        <w:r w:rsidRPr="008002A7">
          <w:t>1 кг</w:t>
        </w:r>
      </w:smartTag>
      <w:r w:rsidRPr="008002A7">
        <w:t xml:space="preserve"> живого веса и получил привес на 12 - 24 % выше по сравнению с контролем</w:t>
      </w:r>
      <w:r>
        <w:t xml:space="preserve"> (</w:t>
      </w:r>
      <w:r w:rsidRPr="008002A7">
        <w:t>К</w:t>
      </w:r>
      <w:r>
        <w:t xml:space="preserve">.М. </w:t>
      </w:r>
      <w:r w:rsidRPr="008002A7">
        <w:t>Солнцев, В</w:t>
      </w:r>
      <w:r>
        <w:t xml:space="preserve">.А. </w:t>
      </w:r>
      <w:r w:rsidRPr="008002A7">
        <w:t>Сапунов, Ф</w:t>
      </w:r>
      <w:r>
        <w:t xml:space="preserve">.И. </w:t>
      </w:r>
      <w:r w:rsidRPr="008002A7">
        <w:t>Салтыков, 1963).</w:t>
      </w:r>
    </w:p>
    <w:p w:rsidR="008002A7" w:rsidRPr="008002A7" w:rsidRDefault="008002A7" w:rsidP="008002A7">
      <w:pPr>
        <w:tabs>
          <w:tab w:val="left" w:pos="726"/>
        </w:tabs>
      </w:pPr>
      <w:r w:rsidRPr="008002A7">
        <w:t>В 1959 году в Ростовской области по инициативе ветеринарного отдела областного управления сельского хозяйства, тканевыми биостимуляторами трехкратно обработано 541160 свиней. При равных кормлении, уходе и содержании среднесуточные привесы свиней, получавших биостимуляторы, были на 4 - 62 грамма выше, чем в контрольных группах.</w:t>
      </w:r>
    </w:p>
    <w:p w:rsidR="008002A7" w:rsidRPr="008002A7" w:rsidRDefault="008002A7" w:rsidP="008002A7">
      <w:pPr>
        <w:tabs>
          <w:tab w:val="left" w:pos="726"/>
        </w:tabs>
      </w:pPr>
      <w:r w:rsidRPr="008002A7">
        <w:t xml:space="preserve">Наибольшие привесы давали поросята, которые по тем или иным причинам отстали в росте и развитии, с нарушенным обменом веществ. За счет использования тканевых биостимуляторов от каждого обработанного животного дополнительно получено почти по </w:t>
      </w:r>
      <w:smartTag w:uri="urn:schemas-microsoft-com:office:smarttags" w:element="metricconverter">
        <w:smartTagPr>
          <w:attr w:name="ProductID" w:val="5 килограммов"/>
        </w:smartTagPr>
        <w:r w:rsidRPr="008002A7">
          <w:t>5 килограммов</w:t>
        </w:r>
      </w:smartTag>
      <w:r w:rsidRPr="008002A7">
        <w:t xml:space="preserve"> привеса.</w:t>
      </w:r>
    </w:p>
    <w:p w:rsidR="008002A7" w:rsidRPr="008002A7" w:rsidRDefault="008002A7" w:rsidP="008002A7">
      <w:pPr>
        <w:tabs>
          <w:tab w:val="left" w:pos="726"/>
        </w:tabs>
      </w:pPr>
      <w:r w:rsidRPr="008002A7">
        <w:t xml:space="preserve">В Красносулинском районе тканевые препараты применили на 2726 поросятах отъемного возраста и поставленных на откорм. Среднесуточный привес каждого поросенка в этих группах был на </w:t>
      </w:r>
      <w:smartTag w:uri="urn:schemas-microsoft-com:office:smarttags" w:element="metricconverter">
        <w:smartTagPr>
          <w:attr w:name="ProductID" w:val="150 граммов"/>
        </w:smartTagPr>
        <w:r w:rsidRPr="008002A7">
          <w:t>150 граммов</w:t>
        </w:r>
      </w:smartTag>
      <w:r w:rsidRPr="008002A7">
        <w:t xml:space="preserve"> больше, чем в контрольных и на </w:t>
      </w:r>
      <w:smartTag w:uri="urn:schemas-microsoft-com:office:smarttags" w:element="metricconverter">
        <w:smartTagPr>
          <w:attr w:name="ProductID" w:val="100 граммов"/>
        </w:smartTagPr>
        <w:r w:rsidRPr="008002A7">
          <w:t>100 граммов</w:t>
        </w:r>
      </w:smartTag>
      <w:r w:rsidRPr="008002A7">
        <w:t xml:space="preserve"> превышал привесы, предусмотренные планом.</w:t>
      </w:r>
    </w:p>
    <w:p w:rsidR="008002A7" w:rsidRPr="008002A7" w:rsidRDefault="008002A7" w:rsidP="008002A7">
      <w:pPr>
        <w:tabs>
          <w:tab w:val="left" w:pos="726"/>
        </w:tabs>
      </w:pPr>
      <w:r w:rsidRPr="008002A7">
        <w:t xml:space="preserve">В Багаевском районе обработано 430 свиней, находившихся на откорме. Среднесуточный их привес составил </w:t>
      </w:r>
      <w:smartTag w:uri="urn:schemas-microsoft-com:office:smarttags" w:element="metricconverter">
        <w:smartTagPr>
          <w:attr w:name="ProductID" w:val="720 граммов"/>
        </w:smartTagPr>
        <w:r w:rsidRPr="008002A7">
          <w:t>720 граммов</w:t>
        </w:r>
      </w:smartTag>
      <w:r w:rsidRPr="008002A7">
        <w:t xml:space="preserve">, в то время как на контроле он равнялся </w:t>
      </w:r>
      <w:smartTag w:uri="urn:schemas-microsoft-com:office:smarttags" w:element="metricconverter">
        <w:smartTagPr>
          <w:attr w:name="ProductID" w:val="540 грамм"/>
        </w:smartTagPr>
        <w:r w:rsidRPr="008002A7">
          <w:t>540 грамм</w:t>
        </w:r>
      </w:smartTag>
      <w:r>
        <w:t xml:space="preserve"> (</w:t>
      </w:r>
      <w:r w:rsidRPr="008002A7">
        <w:t>В</w:t>
      </w:r>
      <w:r>
        <w:t xml:space="preserve">.И. </w:t>
      </w:r>
      <w:r w:rsidRPr="008002A7">
        <w:t>Дегтярев, В</w:t>
      </w:r>
      <w:r>
        <w:t xml:space="preserve">.К. </w:t>
      </w:r>
      <w:r w:rsidRPr="008002A7">
        <w:t>Паракин, Д</w:t>
      </w:r>
      <w:r>
        <w:t xml:space="preserve">.Х. </w:t>
      </w:r>
      <w:r w:rsidRPr="008002A7">
        <w:t>Лузянин, 1960).</w:t>
      </w:r>
    </w:p>
    <w:p w:rsidR="008002A7" w:rsidRPr="008002A7" w:rsidRDefault="008002A7" w:rsidP="008002A7">
      <w:pPr>
        <w:tabs>
          <w:tab w:val="left" w:pos="726"/>
        </w:tabs>
      </w:pPr>
      <w:r w:rsidRPr="008002A7">
        <w:t>Антиретикулярная цитотоксическая сыворотка</w:t>
      </w:r>
      <w:r>
        <w:t xml:space="preserve"> (</w:t>
      </w:r>
      <w:r w:rsidRPr="008002A7">
        <w:t>АЦС) относится к числу мощных биостимуляторов, вызывая повышение функционального состояния организма даже при введении малых доз.</w:t>
      </w:r>
    </w:p>
    <w:p w:rsidR="008002A7" w:rsidRPr="008002A7" w:rsidRDefault="008002A7" w:rsidP="008002A7">
      <w:pPr>
        <w:tabs>
          <w:tab w:val="left" w:pos="726"/>
        </w:tabs>
      </w:pPr>
      <w:r w:rsidRPr="008002A7">
        <w:t>Разработка теории использования цитотоксических сывороток в медицине принадлежит А</w:t>
      </w:r>
      <w:r>
        <w:t xml:space="preserve">.А. </w:t>
      </w:r>
      <w:r w:rsidRPr="008002A7">
        <w:t>Богомольцу, а в применении к животным - К</w:t>
      </w:r>
      <w:r>
        <w:t xml:space="preserve">.Р. </w:t>
      </w:r>
      <w:r w:rsidRPr="008002A7">
        <w:t>Викторову.</w:t>
      </w:r>
    </w:p>
    <w:p w:rsidR="008002A7" w:rsidRPr="008002A7" w:rsidRDefault="008002A7" w:rsidP="008002A7">
      <w:pPr>
        <w:tabs>
          <w:tab w:val="left" w:pos="726"/>
        </w:tabs>
      </w:pPr>
      <w:r w:rsidRPr="008002A7">
        <w:t>АЦС представляет собой сыворотку животных, которых подвергли иммунизации антигеном из селезенки.</w:t>
      </w:r>
    </w:p>
    <w:p w:rsidR="008002A7" w:rsidRPr="008002A7" w:rsidRDefault="008002A7" w:rsidP="008002A7">
      <w:pPr>
        <w:tabs>
          <w:tab w:val="left" w:pos="726"/>
        </w:tabs>
      </w:pPr>
      <w:r w:rsidRPr="008002A7">
        <w:t>А</w:t>
      </w:r>
      <w:r>
        <w:t xml:space="preserve">.В. </w:t>
      </w:r>
      <w:r w:rsidRPr="008002A7">
        <w:t>Озеров рекомендует применять сыворотку при разбавлении ее глицерином из расчета на 1 часть сыворотки 150 - 200 частей глицерина. Смесь тщательно размешивают, разливают в ампулы и стерилизуют.</w:t>
      </w:r>
    </w:p>
    <w:p w:rsidR="008002A7" w:rsidRPr="008002A7" w:rsidRDefault="008002A7" w:rsidP="008002A7">
      <w:pPr>
        <w:tabs>
          <w:tab w:val="left" w:pos="726"/>
        </w:tabs>
      </w:pPr>
      <w:r w:rsidRPr="008002A7">
        <w:t>И</w:t>
      </w:r>
      <w:r>
        <w:t xml:space="preserve">.Е. </w:t>
      </w:r>
      <w:r w:rsidRPr="008002A7">
        <w:t>Мозгов приводит данные А</w:t>
      </w:r>
      <w:r>
        <w:t xml:space="preserve">.М. </w:t>
      </w:r>
      <w:r w:rsidRPr="008002A7">
        <w:t>Маханько, Н</w:t>
      </w:r>
      <w:r>
        <w:t xml:space="preserve">.А. </w:t>
      </w:r>
      <w:r w:rsidRPr="008002A7">
        <w:t>Кривоманкина, Д</w:t>
      </w:r>
      <w:r>
        <w:t xml:space="preserve">.И. </w:t>
      </w:r>
      <w:r w:rsidRPr="008002A7">
        <w:t>Липецкого и др. об эффективном применении панкреацитоксической сыворотки</w:t>
      </w:r>
      <w:r>
        <w:t xml:space="preserve"> (</w:t>
      </w:r>
      <w:r w:rsidRPr="008002A7">
        <w:t>ПЦТС) при выращивании и откорме поросят. При этом отмечается, что использование сыворотки в качестве стимулятора позволило получить привес поросят за 3 месяца на 16,8 - 21,3 % выше по сравнению с контрольными.</w:t>
      </w:r>
    </w:p>
    <w:p w:rsidR="008002A7" w:rsidRPr="008002A7" w:rsidRDefault="008002A7" w:rsidP="008002A7">
      <w:pPr>
        <w:tabs>
          <w:tab w:val="left" w:pos="726"/>
        </w:tabs>
      </w:pPr>
      <w:r w:rsidRPr="008002A7">
        <w:t>Хорошим стимулятором роста и развития животных является лечебная сыворотка Н</w:t>
      </w:r>
      <w:r>
        <w:t xml:space="preserve">.Г. </w:t>
      </w:r>
      <w:r w:rsidRPr="008002A7">
        <w:t>Беленького</w:t>
      </w:r>
      <w:r>
        <w:t xml:space="preserve"> (</w:t>
      </w:r>
      <w:r w:rsidRPr="008002A7">
        <w:t>ЛСБ).</w:t>
      </w:r>
    </w:p>
    <w:p w:rsidR="008002A7" w:rsidRPr="008002A7" w:rsidRDefault="008002A7" w:rsidP="008002A7">
      <w:pPr>
        <w:tabs>
          <w:tab w:val="left" w:pos="726"/>
        </w:tabs>
      </w:pPr>
      <w:r w:rsidRPr="008002A7">
        <w:t>Кроме того, для ускорения роста животных Н</w:t>
      </w:r>
      <w:r>
        <w:t xml:space="preserve">.Г. </w:t>
      </w:r>
      <w:r w:rsidRPr="008002A7">
        <w:t>Беленьким предложен белковый препарат - растин, состоящий из ЛСБ и ростовых веществ, выделяемых из эмбриональной ткани сельскохозяйственных животных</w:t>
      </w:r>
      <w:r>
        <w:t xml:space="preserve"> (</w:t>
      </w:r>
      <w:r w:rsidRPr="008002A7">
        <w:t>К</w:t>
      </w:r>
      <w:r>
        <w:t xml:space="preserve">.М. </w:t>
      </w:r>
      <w:r w:rsidRPr="008002A7">
        <w:t>Солнцев, В</w:t>
      </w:r>
      <w:r>
        <w:t xml:space="preserve">.А. </w:t>
      </w:r>
      <w:r w:rsidRPr="008002A7">
        <w:t>Сапунов, Ф</w:t>
      </w:r>
      <w:r>
        <w:t xml:space="preserve">.И. </w:t>
      </w:r>
      <w:r w:rsidRPr="008002A7">
        <w:t>Салтыков, 1963).</w:t>
      </w:r>
    </w:p>
    <w:p w:rsidR="008002A7" w:rsidRPr="008002A7" w:rsidRDefault="008002A7" w:rsidP="008002A7">
      <w:pPr>
        <w:tabs>
          <w:tab w:val="left" w:pos="726"/>
        </w:tabs>
      </w:pPr>
      <w:r w:rsidRPr="008002A7">
        <w:t>Наряду с тканевыми препаратами для повышения резистентности организма, предупреждения желудочно-кишечных заболеваний и для стимуляции роста широкое распространение получили ацидофильные препараты - ацидофиль</w:t>
      </w:r>
      <w:r w:rsidR="00E204D2">
        <w:t>но-</w:t>
      </w:r>
      <w:r w:rsidRPr="008002A7">
        <w:t>бульонная культура</w:t>
      </w:r>
      <w:r>
        <w:t xml:space="preserve"> (</w:t>
      </w:r>
      <w:r w:rsidRPr="008002A7">
        <w:t>АБК) и пропионово-ацидофильная культура</w:t>
      </w:r>
      <w:r>
        <w:t xml:space="preserve"> (</w:t>
      </w:r>
      <w:r w:rsidRPr="008002A7">
        <w:t>ПАБК).</w:t>
      </w:r>
    </w:p>
    <w:p w:rsidR="008002A7" w:rsidRPr="008002A7" w:rsidRDefault="008002A7" w:rsidP="008002A7">
      <w:pPr>
        <w:tabs>
          <w:tab w:val="left" w:pos="726"/>
        </w:tabs>
      </w:pPr>
      <w:r w:rsidRPr="008002A7">
        <w:t>Ацидофильная бульонная культура</w:t>
      </w:r>
      <w:r>
        <w:t xml:space="preserve"> (</w:t>
      </w:r>
      <w:r w:rsidRPr="008002A7">
        <w:t>АБК) представляет собой препарат, в котором ацидофильная палочка выращена не на молоке, а на мясном бульоне. В бульонной среде кислотность так быстро не увеличивается, и ацидофильные палочки сохраняют свою жизнеспособность до двух и более месяцев</w:t>
      </w:r>
      <w:r>
        <w:t xml:space="preserve"> (</w:t>
      </w:r>
      <w:r w:rsidRPr="008002A7">
        <w:t>В</w:t>
      </w:r>
      <w:r>
        <w:t xml:space="preserve">.И. </w:t>
      </w:r>
      <w:r w:rsidRPr="008002A7">
        <w:t>Дегтярев, В</w:t>
      </w:r>
      <w:r>
        <w:t xml:space="preserve">.К. </w:t>
      </w:r>
      <w:r w:rsidRPr="008002A7">
        <w:t>Паракин, Д</w:t>
      </w:r>
      <w:r>
        <w:t xml:space="preserve">.Х. </w:t>
      </w:r>
      <w:r w:rsidRPr="008002A7">
        <w:t>Лузянин, 1960)</w:t>
      </w:r>
      <w:r>
        <w:t>.</w:t>
      </w:r>
    </w:p>
    <w:p w:rsidR="008002A7" w:rsidRPr="008002A7" w:rsidRDefault="008002A7" w:rsidP="008002A7">
      <w:pPr>
        <w:tabs>
          <w:tab w:val="left" w:pos="726"/>
        </w:tabs>
      </w:pPr>
      <w:r w:rsidRPr="008002A7">
        <w:t>А</w:t>
      </w:r>
      <w:r>
        <w:t xml:space="preserve">.Н. </w:t>
      </w:r>
      <w:r w:rsidRPr="008002A7">
        <w:t>Матвеев и Н. Гусев</w:t>
      </w:r>
      <w:r>
        <w:t xml:space="preserve"> (</w:t>
      </w:r>
      <w:r w:rsidRPr="008002A7">
        <w:t>1959) указывая на результативность применения ПАБК в животноводстве как средства увеличения мяса, отмечают положительное влияние ее на приплод. В совхозе</w:t>
      </w:r>
      <w:r>
        <w:t xml:space="preserve"> "</w:t>
      </w:r>
      <w:r w:rsidRPr="008002A7">
        <w:t>Головково</w:t>
      </w:r>
      <w:r>
        <w:t xml:space="preserve">" </w:t>
      </w:r>
      <w:r w:rsidRPr="008002A7">
        <w:t>Московской области скармливали ПАБК с кормом супоросным маткам за 30 дней до опроса 3 раза в день по 50 мл, а затем в такой же дозе на протяжении 5 дней до опороса и 5 дней после опороса. В результате у подопытных маток родились здоровые поросята, имеющие более высокий живой вес, чем поросята у маток контрольной группы</w:t>
      </w:r>
      <w:r>
        <w:t xml:space="preserve"> (</w:t>
      </w:r>
      <w:r w:rsidRPr="008002A7">
        <w:t>К</w:t>
      </w:r>
      <w:r>
        <w:t xml:space="preserve">.М. </w:t>
      </w:r>
      <w:r w:rsidRPr="008002A7">
        <w:t>Солнцев, В</w:t>
      </w:r>
      <w:r>
        <w:t xml:space="preserve">.А. </w:t>
      </w:r>
      <w:r w:rsidRPr="008002A7">
        <w:t>Сапунов, Ф</w:t>
      </w:r>
      <w:r>
        <w:t xml:space="preserve">.И. </w:t>
      </w:r>
      <w:r w:rsidRPr="008002A7">
        <w:t>Салтыков, 1963).</w:t>
      </w:r>
    </w:p>
    <w:p w:rsidR="008002A7" w:rsidRPr="008002A7" w:rsidRDefault="008002A7" w:rsidP="008002A7">
      <w:pPr>
        <w:tabs>
          <w:tab w:val="left" w:pos="726"/>
        </w:tabs>
      </w:pPr>
      <w:r w:rsidRPr="008002A7">
        <w:t>Г. Григорян, Н. Гегамян, Н. Новикова, Д. Дедикин, Р. Нитц</w:t>
      </w:r>
      <w:r>
        <w:t xml:space="preserve"> (</w:t>
      </w:r>
      <w:r w:rsidRPr="008002A7">
        <w:t>2001) изучали влияние препарата ХКМ-300 на продуктивность свиней.</w:t>
      </w:r>
    </w:p>
    <w:p w:rsidR="008002A7" w:rsidRPr="008002A7" w:rsidRDefault="008002A7" w:rsidP="008002A7">
      <w:pPr>
        <w:tabs>
          <w:tab w:val="left" w:pos="726"/>
        </w:tabs>
      </w:pPr>
      <w:r w:rsidRPr="008002A7">
        <w:t xml:space="preserve">В результате проведения опыта установили, что самая низкая живая масса в возрасте 6 месяцев была у молодняка контрольной группы, которая составила </w:t>
      </w:r>
      <w:smartTag w:uri="urn:schemas-microsoft-com:office:smarttags" w:element="metricconverter">
        <w:smartTagPr>
          <w:attr w:name="ProductID" w:val="69,7 кг"/>
        </w:smartTagPr>
        <w:r w:rsidRPr="008002A7">
          <w:t>69,7 кг</w:t>
        </w:r>
      </w:smartTag>
      <w:r w:rsidRPr="008002A7">
        <w:t xml:space="preserve">. Подсвинки опытных групп с низким генетическим потенциалом имели массу </w:t>
      </w:r>
      <w:smartTag w:uri="urn:schemas-microsoft-com:office:smarttags" w:element="metricconverter">
        <w:smartTagPr>
          <w:attr w:name="ProductID" w:val="82,7 кг"/>
        </w:smartTagPr>
        <w:r w:rsidRPr="008002A7">
          <w:t>82,7 кг</w:t>
        </w:r>
      </w:smartTag>
      <w:r w:rsidRPr="008002A7">
        <w:t xml:space="preserve">, или на 18,6 % больше, чем их аналоги из контрольной группы, а у подсвинков с высоким генетическим потенциалом этот показатель составил </w:t>
      </w:r>
      <w:smartTag w:uri="urn:schemas-microsoft-com:office:smarttags" w:element="metricconverter">
        <w:smartTagPr>
          <w:attr w:name="ProductID" w:val="88,7 кг"/>
        </w:smartTagPr>
        <w:r w:rsidRPr="008002A7">
          <w:t>88,7 кг</w:t>
        </w:r>
      </w:smartTag>
      <w:r w:rsidRPr="008002A7">
        <w:t xml:space="preserve"> или на 27,7 % выше по сравнению с животными контрольной группы. Среднесуточный прирост 6-месячных подсвинков </w:t>
      </w:r>
      <w:r w:rsidRPr="008002A7">
        <w:rPr>
          <w:lang w:val="en-US"/>
        </w:rPr>
        <w:t>II</w:t>
      </w:r>
      <w:r w:rsidRPr="008002A7">
        <w:t xml:space="preserve"> опытной группы с низким генетическим потенциалом составил </w:t>
      </w:r>
      <w:smartTag w:uri="urn:schemas-microsoft-com:office:smarttags" w:element="metricconverter">
        <w:smartTagPr>
          <w:attr w:name="ProductID" w:val="554 г"/>
        </w:smartTagPr>
        <w:r w:rsidRPr="008002A7">
          <w:t>554 г</w:t>
        </w:r>
      </w:smartTag>
      <w:r w:rsidRPr="008002A7">
        <w:t xml:space="preserve">, у их аналогов </w:t>
      </w:r>
      <w:r w:rsidRPr="008002A7">
        <w:rPr>
          <w:lang w:val="en-US"/>
        </w:rPr>
        <w:t>III</w:t>
      </w:r>
      <w:r w:rsidRPr="008002A7">
        <w:t xml:space="preserve"> опытной группы с высоким генетическим потенциалом - </w:t>
      </w:r>
      <w:smartTag w:uri="urn:schemas-microsoft-com:office:smarttags" w:element="metricconverter">
        <w:smartTagPr>
          <w:attr w:name="ProductID" w:val="605 г"/>
        </w:smartTagPr>
        <w:r w:rsidRPr="008002A7">
          <w:t>605 г</w:t>
        </w:r>
      </w:smartTag>
      <w:r w:rsidRPr="008002A7">
        <w:t xml:space="preserve">, или больше чем у молодняка контрольной группы, соответственно на 25,6 и 37,2 %. Следовательно более высокий стимулирующий эффект наблюдается у свиней с высоким генетическим потенциалом. Предубойная живая масса у животных всех трех групп была неодинаковой. У подсвинков контрольной группы она составляла </w:t>
      </w:r>
      <w:smartTag w:uri="urn:schemas-microsoft-com:office:smarttags" w:element="metricconverter">
        <w:smartTagPr>
          <w:attr w:name="ProductID" w:val="60 кг"/>
        </w:smartTagPr>
        <w:r w:rsidRPr="008002A7">
          <w:t>60 кг</w:t>
        </w:r>
      </w:smartTag>
      <w:r w:rsidRPr="008002A7">
        <w:t xml:space="preserve">, у их аналогов с низким генетическим потенциалом - </w:t>
      </w:r>
      <w:smartTag w:uri="urn:schemas-microsoft-com:office:smarttags" w:element="metricconverter">
        <w:smartTagPr>
          <w:attr w:name="ProductID" w:val="70 кг"/>
        </w:smartTagPr>
        <w:r w:rsidRPr="008002A7">
          <w:t>70 кг</w:t>
        </w:r>
      </w:smartTag>
      <w:r w:rsidRPr="008002A7">
        <w:t xml:space="preserve">, а с высоким генетическим потенциалом - </w:t>
      </w:r>
      <w:smartTag w:uri="urn:schemas-microsoft-com:office:smarttags" w:element="metricconverter">
        <w:smartTagPr>
          <w:attr w:name="ProductID" w:val="80 кг"/>
        </w:smartTagPr>
        <w:r w:rsidRPr="008002A7">
          <w:t>80 кг</w:t>
        </w:r>
      </w:smartTag>
      <w:r w:rsidRPr="008002A7">
        <w:t>. Соответственно были разными и убойные показатели.</w:t>
      </w:r>
    </w:p>
    <w:p w:rsidR="008002A7" w:rsidRPr="008002A7" w:rsidRDefault="008002A7" w:rsidP="008002A7">
      <w:pPr>
        <w:tabs>
          <w:tab w:val="left" w:pos="726"/>
        </w:tabs>
      </w:pPr>
      <w:r w:rsidRPr="008002A7">
        <w:t>Н</w:t>
      </w:r>
      <w:r>
        <w:t xml:space="preserve">.П. </w:t>
      </w:r>
      <w:r w:rsidRPr="008002A7">
        <w:t>Старовойтова</w:t>
      </w:r>
      <w:r>
        <w:t xml:space="preserve"> (</w:t>
      </w:r>
      <w:r w:rsidRPr="008002A7">
        <w:t>2004) при включении в рацион молодняка свиней на откорме кормовой добавки</w:t>
      </w:r>
      <w:r>
        <w:t xml:space="preserve"> "</w:t>
      </w:r>
      <w:r w:rsidRPr="008002A7">
        <w:t>Мидиум</w:t>
      </w:r>
      <w:r>
        <w:t xml:space="preserve">" </w:t>
      </w:r>
      <w:r w:rsidRPr="008002A7">
        <w:t xml:space="preserve">в дозе 10, </w:t>
      </w:r>
      <w:smartTag w:uri="urn:schemas-microsoft-com:office:smarttags" w:element="metricconverter">
        <w:smartTagPr>
          <w:attr w:name="ProductID" w:val="15,20 г"/>
        </w:smartTagPr>
        <w:r w:rsidRPr="008002A7">
          <w:t>15</w:t>
        </w:r>
        <w:r>
          <w:t xml:space="preserve">,20 </w:t>
        </w:r>
        <w:r w:rsidRPr="008002A7">
          <w:t>г</w:t>
        </w:r>
      </w:smartTag>
      <w:r w:rsidRPr="008002A7">
        <w:t xml:space="preserve"> на </w:t>
      </w:r>
      <w:smartTag w:uri="urn:schemas-microsoft-com:office:smarttags" w:element="metricconverter">
        <w:smartTagPr>
          <w:attr w:name="ProductID" w:val="1 кг"/>
        </w:smartTagPr>
        <w:r w:rsidRPr="008002A7">
          <w:t>1 кг</w:t>
        </w:r>
      </w:smartTag>
      <w:r w:rsidRPr="008002A7">
        <w:t xml:space="preserve"> сухого вещества рациона получила увеличение среднесуточных приростов живой массы у свиней 2, 3, 4 групп по сравнению с 1 на 15,96 %, 19,24 %, 19,46 % соответственно. Затраты на </w:t>
      </w:r>
      <w:smartTag w:uri="urn:schemas-microsoft-com:office:smarttags" w:element="metricconverter">
        <w:smartTagPr>
          <w:attr w:name="ProductID" w:val="1 кг"/>
        </w:smartTagPr>
        <w:r w:rsidRPr="008002A7">
          <w:t>1 кг</w:t>
        </w:r>
      </w:smartTag>
      <w:r w:rsidRPr="008002A7">
        <w:t xml:space="preserve"> прироста живой массы, кормовых единиц, обменной энергии и перевари</w:t>
      </w:r>
      <w:r w:rsidR="00E204D2">
        <w:t>вае</w:t>
      </w:r>
      <w:r w:rsidRPr="008002A7">
        <w:t>мого протеина у них был ниже, чем в контроле на 16,35 %, 15,52 %, 14,75 % соответственно.</w:t>
      </w:r>
    </w:p>
    <w:p w:rsidR="008002A7" w:rsidRPr="008002A7" w:rsidRDefault="008002A7" w:rsidP="008002A7">
      <w:pPr>
        <w:tabs>
          <w:tab w:val="left" w:pos="726"/>
        </w:tabs>
      </w:pPr>
      <w:r w:rsidRPr="008002A7">
        <w:t>В</w:t>
      </w:r>
      <w:r>
        <w:t xml:space="preserve">.А. </w:t>
      </w:r>
      <w:r w:rsidRPr="008002A7">
        <w:t>Пищулин</w:t>
      </w:r>
      <w:r>
        <w:t xml:space="preserve"> (</w:t>
      </w:r>
      <w:r w:rsidRPr="008002A7">
        <w:t xml:space="preserve">2000) изучал эффективность включения в подкормку поросят - сосунов ацидофильного молока в комплексе с янтарной и глутаминовой кислотами. Ацидофилин скармливали в течение первых 35 дней подсосного периода, органические кислоты - до 45-дневного возраста с двумя 7-дневными перерывами. До трехнедельного возраста изучаемые добавки почти не оказали виляния на интенсивность роста и сохранность поросят. Лишь при отъеме в 45 дней получены достоверные результаты о влиянии изучаемых комплексов на организм поросят. Лучшим по всем изучаемым показателям было сочетание ацидофилина с глутаминовой кислотой, что видно в следующих данных: у поросят, получавших этот комплекс, по сравнению с контролем живая масса гнезда в 45 дней была выше на </w:t>
      </w:r>
      <w:smartTag w:uri="urn:schemas-microsoft-com:office:smarttags" w:element="metricconverter">
        <w:smartTagPr>
          <w:attr w:name="ProductID" w:val="20,6 кг"/>
        </w:smartTagPr>
        <w:r w:rsidRPr="008002A7">
          <w:t>20,6 кг</w:t>
        </w:r>
      </w:smartTag>
      <w:r>
        <w:t xml:space="preserve"> (</w:t>
      </w:r>
      <w:r w:rsidRPr="008002A7">
        <w:t xml:space="preserve">16,7 %), живая масса 1 поросенка - на </w:t>
      </w:r>
      <w:smartTag w:uri="urn:schemas-microsoft-com:office:smarttags" w:element="metricconverter">
        <w:smartTagPr>
          <w:attr w:name="ProductID" w:val="1,41 кг"/>
        </w:smartTagPr>
        <w:r w:rsidRPr="008002A7">
          <w:t>1,41 кг</w:t>
        </w:r>
      </w:smartTag>
      <w:r>
        <w:t xml:space="preserve"> (</w:t>
      </w:r>
      <w:r w:rsidRPr="008002A7">
        <w:t>11,2 %)</w:t>
      </w:r>
      <w:r>
        <w:t>, с</w:t>
      </w:r>
      <w:r w:rsidRPr="008002A7">
        <w:t xml:space="preserve">охранность поросят - на 4,8 %. При скармливании только ацидофилина живая масса гнезда и одного поросенка увеличилась лишь на </w:t>
      </w:r>
      <w:smartTag w:uri="urn:schemas-microsoft-com:office:smarttags" w:element="metricconverter">
        <w:smartTagPr>
          <w:attr w:name="ProductID" w:val="10,2 кг"/>
        </w:smartTagPr>
        <w:r w:rsidRPr="008002A7">
          <w:t>10,2 кг</w:t>
        </w:r>
      </w:smartTag>
      <w:r>
        <w:t xml:space="preserve"> (</w:t>
      </w:r>
      <w:r w:rsidRPr="008002A7">
        <w:t xml:space="preserve">8,2 %) и </w:t>
      </w:r>
      <w:smartTag w:uri="urn:schemas-microsoft-com:office:smarttags" w:element="metricconverter">
        <w:smartTagPr>
          <w:attr w:name="ProductID" w:val="1,1 кг"/>
        </w:smartTagPr>
        <w:r w:rsidRPr="008002A7">
          <w:t>1,1 кг</w:t>
        </w:r>
      </w:smartTag>
      <w:r>
        <w:t xml:space="preserve"> (</w:t>
      </w:r>
      <w:r w:rsidRPr="008002A7">
        <w:t xml:space="preserve">8,7 %), при включении в подкормку ацидофилина с янтарной кислотой соответственно на </w:t>
      </w:r>
      <w:smartTag w:uri="urn:schemas-microsoft-com:office:smarttags" w:element="metricconverter">
        <w:smartTagPr>
          <w:attr w:name="ProductID" w:val="10,4 кг"/>
        </w:smartTagPr>
        <w:r w:rsidRPr="008002A7">
          <w:t>10,4 кг</w:t>
        </w:r>
      </w:smartTag>
      <w:r>
        <w:t xml:space="preserve"> (</w:t>
      </w:r>
      <w:r w:rsidRPr="008002A7">
        <w:t xml:space="preserve">8,4 %) и </w:t>
      </w:r>
      <w:smartTag w:uri="urn:schemas-microsoft-com:office:smarttags" w:element="metricconverter">
        <w:smartTagPr>
          <w:attr w:name="ProductID" w:val="2,02 кг"/>
        </w:smartTagPr>
        <w:r w:rsidRPr="008002A7">
          <w:t>2,02 кг</w:t>
        </w:r>
      </w:smartTag>
      <w:r>
        <w:t xml:space="preserve"> (</w:t>
      </w:r>
      <w:r w:rsidRPr="008002A7">
        <w:t>16,1 %). Поросята в опытных группах отличались лучшим аппетитом, потребляли больше подкормки и меньше зависели от молочности маток.</w:t>
      </w:r>
    </w:p>
    <w:p w:rsidR="008002A7" w:rsidRPr="008002A7" w:rsidRDefault="008002A7" w:rsidP="008002A7">
      <w:pPr>
        <w:tabs>
          <w:tab w:val="left" w:pos="726"/>
        </w:tabs>
      </w:pPr>
      <w:r w:rsidRPr="008002A7">
        <w:t>Е</w:t>
      </w:r>
      <w:r>
        <w:t xml:space="preserve">.В. </w:t>
      </w:r>
      <w:r w:rsidRPr="008002A7">
        <w:t>Крапивиной, В</w:t>
      </w:r>
      <w:r>
        <w:t xml:space="preserve">.П. </w:t>
      </w:r>
      <w:r w:rsidRPr="008002A7">
        <w:t>Ивановым, Л</w:t>
      </w:r>
      <w:r>
        <w:t xml:space="preserve">.Н. </w:t>
      </w:r>
      <w:r w:rsidRPr="008002A7">
        <w:t>Гашко, Г</w:t>
      </w:r>
      <w:r>
        <w:t xml:space="preserve">.Д. </w:t>
      </w:r>
      <w:r w:rsidRPr="008002A7">
        <w:t>Захарченко</w:t>
      </w:r>
      <w:r>
        <w:t xml:space="preserve"> (</w:t>
      </w:r>
      <w:r w:rsidRPr="008002A7">
        <w:t>2001) установлено, что скармливание препарата</w:t>
      </w:r>
      <w:r>
        <w:t xml:space="preserve"> "</w:t>
      </w:r>
      <w:r w:rsidRPr="008002A7">
        <w:t>Спирустим</w:t>
      </w:r>
      <w:r>
        <w:t xml:space="preserve">" </w:t>
      </w:r>
      <w:r w:rsidRPr="008002A7">
        <w:t>в течение шести месяцев увеличение уровня гемоглобина в крови поросят при дозах препарата 50 и 75 мг/кг сухого корма</w:t>
      </w:r>
      <w:r>
        <w:t xml:space="preserve"> (</w:t>
      </w:r>
      <w:r w:rsidRPr="008002A7">
        <w:t>на 22,39 % и 24,11 %) соответственно. Содержание эритроцитов в крови с возрастом повышалось, причем более интенсивный рост их числа установлен у животных с низкими значениями этого показателя при первом исследовании.</w:t>
      </w:r>
    </w:p>
    <w:p w:rsidR="008002A7" w:rsidRPr="008002A7" w:rsidRDefault="008002A7" w:rsidP="008002A7">
      <w:pPr>
        <w:tabs>
          <w:tab w:val="left" w:pos="726"/>
        </w:tabs>
      </w:pPr>
      <w:r w:rsidRPr="008002A7">
        <w:t>После 6 месяцев использования</w:t>
      </w:r>
      <w:r>
        <w:t xml:space="preserve"> "</w:t>
      </w:r>
      <w:r w:rsidRPr="008002A7">
        <w:t>Спирустима</w:t>
      </w:r>
      <w:r>
        <w:t xml:space="preserve">" </w:t>
      </w:r>
      <w:r w:rsidRPr="008002A7">
        <w:t xml:space="preserve">наибольшая живая масса отмечена у животных </w:t>
      </w:r>
      <w:r w:rsidRPr="008002A7">
        <w:rPr>
          <w:lang w:val="en-US"/>
        </w:rPr>
        <w:t>III</w:t>
      </w:r>
      <w:r w:rsidRPr="008002A7">
        <w:t xml:space="preserve"> группы, которые получали с кормом в первые три месяца 50 мг/кг, а в следующие три месяца - 75 мг препарата на </w:t>
      </w:r>
      <w:smartTag w:uri="urn:schemas-microsoft-com:office:smarttags" w:element="metricconverter">
        <w:smartTagPr>
          <w:attr w:name="ProductID" w:val="1 кг"/>
        </w:smartTagPr>
        <w:r w:rsidRPr="008002A7">
          <w:t>1 кг</w:t>
        </w:r>
      </w:smartTag>
      <w:r w:rsidRPr="008002A7">
        <w:t xml:space="preserve"> сухого корма. У этих же свиней достоверно выше среднесуточный прирост живой массы и ниже затраты корма.</w:t>
      </w:r>
    </w:p>
    <w:p w:rsidR="008002A7" w:rsidRPr="008002A7" w:rsidRDefault="008002A7" w:rsidP="008002A7">
      <w:pPr>
        <w:tabs>
          <w:tab w:val="left" w:pos="726"/>
        </w:tabs>
      </w:pPr>
      <w:r w:rsidRPr="008002A7">
        <w:t>Как сообщает А</w:t>
      </w:r>
      <w:r>
        <w:t xml:space="preserve">.В. </w:t>
      </w:r>
      <w:r w:rsidRPr="008002A7">
        <w:t>Шилов и В</w:t>
      </w:r>
      <w:r>
        <w:t xml:space="preserve">.В. </w:t>
      </w:r>
      <w:r w:rsidRPr="008002A7">
        <w:t>Стеньшин</w:t>
      </w:r>
      <w:r>
        <w:t xml:space="preserve"> (</w:t>
      </w:r>
      <w:r w:rsidRPr="008002A7">
        <w:t xml:space="preserve">2003), при ежедневной даче маткам </w:t>
      </w:r>
      <w:r w:rsidRPr="008002A7">
        <w:rPr>
          <w:lang w:val="en-US"/>
        </w:rPr>
        <w:t>I</w:t>
      </w:r>
      <w:r w:rsidRPr="008002A7">
        <w:t xml:space="preserve"> и </w:t>
      </w:r>
      <w:r w:rsidRPr="008002A7">
        <w:rPr>
          <w:lang w:val="en-US"/>
        </w:rPr>
        <w:t>II</w:t>
      </w:r>
      <w:r w:rsidRPr="008002A7">
        <w:t xml:space="preserve"> опытных групп в течение последних 30 дней супоросности парааминобензойной кислоты, подмешанной в мясокостную муку из расчета по 0,5 мг ПАБК на </w:t>
      </w:r>
      <w:smartTag w:uri="urn:schemas-microsoft-com:office:smarttags" w:element="metricconverter">
        <w:smartTagPr>
          <w:attr w:name="ProductID" w:val="1 кг"/>
        </w:smartTagPr>
        <w:r w:rsidRPr="008002A7">
          <w:t>1 кг</w:t>
        </w:r>
      </w:smartTag>
      <w:r w:rsidRPr="008002A7">
        <w:t xml:space="preserve"> живой массы, поросята от маток </w:t>
      </w:r>
      <w:r w:rsidRPr="008002A7">
        <w:rPr>
          <w:lang w:val="en-US"/>
        </w:rPr>
        <w:t>III</w:t>
      </w:r>
      <w:r w:rsidRPr="008002A7">
        <w:t xml:space="preserve"> группы с 3-го по 10-й день жизни включительно получали перорально по 1,5 мг на голову парааминобензойной кислоты в виде водного раствора были получены следующие результаты: среднее значение крупноплодности в опытных группах оказалось выше контрольных показателей - во </w:t>
      </w:r>
      <w:r w:rsidRPr="008002A7">
        <w:rPr>
          <w:lang w:val="en-US"/>
        </w:rPr>
        <w:t>II</w:t>
      </w:r>
      <w:r w:rsidRPr="008002A7">
        <w:t xml:space="preserve"> группе по сравнению с </w:t>
      </w:r>
      <w:r w:rsidRPr="008002A7">
        <w:rPr>
          <w:lang w:val="en-US"/>
        </w:rPr>
        <w:t>I</w:t>
      </w:r>
      <w:r w:rsidRPr="008002A7">
        <w:t xml:space="preserve"> - на </w:t>
      </w:r>
      <w:smartTag w:uri="urn:schemas-microsoft-com:office:smarttags" w:element="metricconverter">
        <w:smartTagPr>
          <w:attr w:name="ProductID" w:val="55 г"/>
        </w:smartTagPr>
        <w:r w:rsidRPr="008002A7">
          <w:t>55 г</w:t>
        </w:r>
      </w:smartTag>
      <w:r w:rsidRPr="008002A7">
        <w:t xml:space="preserve"> или на 4,82 %, а в </w:t>
      </w:r>
      <w:r w:rsidRPr="008002A7">
        <w:rPr>
          <w:lang w:val="en-US"/>
        </w:rPr>
        <w:t>III</w:t>
      </w:r>
      <w:r w:rsidRPr="008002A7">
        <w:t xml:space="preserve"> - на </w:t>
      </w:r>
      <w:smartTag w:uri="urn:schemas-microsoft-com:office:smarttags" w:element="metricconverter">
        <w:smartTagPr>
          <w:attr w:name="ProductID" w:val="83 г"/>
        </w:smartTagPr>
        <w:r w:rsidRPr="008002A7">
          <w:t>83 г</w:t>
        </w:r>
      </w:smartTag>
      <w:r w:rsidRPr="008002A7">
        <w:t xml:space="preserve"> или на 7,28 %. Количество новорожденных с массой более </w:t>
      </w:r>
      <w:smartTag w:uri="urn:schemas-microsoft-com:office:smarttags" w:element="metricconverter">
        <w:smartTagPr>
          <w:attr w:name="ProductID" w:val="1,5 кг"/>
        </w:smartTagPr>
        <w:r w:rsidRPr="008002A7">
          <w:t>1,5 кг</w:t>
        </w:r>
      </w:smartTag>
      <w:r w:rsidRPr="008002A7">
        <w:t xml:space="preserve"> среди поросят в контроле было меньше, чем во </w:t>
      </w:r>
      <w:r w:rsidRPr="008002A7">
        <w:rPr>
          <w:lang w:val="en-US"/>
        </w:rPr>
        <w:t>II</w:t>
      </w:r>
      <w:r w:rsidRPr="008002A7">
        <w:t xml:space="preserve"> группе, в 2,4 раза и меньше чем в </w:t>
      </w:r>
      <w:r w:rsidRPr="008002A7">
        <w:rPr>
          <w:lang w:val="en-US"/>
        </w:rPr>
        <w:t>III</w:t>
      </w:r>
      <w:r w:rsidRPr="008002A7">
        <w:t xml:space="preserve"> группе - в 2,1 раза.</w:t>
      </w:r>
    </w:p>
    <w:p w:rsidR="008002A7" w:rsidRPr="008002A7" w:rsidRDefault="008002A7" w:rsidP="008002A7">
      <w:pPr>
        <w:tabs>
          <w:tab w:val="left" w:pos="726"/>
        </w:tabs>
      </w:pPr>
      <w:r w:rsidRPr="008002A7">
        <w:t xml:space="preserve">Абсолютный прирост живой массы поросят от рождения до двухмесячного возраста оказался наименьшим в </w:t>
      </w:r>
      <w:r w:rsidRPr="008002A7">
        <w:rPr>
          <w:lang w:val="en-US"/>
        </w:rPr>
        <w:t>I</w:t>
      </w:r>
      <w:r w:rsidRPr="008002A7">
        <w:t xml:space="preserve"> контрольной группе, во </w:t>
      </w:r>
      <w:r w:rsidRPr="008002A7">
        <w:rPr>
          <w:lang w:val="en-US"/>
        </w:rPr>
        <w:t>II</w:t>
      </w:r>
      <w:r w:rsidRPr="008002A7">
        <w:t xml:space="preserve"> группе он был больше на 4,59 %. В </w:t>
      </w:r>
      <w:r w:rsidRPr="008002A7">
        <w:rPr>
          <w:lang w:val="en-US"/>
        </w:rPr>
        <w:t>III</w:t>
      </w:r>
      <w:r w:rsidRPr="008002A7">
        <w:t xml:space="preserve"> группе прирост массы был самым высоким и превосходил аналогичный показатель </w:t>
      </w:r>
      <w:r w:rsidRPr="008002A7">
        <w:rPr>
          <w:lang w:val="en-US"/>
        </w:rPr>
        <w:t>II</w:t>
      </w:r>
      <w:r w:rsidRPr="008002A7">
        <w:t xml:space="preserve"> группы на 6,49 % и </w:t>
      </w:r>
      <w:r w:rsidRPr="008002A7">
        <w:rPr>
          <w:lang w:val="en-US"/>
        </w:rPr>
        <w:t>I</w:t>
      </w:r>
      <w:r w:rsidRPr="008002A7">
        <w:t xml:space="preserve"> - на 11,38 %. Среднесуточный прирост молодняка во </w:t>
      </w:r>
      <w:r w:rsidRPr="008002A7">
        <w:rPr>
          <w:lang w:val="en-US"/>
        </w:rPr>
        <w:t>II</w:t>
      </w:r>
      <w:r w:rsidRPr="008002A7">
        <w:t xml:space="preserve"> группе был выше контроля на 4,51 %, а в </w:t>
      </w:r>
      <w:r w:rsidRPr="008002A7">
        <w:rPr>
          <w:lang w:val="en-US"/>
        </w:rPr>
        <w:t>III</w:t>
      </w:r>
      <w:r w:rsidRPr="008002A7">
        <w:t xml:space="preserve"> - на 11,47 %.</w:t>
      </w:r>
    </w:p>
    <w:p w:rsidR="008002A7" w:rsidRPr="008002A7" w:rsidRDefault="008002A7" w:rsidP="008002A7">
      <w:pPr>
        <w:tabs>
          <w:tab w:val="left" w:pos="726"/>
        </w:tabs>
      </w:pPr>
      <w:r w:rsidRPr="008002A7">
        <w:t xml:space="preserve">Молочность маток, определяемая массой гнезда в 21 день, была выше во </w:t>
      </w:r>
      <w:r w:rsidRPr="008002A7">
        <w:rPr>
          <w:lang w:val="en-US"/>
        </w:rPr>
        <w:t>II</w:t>
      </w:r>
      <w:r w:rsidRPr="008002A7">
        <w:t xml:space="preserve"> группе на </w:t>
      </w:r>
      <w:smartTag w:uri="urn:schemas-microsoft-com:office:smarttags" w:element="metricconverter">
        <w:smartTagPr>
          <w:attr w:name="ProductID" w:val="7,86 кг"/>
        </w:smartTagPr>
        <w:r w:rsidRPr="008002A7">
          <w:t>7,86 кг</w:t>
        </w:r>
      </w:smartTag>
      <w:r>
        <w:t xml:space="preserve"> (</w:t>
      </w:r>
      <w:r w:rsidRPr="008002A7">
        <w:t xml:space="preserve">17,37 %), а в </w:t>
      </w:r>
      <w:r w:rsidRPr="008002A7">
        <w:rPr>
          <w:lang w:val="en-US"/>
        </w:rPr>
        <w:t>III</w:t>
      </w:r>
      <w:r w:rsidRPr="008002A7">
        <w:t xml:space="preserve"> - на </w:t>
      </w:r>
      <w:smartTag w:uri="urn:schemas-microsoft-com:office:smarttags" w:element="metricconverter">
        <w:smartTagPr>
          <w:attr w:name="ProductID" w:val="4,97 кг"/>
        </w:smartTagPr>
        <w:r w:rsidRPr="008002A7">
          <w:t>4,97 кг</w:t>
        </w:r>
      </w:smartTag>
      <w:r>
        <w:t xml:space="preserve"> (</w:t>
      </w:r>
      <w:r w:rsidRPr="008002A7">
        <w:t xml:space="preserve">10,98 %), чем у контрольных маток. К отъему превосходство молодняка опытных групп от контроля по массе гнезда еще более увеличилось: во </w:t>
      </w:r>
      <w:r w:rsidRPr="008002A7">
        <w:rPr>
          <w:lang w:val="en-US"/>
        </w:rPr>
        <w:t>II</w:t>
      </w:r>
      <w:r w:rsidRPr="008002A7">
        <w:t xml:space="preserve"> группе - до </w:t>
      </w:r>
      <w:smartTag w:uri="urn:schemas-microsoft-com:office:smarttags" w:element="metricconverter">
        <w:smartTagPr>
          <w:attr w:name="ProductID" w:val="18,37 кг"/>
        </w:smartTagPr>
        <w:r w:rsidRPr="008002A7">
          <w:t>18,37 кг</w:t>
        </w:r>
      </w:smartTag>
      <w:r>
        <w:t xml:space="preserve"> (</w:t>
      </w:r>
      <w:r w:rsidRPr="008002A7">
        <w:t xml:space="preserve">13,23 %), а в </w:t>
      </w:r>
      <w:r w:rsidRPr="008002A7">
        <w:rPr>
          <w:lang w:val="en-US"/>
        </w:rPr>
        <w:t>III</w:t>
      </w:r>
      <w:r w:rsidRPr="008002A7">
        <w:t xml:space="preserve"> - до </w:t>
      </w:r>
      <w:smartTag w:uri="urn:schemas-microsoft-com:office:smarttags" w:element="metricconverter">
        <w:smartTagPr>
          <w:attr w:name="ProductID" w:val="22,48 кг"/>
        </w:smartTagPr>
        <w:r w:rsidRPr="008002A7">
          <w:t>22,48 кг</w:t>
        </w:r>
      </w:smartTag>
      <w:r>
        <w:t xml:space="preserve"> (</w:t>
      </w:r>
      <w:r w:rsidRPr="008002A7">
        <w:t>16</w:t>
      </w:r>
      <w:r>
        <w:t xml:space="preserve">,19 </w:t>
      </w:r>
      <w:r w:rsidRPr="008002A7">
        <w:t>%). Таким образом, использование ПАБК в качестве подкормки позволило существенно повысить массу гнезда при рождении и отъеме.</w:t>
      </w:r>
    </w:p>
    <w:p w:rsidR="008002A7" w:rsidRPr="008002A7" w:rsidRDefault="008002A7" w:rsidP="008002A7">
      <w:pPr>
        <w:tabs>
          <w:tab w:val="left" w:pos="726"/>
        </w:tabs>
      </w:pPr>
      <w:r w:rsidRPr="008002A7">
        <w:t>В опытах В</w:t>
      </w:r>
      <w:r>
        <w:t xml:space="preserve">.А. </w:t>
      </w:r>
      <w:r w:rsidRPr="008002A7">
        <w:t>Погодаева, О</w:t>
      </w:r>
      <w:r>
        <w:t xml:space="preserve">.В. </w:t>
      </w:r>
      <w:r w:rsidRPr="008002A7">
        <w:t>Пономарева, А</w:t>
      </w:r>
      <w:r>
        <w:t xml:space="preserve">.В. </w:t>
      </w:r>
      <w:r w:rsidRPr="008002A7">
        <w:t>Погодаева</w:t>
      </w:r>
      <w:r>
        <w:t xml:space="preserve"> (</w:t>
      </w:r>
      <w:r w:rsidRPr="008002A7">
        <w:t>2003) было установлено, что при применении стимулятора роста</w:t>
      </w:r>
      <w:r>
        <w:t xml:space="preserve"> "</w:t>
      </w:r>
      <w:r w:rsidRPr="008002A7">
        <w:t>СТЭМБ</w:t>
      </w:r>
      <w:r>
        <w:t xml:space="preserve">" </w:t>
      </w:r>
      <w:r w:rsidRPr="008002A7">
        <w:t xml:space="preserve">на откорме животные </w:t>
      </w:r>
      <w:r w:rsidRPr="008002A7">
        <w:rPr>
          <w:lang w:val="en-US"/>
        </w:rPr>
        <w:t>II</w:t>
      </w:r>
      <w:r w:rsidRPr="008002A7">
        <w:t xml:space="preserve"> и </w:t>
      </w:r>
      <w:r w:rsidRPr="008002A7">
        <w:rPr>
          <w:lang w:val="en-US"/>
        </w:rPr>
        <w:t>III</w:t>
      </w:r>
      <w:r w:rsidRPr="008002A7">
        <w:t xml:space="preserve"> групп превосходили своих аналогов из </w:t>
      </w:r>
      <w:r w:rsidRPr="008002A7">
        <w:rPr>
          <w:lang w:val="en-US"/>
        </w:rPr>
        <w:t>I</w:t>
      </w:r>
      <w:r w:rsidRPr="008002A7">
        <w:t xml:space="preserve"> контрольной группы в четырехмесячном возрасте на 2,57 и </w:t>
      </w:r>
      <w:smartTag w:uri="urn:schemas-microsoft-com:office:smarttags" w:element="metricconverter">
        <w:smartTagPr>
          <w:attr w:name="ProductID" w:val="4,37 кг"/>
        </w:smartTagPr>
        <w:r w:rsidRPr="008002A7">
          <w:t>4,37 кг</w:t>
        </w:r>
      </w:smartTag>
      <w:r>
        <w:t xml:space="preserve"> (</w:t>
      </w:r>
      <w:r w:rsidRPr="008002A7">
        <w:t xml:space="preserve">соответственно 46,8 и </w:t>
      </w:r>
      <w:smartTag w:uri="urn:schemas-microsoft-com:office:smarttags" w:element="metricconverter">
        <w:smartTagPr>
          <w:attr w:name="ProductID" w:val="48,6 кг"/>
        </w:smartTagPr>
        <w:r w:rsidRPr="008002A7">
          <w:t>48,6 кг</w:t>
        </w:r>
      </w:smartTag>
      <w:r w:rsidRPr="008002A7">
        <w:t>); в пятимесячном - на 4</w:t>
      </w:r>
      <w:r>
        <w:t xml:space="preserve">,19 </w:t>
      </w:r>
      <w:r w:rsidRPr="008002A7">
        <w:t xml:space="preserve">и </w:t>
      </w:r>
      <w:smartTag w:uri="urn:schemas-microsoft-com:office:smarttags" w:element="metricconverter">
        <w:smartTagPr>
          <w:attr w:name="ProductID" w:val="7,10 кг"/>
        </w:smartTagPr>
        <w:r w:rsidRPr="008002A7">
          <w:t>7,10 кг</w:t>
        </w:r>
      </w:smartTag>
      <w:r>
        <w:t xml:space="preserve"> (</w:t>
      </w:r>
      <w:r w:rsidRPr="008002A7">
        <w:t xml:space="preserve">92,4 и </w:t>
      </w:r>
      <w:smartTag w:uri="urn:schemas-microsoft-com:office:smarttags" w:element="metricconverter">
        <w:smartTagPr>
          <w:attr w:name="ProductID" w:val="95,5 кг"/>
        </w:smartTagPr>
        <w:r w:rsidRPr="008002A7">
          <w:t>95,5 кг</w:t>
        </w:r>
      </w:smartTag>
      <w:r w:rsidRPr="008002A7">
        <w:t xml:space="preserve">); в семимесячном - на 13,5 и </w:t>
      </w:r>
      <w:smartTag w:uri="urn:schemas-microsoft-com:office:smarttags" w:element="metricconverter">
        <w:smartTagPr>
          <w:attr w:name="ProductID" w:val="17,3 кг"/>
        </w:smartTagPr>
        <w:r w:rsidRPr="008002A7">
          <w:t>17,3 кг</w:t>
        </w:r>
      </w:smartTag>
      <w:r>
        <w:t xml:space="preserve"> (</w:t>
      </w:r>
      <w:r w:rsidRPr="008002A7">
        <w:t xml:space="preserve">117 и </w:t>
      </w:r>
      <w:smartTag w:uri="urn:schemas-microsoft-com:office:smarttags" w:element="metricconverter">
        <w:smartTagPr>
          <w:attr w:name="ProductID" w:val="120,8 кг"/>
        </w:smartTagPr>
        <w:r w:rsidRPr="008002A7">
          <w:t>120,8 кг</w:t>
        </w:r>
      </w:smartTag>
      <w:r w:rsidRPr="008002A7">
        <w:t xml:space="preserve">); в восьмимесячном - на 18,0 и </w:t>
      </w:r>
      <w:smartTag w:uri="urn:schemas-microsoft-com:office:smarttags" w:element="metricconverter">
        <w:smartTagPr>
          <w:attr w:name="ProductID" w:val="22,51 кг"/>
        </w:smartTagPr>
        <w:r w:rsidRPr="008002A7">
          <w:t>22,51 кг</w:t>
        </w:r>
      </w:smartTag>
      <w:r>
        <w:t xml:space="preserve"> (</w:t>
      </w:r>
      <w:r w:rsidRPr="008002A7">
        <w:t xml:space="preserve">141,0 и </w:t>
      </w:r>
      <w:smartTag w:uri="urn:schemas-microsoft-com:office:smarttags" w:element="metricconverter">
        <w:smartTagPr>
          <w:attr w:name="ProductID" w:val="145,5 кг"/>
        </w:smartTagPr>
        <w:r w:rsidRPr="008002A7">
          <w:t>145,5 кг</w:t>
        </w:r>
      </w:smartTag>
      <w:r w:rsidRPr="008002A7">
        <w:t xml:space="preserve">). Животные </w:t>
      </w:r>
      <w:r w:rsidRPr="008002A7">
        <w:rPr>
          <w:lang w:val="en-US"/>
        </w:rPr>
        <w:t>III</w:t>
      </w:r>
      <w:r w:rsidRPr="008002A7">
        <w:t xml:space="preserve"> группы также достоверно превосходили во все периоды аналогов </w:t>
      </w:r>
      <w:r w:rsidRPr="008002A7">
        <w:rPr>
          <w:lang w:val="en-US"/>
        </w:rPr>
        <w:t>II</w:t>
      </w:r>
      <w:r w:rsidRPr="008002A7">
        <w:t xml:space="preserve"> группы.</w:t>
      </w:r>
    </w:p>
    <w:p w:rsidR="008002A7" w:rsidRPr="008002A7" w:rsidRDefault="008002A7" w:rsidP="008002A7">
      <w:pPr>
        <w:tabs>
          <w:tab w:val="left" w:pos="726"/>
        </w:tabs>
      </w:pPr>
      <w:r w:rsidRPr="008002A7">
        <w:t xml:space="preserve">Подсвинки </w:t>
      </w:r>
      <w:r w:rsidRPr="008002A7">
        <w:rPr>
          <w:lang w:val="en-US"/>
        </w:rPr>
        <w:t>II</w:t>
      </w:r>
      <w:r w:rsidRPr="008002A7">
        <w:t xml:space="preserve"> и Ш опытных групп имели на протяжении всего периода откорма более высокие показатели абсолютного, среднесуточного и относительного прироста живой массы. Так, по среднесуточному приросту животные </w:t>
      </w:r>
      <w:r w:rsidRPr="008002A7">
        <w:rPr>
          <w:lang w:val="en-US"/>
        </w:rPr>
        <w:t>II</w:t>
      </w:r>
      <w:r w:rsidRPr="008002A7">
        <w:t xml:space="preserve"> и </w:t>
      </w:r>
      <w:r w:rsidRPr="008002A7">
        <w:rPr>
          <w:lang w:val="en-US"/>
        </w:rPr>
        <w:t>III</w:t>
      </w:r>
      <w:r w:rsidRPr="008002A7">
        <w:t xml:space="preserve"> групп превосходили контроль в четырехмесячном возрасте на 92,4 и </w:t>
      </w:r>
      <w:smartTag w:uri="urn:schemas-microsoft-com:office:smarttags" w:element="metricconverter">
        <w:smartTagPr>
          <w:attr w:name="ProductID" w:val="142,4 г"/>
        </w:smartTagPr>
        <w:r w:rsidRPr="008002A7">
          <w:t>142,4 г</w:t>
        </w:r>
      </w:smartTag>
      <w:r w:rsidRPr="008002A7">
        <w:t xml:space="preserve">, в пятимесячном - на 54,0 и </w:t>
      </w:r>
      <w:smartTag w:uri="urn:schemas-microsoft-com:office:smarttags" w:element="metricconverter">
        <w:smartTagPr>
          <w:attr w:name="ProductID" w:val="91 г"/>
        </w:smartTagPr>
        <w:r w:rsidRPr="008002A7">
          <w:t>91 г</w:t>
        </w:r>
      </w:smartTag>
      <w:r w:rsidRPr="008002A7">
        <w:t xml:space="preserve">, в шестимесячном - на 147,0 и </w:t>
      </w:r>
      <w:smartTag w:uri="urn:schemas-microsoft-com:office:smarttags" w:element="metricconverter">
        <w:smartTagPr>
          <w:attr w:name="ProductID" w:val="154,0 г"/>
        </w:smartTagPr>
        <w:r w:rsidRPr="008002A7">
          <w:t>154,0 г</w:t>
        </w:r>
      </w:smartTag>
      <w:r w:rsidRPr="008002A7">
        <w:t xml:space="preserve">, в семимесячном - на 163,3 и </w:t>
      </w:r>
      <w:smartTag w:uri="urn:schemas-microsoft-com:office:smarttags" w:element="metricconverter">
        <w:smartTagPr>
          <w:attr w:name="ProductID" w:val="186,0 г"/>
        </w:smartTagPr>
        <w:r w:rsidRPr="008002A7">
          <w:t>186,0 г</w:t>
        </w:r>
      </w:smartTag>
      <w:r w:rsidRPr="008002A7">
        <w:t xml:space="preserve">, в восьмимесячном - на 150,0 и </w:t>
      </w:r>
      <w:smartTag w:uri="urn:schemas-microsoft-com:office:smarttags" w:element="metricconverter">
        <w:smartTagPr>
          <w:attr w:name="ProductID" w:val="173,7 г"/>
        </w:smartTagPr>
        <w:r w:rsidRPr="008002A7">
          <w:t>173,7 г</w:t>
        </w:r>
      </w:smartTag>
      <w:r w:rsidRPr="008002A7">
        <w:t>.</w:t>
      </w:r>
    </w:p>
    <w:p w:rsidR="008002A7" w:rsidRPr="008002A7" w:rsidRDefault="008002A7" w:rsidP="008002A7">
      <w:pPr>
        <w:tabs>
          <w:tab w:val="left" w:pos="726"/>
        </w:tabs>
      </w:pPr>
      <w:r w:rsidRPr="008002A7">
        <w:t xml:space="preserve">При одинаковой продолжительности откорма в одних и тех же условиях кормления и содержания свиньи </w:t>
      </w:r>
      <w:r w:rsidRPr="008002A7">
        <w:rPr>
          <w:lang w:val="en-US"/>
        </w:rPr>
        <w:t>II</w:t>
      </w:r>
      <w:r w:rsidRPr="008002A7">
        <w:t xml:space="preserve"> и </w:t>
      </w:r>
      <w:r w:rsidRPr="008002A7">
        <w:rPr>
          <w:lang w:val="en-US"/>
        </w:rPr>
        <w:t>III</w:t>
      </w:r>
      <w:r w:rsidRPr="008002A7">
        <w:t xml:space="preserve"> групп, стимулированные препаратом СТЭМБ, превосходили животных </w:t>
      </w:r>
      <w:r w:rsidRPr="008002A7">
        <w:rPr>
          <w:lang w:val="en-US"/>
        </w:rPr>
        <w:t>I</w:t>
      </w:r>
      <w:r w:rsidRPr="008002A7">
        <w:t xml:space="preserve"> группы по оплате корма приростом живой массы на 0,28 и 0,36 корм. ед., по абсолютному приросту живой массы на 18,2 и </w:t>
      </w:r>
      <w:smartTag w:uri="urn:schemas-microsoft-com:office:smarttags" w:element="metricconverter">
        <w:smartTagPr>
          <w:attr w:name="ProductID" w:val="22,41 кг"/>
        </w:smartTagPr>
        <w:r w:rsidRPr="008002A7">
          <w:t>22,41 кг</w:t>
        </w:r>
      </w:smartTag>
      <w:r w:rsidRPr="008002A7">
        <w:t xml:space="preserve">, по среднесуточному приросту - на 121,3 и </w:t>
      </w:r>
      <w:smartTag w:uri="urn:schemas-microsoft-com:office:smarttags" w:element="metricconverter">
        <w:smartTagPr>
          <w:attr w:name="ProductID" w:val="149,4 г"/>
        </w:smartTagPr>
        <w:r w:rsidRPr="008002A7">
          <w:t>149,4 г</w:t>
        </w:r>
      </w:smartTag>
      <w:r w:rsidRPr="008002A7">
        <w:t>.</w:t>
      </w:r>
    </w:p>
    <w:p w:rsidR="008002A7" w:rsidRPr="008002A7" w:rsidRDefault="008002A7" w:rsidP="008002A7">
      <w:pPr>
        <w:tabs>
          <w:tab w:val="left" w:pos="726"/>
        </w:tabs>
      </w:pPr>
      <w:r w:rsidRPr="008002A7">
        <w:t xml:space="preserve">Наилучшими откормочными качествами характеризовались свиньи, которым на протяжении откорма через каждые десять дней вводили подкожно СТЭМБ в дозе 0,1 мл на </w:t>
      </w:r>
      <w:smartTag w:uri="urn:schemas-microsoft-com:office:smarttags" w:element="metricconverter">
        <w:smartTagPr>
          <w:attr w:name="ProductID" w:val="1 кг"/>
        </w:smartTagPr>
        <w:r w:rsidRPr="008002A7">
          <w:t>1 кг</w:t>
        </w:r>
      </w:smartTag>
      <w:r w:rsidRPr="008002A7">
        <w:t xml:space="preserve"> живой массы.</w:t>
      </w:r>
    </w:p>
    <w:p w:rsidR="008002A7" w:rsidRPr="008002A7" w:rsidRDefault="008002A7" w:rsidP="008002A7">
      <w:pPr>
        <w:tabs>
          <w:tab w:val="left" w:pos="726"/>
        </w:tabs>
      </w:pPr>
      <w:r w:rsidRPr="008002A7">
        <w:t>В. Константинов, Н. Солдатенков, А. Овчинников</w:t>
      </w:r>
      <w:r>
        <w:t xml:space="preserve"> (</w:t>
      </w:r>
      <w:r w:rsidRPr="008002A7">
        <w:t>2004) изучали эффективность включения в состав комбикорма добавки полизона для свиней на контрольном откорме.</w:t>
      </w:r>
    </w:p>
    <w:p w:rsidR="008002A7" w:rsidRPr="008002A7" w:rsidRDefault="008002A7" w:rsidP="008002A7">
      <w:pPr>
        <w:tabs>
          <w:tab w:val="left" w:pos="726"/>
        </w:tabs>
      </w:pPr>
      <w:r w:rsidRPr="008002A7">
        <w:t xml:space="preserve">Установлено, что добавка полизона в составе комбикорма способствовала увеличению у подсвинков </w:t>
      </w:r>
      <w:r w:rsidRPr="008002A7">
        <w:rPr>
          <w:lang w:val="en-US"/>
        </w:rPr>
        <w:t>II</w:t>
      </w:r>
      <w:r w:rsidRPr="008002A7">
        <w:t xml:space="preserve"> опытной группы среднесуточного прироста по сравнению с </w:t>
      </w:r>
      <w:r w:rsidRPr="008002A7">
        <w:rPr>
          <w:lang w:val="en-US"/>
        </w:rPr>
        <w:t>I</w:t>
      </w:r>
      <w:r w:rsidRPr="008002A7">
        <w:t xml:space="preserve"> контрольной группой на 17 % - 839 против </w:t>
      </w:r>
      <w:smartTag w:uri="urn:schemas-microsoft-com:office:smarttags" w:element="metricconverter">
        <w:smartTagPr>
          <w:attr w:name="ProductID" w:val="716 г"/>
        </w:smartTagPr>
        <w:r w:rsidRPr="008002A7">
          <w:t>716 г</w:t>
        </w:r>
      </w:smartTag>
      <w:r w:rsidRPr="008002A7">
        <w:t xml:space="preserve"> и снижению у них расхода кормов на 14 % на </w:t>
      </w:r>
      <w:smartTag w:uri="urn:schemas-microsoft-com:office:smarttags" w:element="metricconverter">
        <w:smartTagPr>
          <w:attr w:name="ProductID" w:val="1 кг"/>
        </w:smartTagPr>
        <w:r w:rsidRPr="008002A7">
          <w:t>1 кг</w:t>
        </w:r>
      </w:smartTag>
      <w:r w:rsidRPr="008002A7">
        <w:t xml:space="preserve"> прироста. Кроме этого были изучены качество туш: длина туши у свиней </w:t>
      </w:r>
      <w:r w:rsidRPr="008002A7">
        <w:rPr>
          <w:lang w:val="en-US"/>
        </w:rPr>
        <w:t>II</w:t>
      </w:r>
      <w:r w:rsidRPr="008002A7">
        <w:t xml:space="preserve"> группы по сравнению с </w:t>
      </w:r>
      <w:r w:rsidRPr="008002A7">
        <w:rPr>
          <w:lang w:val="en-US"/>
        </w:rPr>
        <w:t>I</w:t>
      </w:r>
      <w:r w:rsidRPr="008002A7">
        <w:t xml:space="preserve"> группой была на </w:t>
      </w:r>
      <w:smartTag w:uri="urn:schemas-microsoft-com:office:smarttags" w:element="metricconverter">
        <w:smartTagPr>
          <w:attr w:name="ProductID" w:val="4 см"/>
        </w:smartTagPr>
        <w:r w:rsidRPr="008002A7">
          <w:t>4 см</w:t>
        </w:r>
      </w:smartTag>
      <w:r w:rsidRPr="008002A7">
        <w:t xml:space="preserve"> больше, а толщина шпика, наоборот, у свиней </w:t>
      </w:r>
      <w:r w:rsidRPr="008002A7">
        <w:rPr>
          <w:lang w:val="en-US"/>
        </w:rPr>
        <w:t>I</w:t>
      </w:r>
      <w:r w:rsidRPr="008002A7">
        <w:t xml:space="preserve"> контрольной группы была на </w:t>
      </w:r>
      <w:smartTag w:uri="urn:schemas-microsoft-com:office:smarttags" w:element="metricconverter">
        <w:smartTagPr>
          <w:attr w:name="ProductID" w:val="2,7 мм"/>
        </w:smartTagPr>
        <w:r w:rsidRPr="008002A7">
          <w:t>2,7 мм</w:t>
        </w:r>
      </w:smartTag>
      <w:r w:rsidRPr="008002A7">
        <w:t xml:space="preserve"> больше, чем у свиней </w:t>
      </w:r>
      <w:r w:rsidRPr="008002A7">
        <w:rPr>
          <w:lang w:val="en-US"/>
        </w:rPr>
        <w:t>II</w:t>
      </w:r>
      <w:r w:rsidRPr="008002A7">
        <w:t xml:space="preserve"> группы. Однако, достоверной разницы по площади</w:t>
      </w:r>
      <w:r>
        <w:t xml:space="preserve"> "</w:t>
      </w:r>
      <w:r w:rsidRPr="008002A7">
        <w:t>мышечного глазка</w:t>
      </w:r>
      <w:r>
        <w:t xml:space="preserve">" </w:t>
      </w:r>
      <w:r w:rsidRPr="008002A7">
        <w:t>у свиней контрольной и опытной группы не установлено.</w:t>
      </w:r>
    </w:p>
    <w:p w:rsidR="008002A7" w:rsidRPr="008002A7" w:rsidRDefault="008002A7" w:rsidP="008002A7">
      <w:pPr>
        <w:tabs>
          <w:tab w:val="left" w:pos="726"/>
        </w:tabs>
      </w:pPr>
      <w:r w:rsidRPr="008002A7">
        <w:t xml:space="preserve">Морфологический состав туш животных показал, что наибольший выход мяса оказался у свиней </w:t>
      </w:r>
      <w:r w:rsidRPr="008002A7">
        <w:rPr>
          <w:lang w:val="en-US"/>
        </w:rPr>
        <w:t>II</w:t>
      </w:r>
      <w:r w:rsidRPr="008002A7">
        <w:t xml:space="preserve"> группы и превосходил их аналогов </w:t>
      </w:r>
      <w:r w:rsidRPr="008002A7">
        <w:rPr>
          <w:lang w:val="en-US"/>
        </w:rPr>
        <w:t>I</w:t>
      </w:r>
      <w:r w:rsidRPr="008002A7">
        <w:t xml:space="preserve"> группы на 9,3 % при практически одинаковом выходе сала и костей.</w:t>
      </w:r>
    </w:p>
    <w:p w:rsidR="008002A7" w:rsidRPr="008002A7" w:rsidRDefault="008002A7" w:rsidP="008002A7">
      <w:pPr>
        <w:tabs>
          <w:tab w:val="left" w:pos="726"/>
        </w:tabs>
      </w:pPr>
      <w:r w:rsidRPr="008002A7">
        <w:t xml:space="preserve">В результате использования полизона стоимость комбикорма для </w:t>
      </w:r>
      <w:r w:rsidRPr="008002A7">
        <w:rPr>
          <w:lang w:val="en-US"/>
        </w:rPr>
        <w:t>II</w:t>
      </w:r>
      <w:r w:rsidRPr="008002A7">
        <w:t xml:space="preserve"> группы животных по сравнению с его стоимость для </w:t>
      </w:r>
      <w:r w:rsidRPr="008002A7">
        <w:rPr>
          <w:lang w:val="en-US"/>
        </w:rPr>
        <w:t>I</w:t>
      </w:r>
      <w:r w:rsidRPr="008002A7">
        <w:t xml:space="preserve"> группы увеличилась на 17 %. Однако в связи с более высокой скоростью роста животных </w:t>
      </w:r>
      <w:r w:rsidRPr="008002A7">
        <w:rPr>
          <w:lang w:val="en-US"/>
        </w:rPr>
        <w:t>II</w:t>
      </w:r>
      <w:r w:rsidRPr="008002A7">
        <w:t xml:space="preserve"> группы после реализации произведенного от них мяса в расчете на каждую особь этой группы было выручено дополнительно по сравнению с </w:t>
      </w:r>
      <w:r w:rsidRPr="008002A7">
        <w:rPr>
          <w:lang w:val="en-US"/>
        </w:rPr>
        <w:t>I</w:t>
      </w:r>
      <w:r w:rsidRPr="008002A7">
        <w:t xml:space="preserve"> группой по 200 рублей.</w:t>
      </w:r>
    </w:p>
    <w:p w:rsidR="008002A7" w:rsidRPr="008002A7" w:rsidRDefault="008002A7" w:rsidP="008002A7">
      <w:pPr>
        <w:tabs>
          <w:tab w:val="left" w:pos="726"/>
        </w:tabs>
      </w:pPr>
      <w:r w:rsidRPr="008002A7">
        <w:t>В. Погодаев, О. Пономарев, А. Погодаев</w:t>
      </w:r>
      <w:r>
        <w:t xml:space="preserve"> (</w:t>
      </w:r>
      <w:r w:rsidRPr="008002A7">
        <w:t>2004) занимались изучением действия новых тканевых стимуляторов БАЯМ</w:t>
      </w:r>
      <w:r>
        <w:t xml:space="preserve"> (</w:t>
      </w:r>
      <w:r w:rsidRPr="008002A7">
        <w:t>на основе куриного яйца) и СТЭМБ</w:t>
      </w:r>
      <w:r>
        <w:t xml:space="preserve"> (</w:t>
      </w:r>
      <w:r w:rsidRPr="008002A7">
        <w:t>на основе эмбриона куриного яйца) на рост, развитие и сохранность поросят на доращивании.</w:t>
      </w:r>
    </w:p>
    <w:p w:rsidR="008002A7" w:rsidRPr="008002A7" w:rsidRDefault="008002A7" w:rsidP="008002A7">
      <w:pPr>
        <w:tabs>
          <w:tab w:val="left" w:pos="726"/>
        </w:tabs>
      </w:pPr>
      <w:r w:rsidRPr="008002A7">
        <w:t xml:space="preserve">Результаты исследований показали, что поросята подопытных групп имели различную интенсивность роста. Контроль интенсивности роста, проведенный в 3-месячном возрасте животных, свидетельствовал, что поросята </w:t>
      </w:r>
      <w:r w:rsidRPr="008002A7">
        <w:rPr>
          <w:lang w:val="en-US"/>
        </w:rPr>
        <w:t>II</w:t>
      </w:r>
      <w:r w:rsidRPr="008002A7">
        <w:t xml:space="preserve"> и </w:t>
      </w:r>
      <w:r w:rsidRPr="008002A7">
        <w:rPr>
          <w:lang w:val="en-US"/>
        </w:rPr>
        <w:t>III</w:t>
      </w:r>
      <w:r w:rsidRPr="008002A7">
        <w:t xml:space="preserve"> групп, котором вводили СТЭМБ, имели более высокую живую массу. Они высоко достоверно превосходили животных </w:t>
      </w:r>
      <w:r w:rsidRPr="008002A7">
        <w:rPr>
          <w:lang w:val="en-US"/>
        </w:rPr>
        <w:t>I</w:t>
      </w:r>
      <w:r w:rsidRPr="008002A7">
        <w:t xml:space="preserve"> группы</w:t>
      </w:r>
      <w:r>
        <w:t xml:space="preserve"> (</w:t>
      </w:r>
      <w:r w:rsidRPr="008002A7">
        <w:t xml:space="preserve">контрольной) соответственно на 1,07 и </w:t>
      </w:r>
      <w:smartTag w:uri="urn:schemas-microsoft-com:office:smarttags" w:element="metricconverter">
        <w:smartTagPr>
          <w:attr w:name="ProductID" w:val="1,83 кг"/>
        </w:smartTagPr>
        <w:r w:rsidRPr="008002A7">
          <w:t>1,83 кг</w:t>
        </w:r>
      </w:smartTag>
      <w:r w:rsidRPr="008002A7">
        <w:t xml:space="preserve">. Поросята </w:t>
      </w:r>
      <w:r w:rsidRPr="008002A7">
        <w:rPr>
          <w:lang w:val="en-US"/>
        </w:rPr>
        <w:t>IV</w:t>
      </w:r>
      <w:r w:rsidRPr="008002A7">
        <w:t xml:space="preserve"> и </w:t>
      </w:r>
      <w:r w:rsidRPr="008002A7">
        <w:rPr>
          <w:lang w:val="en-US"/>
        </w:rPr>
        <w:t>V</w:t>
      </w:r>
      <w:r w:rsidRPr="008002A7">
        <w:t xml:space="preserve"> групп, которым вводили препарат БАЯМ, превосходили животных контрольной группы по живой массе на 0,17 и </w:t>
      </w:r>
      <w:smartTag w:uri="urn:schemas-microsoft-com:office:smarttags" w:element="metricconverter">
        <w:smartTagPr>
          <w:attr w:name="ProductID" w:val="0,33 кг"/>
        </w:smartTagPr>
        <w:r w:rsidRPr="008002A7">
          <w:t>0,33 кг</w:t>
        </w:r>
      </w:smartTag>
      <w:r w:rsidRPr="008002A7">
        <w:t>. Однако отмеченные различия статистически не достоверны.</w:t>
      </w:r>
    </w:p>
    <w:p w:rsidR="008002A7" w:rsidRPr="008002A7" w:rsidRDefault="008002A7" w:rsidP="008002A7">
      <w:pPr>
        <w:tabs>
          <w:tab w:val="left" w:pos="726"/>
        </w:tabs>
      </w:pPr>
      <w:r w:rsidRPr="008002A7">
        <w:t xml:space="preserve">Такая же закономерность сохранилась и по достижению животными 4-месячного возраста. Превосходство поросят-отъемышей </w:t>
      </w:r>
      <w:r w:rsidRPr="008002A7">
        <w:rPr>
          <w:lang w:val="en-US"/>
        </w:rPr>
        <w:t>II</w:t>
      </w:r>
      <w:r w:rsidRPr="008002A7">
        <w:t xml:space="preserve"> и </w:t>
      </w:r>
      <w:r w:rsidRPr="008002A7">
        <w:rPr>
          <w:lang w:val="en-US"/>
        </w:rPr>
        <w:t>III</w:t>
      </w:r>
      <w:r w:rsidRPr="008002A7">
        <w:t xml:space="preserve"> групп над </w:t>
      </w:r>
      <w:r w:rsidRPr="008002A7">
        <w:rPr>
          <w:lang w:val="en-US"/>
        </w:rPr>
        <w:t>I</w:t>
      </w:r>
      <w:r w:rsidRPr="008002A7">
        <w:t xml:space="preserve"> контрольной группой составило соответственно 2,36 и </w:t>
      </w:r>
      <w:smartTag w:uri="urn:schemas-microsoft-com:office:smarttags" w:element="metricconverter">
        <w:smartTagPr>
          <w:attr w:name="ProductID" w:val="3,41 кг"/>
        </w:smartTagPr>
        <w:r w:rsidRPr="008002A7">
          <w:t>3,41 кг</w:t>
        </w:r>
      </w:smartTag>
      <w:r w:rsidRPr="008002A7">
        <w:t xml:space="preserve">. Животные </w:t>
      </w:r>
      <w:r w:rsidRPr="008002A7">
        <w:rPr>
          <w:lang w:val="en-US"/>
        </w:rPr>
        <w:t>IV</w:t>
      </w:r>
      <w:r w:rsidRPr="008002A7">
        <w:t xml:space="preserve"> и </w:t>
      </w:r>
      <w:r w:rsidRPr="008002A7">
        <w:rPr>
          <w:lang w:val="en-US"/>
        </w:rPr>
        <w:t>V</w:t>
      </w:r>
      <w:r w:rsidRPr="008002A7">
        <w:t xml:space="preserve"> групп, которым вводился препарат БАЯМ, превосходили своих аналогов контрольной группы на 0,29 и </w:t>
      </w:r>
      <w:smartTag w:uri="urn:schemas-microsoft-com:office:smarttags" w:element="metricconverter">
        <w:smartTagPr>
          <w:attr w:name="ProductID" w:val="0,77 кг"/>
        </w:smartTagPr>
        <w:r w:rsidRPr="008002A7">
          <w:t>0,77 кг</w:t>
        </w:r>
      </w:smartTag>
      <w:r w:rsidRPr="008002A7">
        <w:t>.</w:t>
      </w:r>
    </w:p>
    <w:p w:rsidR="008002A7" w:rsidRPr="008002A7" w:rsidRDefault="008002A7" w:rsidP="008002A7">
      <w:pPr>
        <w:tabs>
          <w:tab w:val="left" w:pos="726"/>
        </w:tabs>
      </w:pPr>
      <w:r w:rsidRPr="008002A7">
        <w:t>Лучшей сохранностью на доращивании обладал молодняк, которому вводился препарат СТЭМБ. Его превосходство над контрольной группой составило 6,7 %. Поросята, которые стимулировались препаратом БАЯМ, превосходили по сохранности контрольную группу на 3,4 %.</w:t>
      </w:r>
    </w:p>
    <w:p w:rsidR="008002A7" w:rsidRPr="008002A7" w:rsidRDefault="008002A7" w:rsidP="008002A7">
      <w:pPr>
        <w:tabs>
          <w:tab w:val="left" w:pos="726"/>
        </w:tabs>
      </w:pPr>
      <w:r w:rsidRPr="008002A7">
        <w:t xml:space="preserve">Относительный прирост живой массы, показывающий скорость роста, был наиболее высоким во все исследуемые периоды у поросят </w:t>
      </w:r>
      <w:r w:rsidRPr="008002A7">
        <w:rPr>
          <w:lang w:val="en-US"/>
        </w:rPr>
        <w:t>II</w:t>
      </w:r>
      <w:r w:rsidRPr="008002A7">
        <w:t xml:space="preserve"> и </w:t>
      </w:r>
      <w:r w:rsidRPr="008002A7">
        <w:rPr>
          <w:lang w:val="en-US"/>
        </w:rPr>
        <w:t>III</w:t>
      </w:r>
      <w:r w:rsidRPr="008002A7">
        <w:t xml:space="preserve"> групп, которых стимулировали препаратом СТЭМБ, превосходство над молодняком контрольной группы по этому показателю во </w:t>
      </w:r>
      <w:r w:rsidRPr="008002A7">
        <w:rPr>
          <w:lang w:val="en-US"/>
        </w:rPr>
        <w:t>II</w:t>
      </w:r>
      <w:r w:rsidRPr="008002A7">
        <w:t xml:space="preserve"> группе составило 17,93 %, в </w:t>
      </w:r>
      <w:r w:rsidRPr="008002A7">
        <w:rPr>
          <w:lang w:val="en-US"/>
        </w:rPr>
        <w:t>III</w:t>
      </w:r>
      <w:r w:rsidRPr="008002A7">
        <w:t xml:space="preserve"> - 22,93 %, в </w:t>
      </w:r>
      <w:r w:rsidRPr="008002A7">
        <w:rPr>
          <w:lang w:val="en-US"/>
        </w:rPr>
        <w:t>IV</w:t>
      </w:r>
      <w:r w:rsidRPr="008002A7">
        <w:t xml:space="preserve"> - 6,37 %, в </w:t>
      </w:r>
      <w:r w:rsidRPr="008002A7">
        <w:rPr>
          <w:lang w:val="en-US"/>
        </w:rPr>
        <w:t>V</w:t>
      </w:r>
      <w:r w:rsidRPr="008002A7">
        <w:t xml:space="preserve"> - 4,81 %.</w:t>
      </w:r>
    </w:p>
    <w:p w:rsidR="008002A7" w:rsidRPr="008002A7" w:rsidRDefault="008002A7" w:rsidP="008002A7">
      <w:pPr>
        <w:tabs>
          <w:tab w:val="left" w:pos="726"/>
        </w:tabs>
      </w:pPr>
      <w:r w:rsidRPr="008002A7">
        <w:t xml:space="preserve">Таким образом, использование тканевых препаратов СТЭМБ и БАЯМ способствует повышению роста и развития поросят-отъемышей. Наиболее эффективным является СТЭМБ, который рекомендуется использовать путем трехкратного подкожного введения через каждые 7 дней в возрасте молодняка 60, 67 и 74 дня в дозе 0,1 мл на </w:t>
      </w:r>
      <w:smartTag w:uri="urn:schemas-microsoft-com:office:smarttags" w:element="metricconverter">
        <w:smartTagPr>
          <w:attr w:name="ProductID" w:val="1 кг"/>
        </w:smartTagPr>
        <w:r w:rsidRPr="008002A7">
          <w:t>1 кг</w:t>
        </w:r>
      </w:smartTag>
      <w:r w:rsidRPr="008002A7">
        <w:t xml:space="preserve"> живой массы.</w:t>
      </w:r>
    </w:p>
    <w:p w:rsidR="008002A7" w:rsidRPr="008002A7" w:rsidRDefault="008002A7" w:rsidP="008002A7">
      <w:pPr>
        <w:tabs>
          <w:tab w:val="left" w:pos="726"/>
        </w:tabs>
      </w:pPr>
      <w:r w:rsidRPr="008002A7">
        <w:t>Из большого разнообразия биологически активных веществ в свиноводстве широко применяют кормовые антибиотики и пробиотики. Они действуют, главным образом, на микрофлору пищеварительного тракта и обмен веществ, благодаря чему улучшаются процессы расщепления и усвоения питательных веществ кормов.</w:t>
      </w:r>
    </w:p>
    <w:p w:rsidR="008002A7" w:rsidRPr="008002A7" w:rsidRDefault="008002A7" w:rsidP="008002A7">
      <w:pPr>
        <w:pStyle w:val="31"/>
        <w:tabs>
          <w:tab w:val="left" w:pos="726"/>
        </w:tabs>
        <w:ind w:firstLine="709"/>
      </w:pPr>
      <w:r w:rsidRPr="008002A7">
        <w:t>Однако в последнее время все чаще ставится вопрос о необходимости отказа от применения антибиотиков в качестве стимуляторов роста и замены их другими препаратами. Это связано с тем, что широкое применение антибиотиков приводит к значительному нарушению симбионтных микробных систем в пищеварительном тракте, возникновению дисбактериозов, появлению патогенных микроорганизмов, резистентных к действию антибиотиков, и накоплению остаточных количеств в тканях и органах животных.</w:t>
      </w:r>
    </w:p>
    <w:p w:rsidR="008002A7" w:rsidRPr="008002A7" w:rsidRDefault="008002A7" w:rsidP="008002A7">
      <w:pPr>
        <w:tabs>
          <w:tab w:val="left" w:pos="726"/>
        </w:tabs>
      </w:pPr>
      <w:r w:rsidRPr="008002A7">
        <w:t>Использование же пробиотиков безопасно для людей, потребляющих животноводческую продукцию. Дачей пробиотиков можно не только нормализовать качественный и количественный состав кишечной микрофлоры после использования антибактериальных средств, но во многих случаях они могут быть единственным эффективным методом лечения, профилактики и стимулирования продуктивности сельскохозяйственных животных</w:t>
      </w:r>
      <w:r>
        <w:t xml:space="preserve"> (</w:t>
      </w:r>
      <w:r w:rsidRPr="008002A7">
        <w:t>Л</w:t>
      </w:r>
      <w:r>
        <w:t xml:space="preserve">.Н. </w:t>
      </w:r>
      <w:r w:rsidRPr="008002A7">
        <w:t>Гашко, Е</w:t>
      </w:r>
      <w:r>
        <w:t xml:space="preserve">.А. </w:t>
      </w:r>
      <w:r w:rsidRPr="008002A7">
        <w:t>Ефименко, Л</w:t>
      </w:r>
      <w:r>
        <w:t xml:space="preserve">.Ф. </w:t>
      </w:r>
      <w:r w:rsidRPr="008002A7">
        <w:t>Соколова, 1999).</w:t>
      </w:r>
    </w:p>
    <w:p w:rsidR="008002A7" w:rsidRPr="008002A7" w:rsidRDefault="008002A7" w:rsidP="008002A7">
      <w:pPr>
        <w:tabs>
          <w:tab w:val="left" w:pos="726"/>
        </w:tabs>
      </w:pPr>
      <w:r w:rsidRPr="008002A7">
        <w:t>Термин пробиотик имеет латинское происхождение и обозначает</w:t>
      </w:r>
      <w:r>
        <w:t xml:space="preserve"> "</w:t>
      </w:r>
      <w:r w:rsidRPr="008002A7">
        <w:t>для жизни</w:t>
      </w:r>
      <w:r>
        <w:t>"</w:t>
      </w:r>
      <w:r w:rsidRPr="008002A7">
        <w:t>. Он был введен в 1977 году Ричардом Паркером и обозначал субстанцию для системного вытеснения патогенных микроорганизмов и возврата к балансу между нормальной и вредной микрофлорой.</w:t>
      </w:r>
    </w:p>
    <w:p w:rsidR="008002A7" w:rsidRPr="008002A7" w:rsidRDefault="008002A7" w:rsidP="008002A7">
      <w:pPr>
        <w:tabs>
          <w:tab w:val="left" w:pos="726"/>
        </w:tabs>
      </w:pPr>
      <w:r w:rsidRPr="008002A7">
        <w:t>В настоящее время пробиотики рассматривают как эндогенную кишечную микрофлору, чаще всего принадлежащую к группе лактобацилл, стрептококков или бифидобактерий, либо как специфические ростовые факторы для них</w:t>
      </w:r>
      <w:r>
        <w:t xml:space="preserve"> (</w:t>
      </w:r>
      <w:r w:rsidRPr="008002A7">
        <w:t>В</w:t>
      </w:r>
      <w:r>
        <w:t xml:space="preserve">.О. </w:t>
      </w:r>
      <w:r w:rsidRPr="008002A7">
        <w:t>Виноходов, 2000).</w:t>
      </w:r>
    </w:p>
    <w:p w:rsidR="008002A7" w:rsidRPr="008002A7" w:rsidRDefault="008002A7" w:rsidP="008002A7">
      <w:pPr>
        <w:tabs>
          <w:tab w:val="left" w:pos="726"/>
        </w:tabs>
      </w:pPr>
      <w:r w:rsidRPr="008002A7">
        <w:t>В настоящее время для использования в рационах свиней предложен широкий спектр пробиотических препаратов: пропиовит, лактовит, бифидобактерин, лактобактерин, споробактерин, суисбактолакт, энтерацид, ромакол, максилин, лактоамиловорин, целлобактерин, биоплюс 2 Б, СГОЛ - 1-40 и другие.</w:t>
      </w:r>
    </w:p>
    <w:p w:rsidR="008002A7" w:rsidRPr="008002A7" w:rsidRDefault="008002A7" w:rsidP="008002A7">
      <w:pPr>
        <w:tabs>
          <w:tab w:val="left" w:pos="726"/>
        </w:tabs>
      </w:pPr>
      <w:r w:rsidRPr="008002A7">
        <w:t>Л</w:t>
      </w:r>
      <w:r>
        <w:t xml:space="preserve">.Н. </w:t>
      </w:r>
      <w:r w:rsidRPr="008002A7">
        <w:t>Гашко, Е</w:t>
      </w:r>
      <w:r>
        <w:t xml:space="preserve">.А. </w:t>
      </w:r>
      <w:r w:rsidRPr="008002A7">
        <w:t>Ефименко, Л</w:t>
      </w:r>
      <w:r>
        <w:t xml:space="preserve">.Ф. </w:t>
      </w:r>
      <w:r w:rsidRPr="008002A7">
        <w:t>Соколова, В</w:t>
      </w:r>
      <w:r>
        <w:t xml:space="preserve">.Е. </w:t>
      </w:r>
      <w:r w:rsidRPr="008002A7">
        <w:t>Подольников</w:t>
      </w:r>
      <w:r>
        <w:t xml:space="preserve"> (</w:t>
      </w:r>
      <w:r w:rsidRPr="008002A7">
        <w:t>1999) изучали действие пробиотического препарата</w:t>
      </w:r>
      <w:r>
        <w:t xml:space="preserve"> "</w:t>
      </w:r>
      <w:r w:rsidRPr="008002A7">
        <w:t>СГОЛ-1-40</w:t>
      </w:r>
      <w:r>
        <w:t xml:space="preserve">" </w:t>
      </w:r>
      <w:r w:rsidRPr="008002A7">
        <w:t>на рост молодняка свиней. Подобрав оптимальную дозу препарата, равную 1 % от сухого вещества рациона, сравним его действие с действием антибиотика кормогризина-40 в двух научно-хозяйственных опытах на молодняке свиней.</w:t>
      </w:r>
    </w:p>
    <w:p w:rsidR="008002A7" w:rsidRPr="008002A7" w:rsidRDefault="008002A7" w:rsidP="008002A7">
      <w:pPr>
        <w:tabs>
          <w:tab w:val="left" w:pos="726"/>
        </w:tabs>
      </w:pPr>
      <w:r w:rsidRPr="008002A7">
        <w:t>Результаты опытов показали, что использование антибиотика кормогризина-40 и пробиотического препарата</w:t>
      </w:r>
      <w:r>
        <w:t xml:space="preserve"> "</w:t>
      </w:r>
      <w:r w:rsidRPr="008002A7">
        <w:t>СГОЛ-1-40</w:t>
      </w:r>
      <w:r>
        <w:t xml:space="preserve">" </w:t>
      </w:r>
      <w:r w:rsidRPr="008002A7">
        <w:t>способствовало увеличению среднесуточных приростов живой массы по сравнению с контролем соответственно на 9,2 % и на 8,0 %.</w:t>
      </w:r>
    </w:p>
    <w:p w:rsidR="008002A7" w:rsidRPr="008002A7" w:rsidRDefault="008002A7" w:rsidP="008002A7">
      <w:pPr>
        <w:tabs>
          <w:tab w:val="left" w:pos="726"/>
        </w:tabs>
      </w:pPr>
      <w:r w:rsidRPr="008002A7">
        <w:t>В опытных группах в обоих опытах были ниже и затраты кормов на прирост.</w:t>
      </w:r>
    </w:p>
    <w:p w:rsidR="008002A7" w:rsidRPr="008002A7" w:rsidRDefault="008002A7" w:rsidP="008002A7">
      <w:pPr>
        <w:tabs>
          <w:tab w:val="left" w:pos="726"/>
        </w:tabs>
      </w:pPr>
      <w:r w:rsidRPr="008002A7">
        <w:t>Для выяснения влияния применяемых препаратом на мясную продуктивность и химический состав мышечной ткани провели контрольный убой животных. Выяснилось, что у животных опытных групп по сравнению с контролем повысилась масса туши: в первом опыте - на 9,8 %, во втором - на 4,2 %. По массе мякоти превосходство составило соответственно 6,5 % и 4,2 %.</w:t>
      </w:r>
    </w:p>
    <w:p w:rsidR="008002A7" w:rsidRPr="008002A7" w:rsidRDefault="008002A7" w:rsidP="008002A7">
      <w:pPr>
        <w:tabs>
          <w:tab w:val="left" w:pos="726"/>
        </w:tabs>
      </w:pPr>
      <w:r w:rsidRPr="008002A7">
        <w:t>Таким образом, для улучшения интенсивности роста свиней, повышения переваримости и использования питательных веществ кормов, снижения их затрат на единицу продукции и улучшения мясной продуктивности можно с успехом применять не только кормовые антибиотики, но и в правильно подобранной дозе пробиотические препараты на основе молочнокислых бактерий, не вызывающих побочных эффектов.</w:t>
      </w:r>
    </w:p>
    <w:p w:rsidR="008002A7" w:rsidRPr="008002A7" w:rsidRDefault="008002A7" w:rsidP="008002A7">
      <w:pPr>
        <w:tabs>
          <w:tab w:val="left" w:pos="726"/>
        </w:tabs>
      </w:pPr>
      <w:r w:rsidRPr="008002A7">
        <w:t>По сообщению Б. Тараканова и Л. Клабуновой</w:t>
      </w:r>
      <w:r>
        <w:t xml:space="preserve"> (</w:t>
      </w:r>
      <w:r w:rsidRPr="008002A7">
        <w:t>2000) новый пробиотик лактоамиловорин - высокоэффективный препарат, существенно превосходит известный пробиотик максилин. Максимальное ростостимулирующее действие лактоамиловорина на поросят сосунов происходит при добавлении его в подкормку один раз в 5 дней. Этому варианту немногим уступает дача пробиотика ежедневно или через день. Эффективны также недельные курсы скармливания препарата и выбор схемы его применения должен определяться экономической целесообразностью.</w:t>
      </w:r>
    </w:p>
    <w:p w:rsidR="008002A7" w:rsidRPr="008002A7" w:rsidRDefault="008002A7" w:rsidP="008002A7">
      <w:pPr>
        <w:tabs>
          <w:tab w:val="left" w:pos="726"/>
        </w:tabs>
      </w:pPr>
      <w:r w:rsidRPr="008002A7">
        <w:t>Б. Таракановым, Л. Пузач</w:t>
      </w:r>
      <w:r>
        <w:t xml:space="preserve"> (</w:t>
      </w:r>
      <w:r w:rsidRPr="008002A7">
        <w:t>2001) установлено, что применение лактоамиловорина на подсосных и послеотъемных поросятах оказывает регулирующее действие на микрофлору пищеварительного тракта, активизирует иммунную систему, повышает неспецифическую резистентность организма этих животных, их сохранность, продуктивность и качество мяса. В зависимости от схемы применения этого препарат</w:t>
      </w:r>
      <w:r>
        <w:t xml:space="preserve"> (</w:t>
      </w:r>
      <w:r w:rsidRPr="008002A7">
        <w:t>ежедневно, через день, один раз в 5 дней или недельными курсами) прирост живой массы поросят в сравнении с контрольными аналогами повышался на 53 - 73 %, сохранность их находилась в пределах 91 - 100 % и животные в значительно меньшей степени страдали расстройствами пищеварения.</w:t>
      </w:r>
    </w:p>
    <w:p w:rsidR="008002A7" w:rsidRPr="008002A7" w:rsidRDefault="008002A7" w:rsidP="008002A7">
      <w:pPr>
        <w:tabs>
          <w:tab w:val="left" w:pos="726"/>
        </w:tabs>
      </w:pPr>
      <w:r w:rsidRPr="008002A7">
        <w:t>С</w:t>
      </w:r>
      <w:r>
        <w:t xml:space="preserve">.И. </w:t>
      </w:r>
      <w:r w:rsidRPr="008002A7">
        <w:t>Горбунов, М</w:t>
      </w:r>
      <w:r>
        <w:t xml:space="preserve">.Г. </w:t>
      </w:r>
      <w:r w:rsidRPr="008002A7">
        <w:t>Чабаев, А</w:t>
      </w:r>
      <w:r>
        <w:t xml:space="preserve">.А. </w:t>
      </w:r>
      <w:r w:rsidRPr="008002A7">
        <w:t>Асташов</w:t>
      </w:r>
      <w:r>
        <w:t xml:space="preserve"> (</w:t>
      </w:r>
      <w:r w:rsidRPr="008002A7">
        <w:t>2004) в своих опытах изучали действие кормовой добавки лактобел на поросят-отъемышей.</w:t>
      </w:r>
    </w:p>
    <w:p w:rsidR="008002A7" w:rsidRPr="008002A7" w:rsidRDefault="008002A7" w:rsidP="008002A7">
      <w:pPr>
        <w:tabs>
          <w:tab w:val="left" w:pos="726"/>
        </w:tabs>
      </w:pPr>
      <w:r w:rsidRPr="008002A7">
        <w:t xml:space="preserve">Результаты исследований показали, что при скармливании добавки наиболее интенсивные среднесуточные приросты живой массы поросят отмечены во </w:t>
      </w:r>
      <w:r w:rsidRPr="008002A7">
        <w:rPr>
          <w:lang w:val="en-US"/>
        </w:rPr>
        <w:t>II</w:t>
      </w:r>
      <w:r w:rsidRPr="008002A7">
        <w:t xml:space="preserve"> и </w:t>
      </w:r>
      <w:r w:rsidRPr="008002A7">
        <w:rPr>
          <w:lang w:val="en-US"/>
        </w:rPr>
        <w:t>III</w:t>
      </w:r>
      <w:r w:rsidRPr="008002A7">
        <w:t xml:space="preserve"> опытных группах. Живая масса поросят 4-месячного возраста во </w:t>
      </w:r>
      <w:r w:rsidRPr="008002A7">
        <w:rPr>
          <w:lang w:val="en-US"/>
        </w:rPr>
        <w:t>II</w:t>
      </w:r>
      <w:r w:rsidRPr="008002A7">
        <w:t xml:space="preserve"> и </w:t>
      </w:r>
      <w:r w:rsidRPr="008002A7">
        <w:rPr>
          <w:lang w:val="en-US"/>
        </w:rPr>
        <w:t>III</w:t>
      </w:r>
      <w:r w:rsidRPr="008002A7">
        <w:t xml:space="preserve"> группах была на 8,5 и 9,0 %, а среднесуточный прирост - соответственно на 14,6 и 14,9 % выше, чем в контрольной группе.</w:t>
      </w:r>
    </w:p>
    <w:p w:rsidR="008002A7" w:rsidRPr="008002A7" w:rsidRDefault="008002A7" w:rsidP="008002A7">
      <w:pPr>
        <w:tabs>
          <w:tab w:val="left" w:pos="726"/>
        </w:tabs>
      </w:pPr>
      <w:r w:rsidRPr="008002A7">
        <w:t xml:space="preserve">Коэффициент переваримости питательных веществ рационов во </w:t>
      </w:r>
      <w:r w:rsidRPr="008002A7">
        <w:rPr>
          <w:lang w:val="en-US"/>
        </w:rPr>
        <w:t>II</w:t>
      </w:r>
      <w:r w:rsidRPr="008002A7">
        <w:t xml:space="preserve"> и </w:t>
      </w:r>
      <w:r w:rsidRPr="008002A7">
        <w:rPr>
          <w:lang w:val="en-US"/>
        </w:rPr>
        <w:t>III</w:t>
      </w:r>
      <w:r w:rsidRPr="008002A7">
        <w:t xml:space="preserve"> опытных группах был выше, чем в контрольной: сухого вещества - на 3,9 % и 4,3 %, органического - на 2,1 и 2,3 %, протеина - на 2,9 и 3,1 %, жира - на 2,8 и 3,0 %, клетчатки - на 2,7 и 2,9 %, БЭВ - на 2,1 и 2,2 %.</w:t>
      </w:r>
    </w:p>
    <w:p w:rsidR="008002A7" w:rsidRPr="008002A7" w:rsidRDefault="008002A7" w:rsidP="008002A7">
      <w:pPr>
        <w:tabs>
          <w:tab w:val="left" w:pos="726"/>
        </w:tabs>
      </w:pPr>
      <w:r w:rsidRPr="008002A7">
        <w:t>У поросят опытных групп бактерицидная и лизоцимная активности были выше, соответственно, на 6,18 % и 6</w:t>
      </w:r>
      <w:r>
        <w:t xml:space="preserve">,19 </w:t>
      </w:r>
      <w:r w:rsidRPr="008002A7">
        <w:t>% и на 4,7 % и 4,8 %, чем в контроле. Прослеживается четкая тенденция увеличения количества белка, гемоглобина, эритроцитов, лейкоцитов, сахара, кальция, фосфора в крови поросят опытных групп.</w:t>
      </w:r>
    </w:p>
    <w:p w:rsidR="008002A7" w:rsidRPr="008002A7" w:rsidRDefault="008002A7" w:rsidP="008002A7">
      <w:pPr>
        <w:tabs>
          <w:tab w:val="left" w:pos="726"/>
        </w:tabs>
      </w:pPr>
      <w:r w:rsidRPr="008002A7">
        <w:t>Скармливание 25 и 50 % бифидогенной кормовой добавки в составе рационов поросят 2-4-месячного возраста позволило получить дополнительно прибыль соответственно 102 и 105 рублей в расчете на 1 животное.</w:t>
      </w:r>
    </w:p>
    <w:p w:rsidR="008002A7" w:rsidRPr="008002A7" w:rsidRDefault="008002A7" w:rsidP="008002A7">
      <w:pPr>
        <w:tabs>
          <w:tab w:val="left" w:pos="726"/>
        </w:tabs>
      </w:pPr>
      <w:r w:rsidRPr="008002A7">
        <w:t>Как сообщает А. Миронов и С. Малов</w:t>
      </w:r>
      <w:r>
        <w:t xml:space="preserve"> (</w:t>
      </w:r>
      <w:r w:rsidRPr="008002A7">
        <w:t xml:space="preserve">2004) при изучении влияния кормового пробиотика целлобактерина на прирост живой массы и сохранность отстающих в росте поросят были получены следующие результат - у животных, получавших целлобактерин среднесуточный прирост живой массы на </w:t>
      </w:r>
      <w:smartTag w:uri="urn:schemas-microsoft-com:office:smarttags" w:element="metricconverter">
        <w:smartTagPr>
          <w:attr w:name="ProductID" w:val="28,3 г"/>
        </w:smartTagPr>
        <w:r w:rsidRPr="008002A7">
          <w:t>28,3 г</w:t>
        </w:r>
      </w:smartTag>
      <w:r>
        <w:t xml:space="preserve"> (</w:t>
      </w:r>
      <w:r w:rsidRPr="008002A7">
        <w:t>26,8 %) был выше, чем у их аналогов, выращенных по традиционной технологии. Сохранность опытных поросят составила 83,4 %, а контрольных - 75,3 %.</w:t>
      </w:r>
    </w:p>
    <w:p w:rsidR="008002A7" w:rsidRPr="008002A7" w:rsidRDefault="008002A7" w:rsidP="008002A7">
      <w:pPr>
        <w:tabs>
          <w:tab w:val="left" w:pos="726"/>
        </w:tabs>
      </w:pPr>
      <w:r w:rsidRPr="008002A7">
        <w:t xml:space="preserve">При практически равном количестве потребленного корма в расчете на одного поросенка в день малыши, получившие целлобактерин на 1кг прироста затрачивали на </w:t>
      </w:r>
      <w:smartTag w:uri="urn:schemas-microsoft-com:office:smarttags" w:element="metricconverter">
        <w:smartTagPr>
          <w:attr w:name="ProductID" w:val="0,9 кг"/>
        </w:smartTagPr>
        <w:r w:rsidRPr="008002A7">
          <w:t>0,9 кг</w:t>
        </w:r>
      </w:smartTag>
      <w:r>
        <w:t xml:space="preserve"> (</w:t>
      </w:r>
      <w:r w:rsidRPr="008002A7">
        <w:t>25,4 %) корма меньше, чем их сверстники, не получавшие препарата.</w:t>
      </w:r>
    </w:p>
    <w:p w:rsidR="008002A7" w:rsidRPr="008002A7" w:rsidRDefault="008002A7" w:rsidP="008002A7">
      <w:pPr>
        <w:tabs>
          <w:tab w:val="left" w:pos="726"/>
        </w:tabs>
      </w:pPr>
      <w:r w:rsidRPr="008002A7">
        <w:t>С</w:t>
      </w:r>
      <w:r>
        <w:t xml:space="preserve">.М. </w:t>
      </w:r>
      <w:r w:rsidRPr="008002A7">
        <w:t>Кислюк, А</w:t>
      </w:r>
      <w:r>
        <w:t xml:space="preserve">.Г. </w:t>
      </w:r>
      <w:r w:rsidRPr="008002A7">
        <w:t>Миронов, С</w:t>
      </w:r>
      <w:r>
        <w:t xml:space="preserve">.В. </w:t>
      </w:r>
      <w:r w:rsidRPr="008002A7">
        <w:t>Малов</w:t>
      </w:r>
      <w:r>
        <w:t xml:space="preserve"> (</w:t>
      </w:r>
      <w:r w:rsidRPr="008002A7">
        <w:t>2004) проводили опыты, в которых изучали влияние пробиотика целлобактерина на рост и сохранность поросят на доращивании.</w:t>
      </w:r>
    </w:p>
    <w:p w:rsidR="008002A7" w:rsidRPr="008002A7" w:rsidRDefault="008002A7" w:rsidP="008002A7">
      <w:pPr>
        <w:tabs>
          <w:tab w:val="left" w:pos="726"/>
        </w:tabs>
      </w:pPr>
      <w:r w:rsidRPr="008002A7">
        <w:t>В первых опытах ставилась цель изучить влияние целлобактерина на сохранность отстающих в росте поросят.</w:t>
      </w:r>
    </w:p>
    <w:p w:rsidR="008002A7" w:rsidRPr="008002A7" w:rsidRDefault="008002A7" w:rsidP="008002A7">
      <w:pPr>
        <w:tabs>
          <w:tab w:val="left" w:pos="726"/>
        </w:tabs>
      </w:pPr>
      <w:r w:rsidRPr="008002A7">
        <w:t xml:space="preserve">В итоге было установлено, что животные, получавшие целлобактерин, показали среднесуточный прирост на </w:t>
      </w:r>
      <w:smartTag w:uri="urn:schemas-microsoft-com:office:smarttags" w:element="metricconverter">
        <w:smartTagPr>
          <w:attr w:name="ProductID" w:val="26,9 г"/>
        </w:smartTagPr>
        <w:r w:rsidRPr="008002A7">
          <w:t>26,9 г</w:t>
        </w:r>
      </w:smartTag>
      <w:r>
        <w:t xml:space="preserve"> (</w:t>
      </w:r>
      <w:r w:rsidRPr="008002A7">
        <w:t xml:space="preserve">23 %) выше, чем поросята, выращенные по традиционной технологии. При передаче в сектор нормального отъема средняя живая масса опытных поросят составила </w:t>
      </w:r>
      <w:smartTag w:uri="urn:schemas-microsoft-com:office:smarttags" w:element="metricconverter">
        <w:smartTagPr>
          <w:attr w:name="ProductID" w:val="10,3 кг"/>
        </w:smartTagPr>
        <w:r w:rsidRPr="008002A7">
          <w:t>10,3 кг</w:t>
        </w:r>
      </w:smartTag>
      <w:r w:rsidRPr="008002A7">
        <w:t xml:space="preserve">, а контрольных - </w:t>
      </w:r>
      <w:smartTag w:uri="urn:schemas-microsoft-com:office:smarttags" w:element="metricconverter">
        <w:smartTagPr>
          <w:attr w:name="ProductID" w:val="9,8 кг"/>
        </w:smartTagPr>
        <w:r w:rsidRPr="008002A7">
          <w:t>9,8 кг</w:t>
        </w:r>
      </w:smartTag>
      <w:r w:rsidRPr="008002A7">
        <w:t xml:space="preserve">, что на </w:t>
      </w:r>
      <w:smartTag w:uri="urn:schemas-microsoft-com:office:smarttags" w:element="metricconverter">
        <w:smartTagPr>
          <w:attr w:name="ProductID" w:val="0,5 кг"/>
        </w:smartTagPr>
        <w:r w:rsidRPr="008002A7">
          <w:t>0,5 кг</w:t>
        </w:r>
      </w:smartTag>
      <w:r>
        <w:t xml:space="preserve"> (</w:t>
      </w:r>
      <w:r w:rsidRPr="008002A7">
        <w:t xml:space="preserve">5 %) больше. Сохранность опытных поросят по падежу составила 87,6 %, аналогичный показатель у контрольных групп - 78,8 %. При практически равном количестве потребленного корма в расчете на одну голову за день поросята, получавшие целлобактерин, затратили на </w:t>
      </w:r>
      <w:smartTag w:uri="urn:schemas-microsoft-com:office:smarttags" w:element="metricconverter">
        <w:smartTagPr>
          <w:attr w:name="ProductID" w:val="1 кг"/>
        </w:smartTagPr>
        <w:r w:rsidRPr="008002A7">
          <w:t>1 кг</w:t>
        </w:r>
      </w:smartTag>
      <w:r w:rsidRPr="008002A7">
        <w:t xml:space="preserve"> прироста на </w:t>
      </w:r>
      <w:smartTag w:uri="urn:schemas-microsoft-com:office:smarttags" w:element="metricconverter">
        <w:smartTagPr>
          <w:attr w:name="ProductID" w:val="0,66 кг"/>
        </w:smartTagPr>
        <w:r w:rsidRPr="008002A7">
          <w:t>0,66 кг</w:t>
        </w:r>
      </w:smartTag>
      <w:r>
        <w:t xml:space="preserve"> (</w:t>
      </w:r>
      <w:r w:rsidRPr="008002A7">
        <w:t>17,4 %) корма меньше, чем сверстники, не получавшие препарата</w:t>
      </w:r>
      <w:r>
        <w:t xml:space="preserve"> (</w:t>
      </w:r>
      <w:smartTag w:uri="urn:schemas-microsoft-com:office:smarttags" w:element="metricconverter">
        <w:smartTagPr>
          <w:attr w:name="ProductID" w:val="3,13 кг"/>
        </w:smartTagPr>
        <w:r w:rsidRPr="008002A7">
          <w:t>3,13 кг</w:t>
        </w:r>
      </w:smartTag>
      <w:r w:rsidRPr="008002A7">
        <w:t xml:space="preserve"> и </w:t>
      </w:r>
      <w:smartTag w:uri="urn:schemas-microsoft-com:office:smarttags" w:element="metricconverter">
        <w:smartTagPr>
          <w:attr w:name="ProductID" w:val="3,79 кг"/>
        </w:smartTagPr>
        <w:r w:rsidRPr="008002A7">
          <w:t>3,79 кг</w:t>
        </w:r>
      </w:smartTag>
      <w:r w:rsidRPr="008002A7">
        <w:t xml:space="preserve"> соответственно). Лучшие зоотехнические показатели, а также снижение затрат на кормовые и ветеринарные препараты обеспечили экономический эффект применения целлобактерина от 31 до 42 рублей на одну голову, поставленную на опыт.</w:t>
      </w:r>
    </w:p>
    <w:p w:rsidR="008002A7" w:rsidRPr="008002A7" w:rsidRDefault="008002A7" w:rsidP="008002A7">
      <w:pPr>
        <w:tabs>
          <w:tab w:val="left" w:pos="726"/>
        </w:tabs>
      </w:pPr>
      <w:r w:rsidRPr="008002A7">
        <w:t xml:space="preserve">По получении положительных результатов на ослабленных поросятах, были проведены более широкие производственные испытания целлобактерина в сравнении с новым антибиотиком широкого спектра действия на все периоды доращивания. Испытания проходили в сложной эпизоотической обстановке. Среднесуточный прирост на всех группах значительно отставал от технологического, однако за счет большей сохранности данный показатель на опытном поголовье на </w:t>
      </w:r>
      <w:smartTag w:uri="urn:schemas-microsoft-com:office:smarttags" w:element="metricconverter">
        <w:smartTagPr>
          <w:attr w:name="ProductID" w:val="10 г"/>
        </w:smartTagPr>
        <w:r w:rsidRPr="008002A7">
          <w:t>10 г</w:t>
        </w:r>
      </w:smartTag>
      <w:r w:rsidRPr="008002A7">
        <w:t xml:space="preserve"> превзошел контрольные группы</w:t>
      </w:r>
      <w:r>
        <w:t xml:space="preserve"> (</w:t>
      </w:r>
      <w:smartTag w:uri="urn:schemas-microsoft-com:office:smarttags" w:element="metricconverter">
        <w:smartTagPr>
          <w:attr w:name="ProductID" w:val="227 г"/>
        </w:smartTagPr>
        <w:r w:rsidRPr="008002A7">
          <w:t>227 г</w:t>
        </w:r>
      </w:smartTag>
      <w:r w:rsidRPr="008002A7">
        <w:t xml:space="preserve"> у опыта и </w:t>
      </w:r>
      <w:smartTag w:uri="urn:schemas-microsoft-com:office:smarttags" w:element="metricconverter">
        <w:smartTagPr>
          <w:attr w:name="ProductID" w:val="217 г"/>
        </w:smartTagPr>
        <w:r w:rsidRPr="008002A7">
          <w:t>217 г</w:t>
        </w:r>
      </w:smartTag>
      <w:r w:rsidRPr="008002A7">
        <w:t xml:space="preserve"> у контроля). В опытных группах поросята болели, но не погибали, а выздоравливали и в дальнейшем отправлялись на участки откорма. В контроле процент погибших среди заболевших был значительно выше. По проценту передачи на откорм и ремонт опытные группы превосходили контрольные на 8,5 %. Экономический эффект применения целлобактерина в данных испытаниях за счет лучшей сохранности, привесов и экономии лекарственных средств составил 110 рублей на одну голову, поставленную на испытания.</w:t>
      </w:r>
    </w:p>
    <w:p w:rsidR="008002A7" w:rsidRPr="008002A7" w:rsidRDefault="008002A7" w:rsidP="008002A7">
      <w:pPr>
        <w:tabs>
          <w:tab w:val="left" w:pos="726"/>
        </w:tabs>
      </w:pPr>
      <w:r w:rsidRPr="008002A7">
        <w:t>В настоящее время использование стимуляторов роста в животноводстве приобретает более широкое распространение. Но на сегодняшний день остается до конца не изученной проблема применения стимуляторов роста в животноводстве. Применение ростостимулирующих препаратов позволяет, помимо очевидных зоотехнических, ветеринарных и экономических результатов, приблизиться к европейским стандартам качества, предполагающим в перспективе отказ от неоправданного применения кормовых антибиотиков. Поэтому необходимо продолжить изучение данной проблемы.</w:t>
      </w:r>
    </w:p>
    <w:p w:rsidR="008002A7" w:rsidRDefault="008002A7" w:rsidP="008002A7">
      <w:pPr>
        <w:pStyle w:val="1"/>
      </w:pPr>
      <w:r>
        <w:br w:type="page"/>
      </w:r>
      <w:r w:rsidRPr="008002A7">
        <w:t>Список литературы</w:t>
      </w:r>
    </w:p>
    <w:p w:rsidR="008002A7" w:rsidRPr="008002A7" w:rsidRDefault="008002A7" w:rsidP="00E204D2">
      <w:pPr>
        <w:pStyle w:val="af7"/>
      </w:pPr>
    </w:p>
    <w:p w:rsidR="008002A7" w:rsidRPr="008002A7" w:rsidRDefault="008002A7" w:rsidP="008002A7">
      <w:pPr>
        <w:pStyle w:val="a"/>
      </w:pPr>
      <w:r w:rsidRPr="008002A7">
        <w:t>Виноходов В</w:t>
      </w:r>
      <w:r>
        <w:t xml:space="preserve">.О. </w:t>
      </w:r>
      <w:r w:rsidRPr="008002A7">
        <w:t>Биотехнология профилактики колибактериоза птиц</w:t>
      </w:r>
      <w:r>
        <w:t xml:space="preserve">. - </w:t>
      </w:r>
      <w:r w:rsidRPr="008002A7">
        <w:t>С-Петербург: Ломоносов., 2000</w:t>
      </w:r>
      <w:r>
        <w:t xml:space="preserve">. - </w:t>
      </w:r>
      <w:r w:rsidRPr="008002A7">
        <w:t>736с.</w:t>
      </w:r>
    </w:p>
    <w:p w:rsidR="008002A7" w:rsidRPr="008002A7" w:rsidRDefault="008002A7" w:rsidP="008002A7">
      <w:pPr>
        <w:pStyle w:val="a"/>
      </w:pPr>
      <w:r w:rsidRPr="008002A7">
        <w:t>Григорян Г., Гегомян Н. Влияние препарата ХКМ-300 на продуктивные качества свиней</w:t>
      </w:r>
      <w:r>
        <w:t xml:space="preserve"> // </w:t>
      </w:r>
      <w:r w:rsidRPr="008002A7">
        <w:t>Свиноводство</w:t>
      </w:r>
      <w:r>
        <w:t xml:space="preserve">. - </w:t>
      </w:r>
      <w:r w:rsidRPr="008002A7">
        <w:t>2001</w:t>
      </w:r>
      <w:r>
        <w:t xml:space="preserve">. - </w:t>
      </w:r>
      <w:r w:rsidRPr="008002A7">
        <w:t>№4</w:t>
      </w:r>
      <w:r>
        <w:t xml:space="preserve">. - </w:t>
      </w:r>
      <w:r w:rsidRPr="008002A7">
        <w:t>с14-16.</w:t>
      </w:r>
    </w:p>
    <w:p w:rsidR="008002A7" w:rsidRPr="008002A7" w:rsidRDefault="008002A7" w:rsidP="008002A7">
      <w:pPr>
        <w:pStyle w:val="a"/>
      </w:pPr>
      <w:r w:rsidRPr="008002A7">
        <w:t>Гашко Л</w:t>
      </w:r>
      <w:r>
        <w:t xml:space="preserve">.Н., </w:t>
      </w:r>
      <w:r w:rsidRPr="008002A7">
        <w:t>Ефименко Е</w:t>
      </w:r>
      <w:r>
        <w:t xml:space="preserve">.А., </w:t>
      </w:r>
      <w:r w:rsidRPr="008002A7">
        <w:t>Соколова Л</w:t>
      </w:r>
      <w:r>
        <w:t xml:space="preserve">.Ф. </w:t>
      </w:r>
      <w:r w:rsidRPr="008002A7">
        <w:t>Биологически активные вещества в кормлении свиней</w:t>
      </w:r>
      <w:r>
        <w:t xml:space="preserve"> // </w:t>
      </w:r>
      <w:r w:rsidRPr="008002A7">
        <w:t>Зоотехния</w:t>
      </w:r>
      <w:r>
        <w:t xml:space="preserve">. - </w:t>
      </w:r>
      <w:r w:rsidRPr="008002A7">
        <w:t>1999</w:t>
      </w:r>
      <w:r>
        <w:t xml:space="preserve">. - </w:t>
      </w:r>
      <w:r w:rsidRPr="008002A7">
        <w:t>№7</w:t>
      </w:r>
      <w:r>
        <w:t xml:space="preserve">. - </w:t>
      </w:r>
      <w:r w:rsidRPr="008002A7">
        <w:t>с15-16.</w:t>
      </w:r>
    </w:p>
    <w:p w:rsidR="008002A7" w:rsidRPr="008002A7" w:rsidRDefault="008002A7" w:rsidP="008002A7">
      <w:pPr>
        <w:pStyle w:val="a"/>
      </w:pPr>
      <w:r w:rsidRPr="008002A7">
        <w:t>Горбунов С</w:t>
      </w:r>
      <w:r>
        <w:t xml:space="preserve">.И., </w:t>
      </w:r>
      <w:r w:rsidRPr="008002A7">
        <w:t>Чабаев А</w:t>
      </w:r>
      <w:r>
        <w:t>.Н., А</w:t>
      </w:r>
      <w:r w:rsidRPr="008002A7">
        <w:t>сташев А</w:t>
      </w:r>
      <w:r>
        <w:t xml:space="preserve">.Н. </w:t>
      </w:r>
      <w:r w:rsidRPr="008002A7">
        <w:t>Технология приготовления и использования бифидогенной кормовой добавки лактобел в рационах поросят-отъемышей</w:t>
      </w:r>
      <w:r>
        <w:t xml:space="preserve"> // </w:t>
      </w:r>
      <w:r w:rsidRPr="008002A7">
        <w:t>Вестник Российской академии сельскохозяйственных наук</w:t>
      </w:r>
      <w:r>
        <w:t xml:space="preserve">. - </w:t>
      </w:r>
      <w:r w:rsidRPr="008002A7">
        <w:t>2004</w:t>
      </w:r>
      <w:r>
        <w:t xml:space="preserve">. - </w:t>
      </w:r>
      <w:r w:rsidRPr="008002A7">
        <w:t>№3</w:t>
      </w:r>
      <w:r>
        <w:t xml:space="preserve">. - </w:t>
      </w:r>
      <w:r w:rsidRPr="008002A7">
        <w:t>с70-72.</w:t>
      </w:r>
    </w:p>
    <w:p w:rsidR="008002A7" w:rsidRPr="008002A7" w:rsidRDefault="008002A7" w:rsidP="008002A7">
      <w:pPr>
        <w:pStyle w:val="a"/>
      </w:pPr>
      <w:r w:rsidRPr="008002A7">
        <w:t>Дегтярев В</w:t>
      </w:r>
      <w:r>
        <w:t xml:space="preserve">.И., </w:t>
      </w:r>
      <w:r w:rsidRPr="008002A7">
        <w:t>Паракин В</w:t>
      </w:r>
      <w:r>
        <w:t xml:space="preserve">.К., </w:t>
      </w:r>
      <w:r w:rsidRPr="008002A7">
        <w:t>Лузянин Д</w:t>
      </w:r>
      <w:r>
        <w:t xml:space="preserve">.Х. </w:t>
      </w:r>
      <w:r w:rsidRPr="008002A7">
        <w:t>Биогенные стимуляторы в животноводстве</w:t>
      </w:r>
      <w:r>
        <w:t xml:space="preserve">. - </w:t>
      </w:r>
      <w:r w:rsidRPr="008002A7">
        <w:t>Ростов - на Дону</w:t>
      </w:r>
      <w:r>
        <w:t xml:space="preserve">. - </w:t>
      </w:r>
      <w:r w:rsidRPr="008002A7">
        <w:t>1960</w:t>
      </w:r>
      <w:r>
        <w:t xml:space="preserve">. - </w:t>
      </w:r>
      <w:r w:rsidRPr="008002A7">
        <w:t>65с.</w:t>
      </w:r>
    </w:p>
    <w:p w:rsidR="008002A7" w:rsidRPr="008002A7" w:rsidRDefault="008002A7" w:rsidP="008002A7">
      <w:pPr>
        <w:pStyle w:val="a"/>
      </w:pPr>
      <w:r w:rsidRPr="008002A7">
        <w:t>Кислюк С</w:t>
      </w:r>
      <w:r>
        <w:t xml:space="preserve">.М., </w:t>
      </w:r>
      <w:r w:rsidRPr="008002A7">
        <w:t>Миронов А</w:t>
      </w:r>
      <w:r>
        <w:t xml:space="preserve">.Г., </w:t>
      </w:r>
      <w:r w:rsidRPr="008002A7">
        <w:t>Малов С</w:t>
      </w:r>
      <w:r>
        <w:t xml:space="preserve">.В. </w:t>
      </w:r>
      <w:r w:rsidRPr="008002A7">
        <w:t>Целлобактерин в свиноводстве: опыт применения на отъеме и доращивании</w:t>
      </w:r>
      <w:r>
        <w:t xml:space="preserve"> // </w:t>
      </w:r>
      <w:r w:rsidRPr="008002A7">
        <w:t>Сельскохозяйственные вести</w:t>
      </w:r>
      <w:r>
        <w:t xml:space="preserve">. - </w:t>
      </w:r>
      <w:r w:rsidRPr="008002A7">
        <w:t>2004</w:t>
      </w:r>
      <w:r>
        <w:t xml:space="preserve">. - </w:t>
      </w:r>
      <w:r w:rsidRPr="008002A7">
        <w:t>№4</w:t>
      </w:r>
      <w:r>
        <w:t xml:space="preserve">. - </w:t>
      </w:r>
      <w:r w:rsidRPr="008002A7">
        <w:t>с</w:t>
      </w:r>
      <w:r>
        <w:t>.3</w:t>
      </w:r>
      <w:r w:rsidRPr="008002A7">
        <w:t>6.</w:t>
      </w:r>
    </w:p>
    <w:p w:rsidR="008002A7" w:rsidRPr="008002A7" w:rsidRDefault="008002A7" w:rsidP="008002A7">
      <w:pPr>
        <w:pStyle w:val="a"/>
      </w:pPr>
      <w:r w:rsidRPr="008002A7">
        <w:t>Константинов В., Солдатенков Н., Овчинников А. Эффективность применения полизона при откорме свиней</w:t>
      </w:r>
      <w:r>
        <w:t xml:space="preserve"> // </w:t>
      </w:r>
      <w:r w:rsidRPr="008002A7">
        <w:t>Свиноводство</w:t>
      </w:r>
      <w:r>
        <w:t xml:space="preserve">. - </w:t>
      </w:r>
      <w:r w:rsidRPr="008002A7">
        <w:t>2004</w:t>
      </w:r>
      <w:r>
        <w:t xml:space="preserve">. - </w:t>
      </w:r>
      <w:r w:rsidRPr="008002A7">
        <w:t>№4</w:t>
      </w:r>
      <w:r>
        <w:t xml:space="preserve">. - </w:t>
      </w:r>
      <w:r w:rsidRPr="008002A7">
        <w:t>с</w:t>
      </w:r>
      <w:r>
        <w:t>.1</w:t>
      </w:r>
      <w:r w:rsidRPr="008002A7">
        <w:t>8 - 20.</w:t>
      </w:r>
    </w:p>
    <w:p w:rsidR="008002A7" w:rsidRPr="008002A7" w:rsidRDefault="008002A7" w:rsidP="008002A7">
      <w:pPr>
        <w:pStyle w:val="a"/>
      </w:pPr>
      <w:r w:rsidRPr="008002A7">
        <w:t>Крапивина Е</w:t>
      </w:r>
      <w:r>
        <w:t xml:space="preserve">.В., </w:t>
      </w:r>
      <w:r w:rsidRPr="008002A7">
        <w:t>Иванов В</w:t>
      </w:r>
      <w:r>
        <w:t xml:space="preserve">.П., </w:t>
      </w:r>
      <w:r w:rsidRPr="008002A7">
        <w:t>Гашко Л</w:t>
      </w:r>
      <w:r>
        <w:t xml:space="preserve">.Н. </w:t>
      </w:r>
      <w:r w:rsidRPr="008002A7">
        <w:t>Кормовой препарат</w:t>
      </w:r>
      <w:r>
        <w:t xml:space="preserve"> "</w:t>
      </w:r>
      <w:r w:rsidRPr="008002A7">
        <w:t>Спирустим</w:t>
      </w:r>
      <w:r>
        <w:t xml:space="preserve">" </w:t>
      </w:r>
      <w:r w:rsidRPr="008002A7">
        <w:t>для молодняка свиней</w:t>
      </w:r>
      <w:r>
        <w:t xml:space="preserve"> // </w:t>
      </w:r>
      <w:r w:rsidRPr="008002A7">
        <w:t>Зоотехния</w:t>
      </w:r>
      <w:r>
        <w:t xml:space="preserve">. - </w:t>
      </w:r>
      <w:r w:rsidRPr="008002A7">
        <w:t>2001</w:t>
      </w:r>
      <w:r>
        <w:t xml:space="preserve">. - </w:t>
      </w:r>
      <w:r w:rsidRPr="008002A7">
        <w:t>№6</w:t>
      </w:r>
      <w:r>
        <w:t xml:space="preserve">. - </w:t>
      </w:r>
      <w:r w:rsidRPr="008002A7">
        <w:t>с</w:t>
      </w:r>
      <w:r>
        <w:t>.1</w:t>
      </w:r>
      <w:r w:rsidRPr="008002A7">
        <w:t>6 - 17.</w:t>
      </w:r>
    </w:p>
    <w:p w:rsidR="008002A7" w:rsidRPr="008002A7" w:rsidRDefault="008002A7" w:rsidP="008002A7">
      <w:pPr>
        <w:pStyle w:val="a"/>
      </w:pPr>
      <w:r w:rsidRPr="008002A7">
        <w:t>Миронов А., Малов С. Использование ферментативного пробиотика Целлобктерина</w:t>
      </w:r>
      <w:r>
        <w:t xml:space="preserve"> // </w:t>
      </w:r>
      <w:r w:rsidRPr="008002A7">
        <w:t>Свиноводство</w:t>
      </w:r>
      <w:r>
        <w:t xml:space="preserve">. - </w:t>
      </w:r>
      <w:r w:rsidRPr="008002A7">
        <w:t>2004</w:t>
      </w:r>
      <w:r>
        <w:t xml:space="preserve">. - </w:t>
      </w:r>
      <w:r w:rsidRPr="008002A7">
        <w:t>№2</w:t>
      </w:r>
      <w:r>
        <w:t xml:space="preserve">. - </w:t>
      </w:r>
      <w:r w:rsidRPr="008002A7">
        <w:t>с</w:t>
      </w:r>
      <w:r>
        <w:t>.3</w:t>
      </w:r>
      <w:r w:rsidRPr="008002A7">
        <w:t>0.</w:t>
      </w:r>
    </w:p>
    <w:p w:rsidR="008002A7" w:rsidRPr="008002A7" w:rsidRDefault="008002A7" w:rsidP="008002A7">
      <w:pPr>
        <w:pStyle w:val="a"/>
      </w:pPr>
      <w:r w:rsidRPr="008002A7">
        <w:t>Михайлов В</w:t>
      </w:r>
      <w:r>
        <w:t>.Н., О</w:t>
      </w:r>
      <w:r w:rsidRPr="008002A7">
        <w:t>рлов В</w:t>
      </w:r>
      <w:r>
        <w:t xml:space="preserve">.И. </w:t>
      </w:r>
      <w:r w:rsidRPr="008002A7">
        <w:t>Справочник. Охрана труда в сельском хозяйстве. М.: Агропромиздат</w:t>
      </w:r>
      <w:r>
        <w:t xml:space="preserve">. - </w:t>
      </w:r>
      <w:r w:rsidRPr="008002A7">
        <w:t>1989</w:t>
      </w:r>
      <w:r>
        <w:t xml:space="preserve">. - </w:t>
      </w:r>
      <w:r w:rsidRPr="008002A7">
        <w:t>с</w:t>
      </w:r>
      <w:r>
        <w:t>.2</w:t>
      </w:r>
      <w:r w:rsidRPr="008002A7">
        <w:t>45 - 247.</w:t>
      </w:r>
    </w:p>
    <w:p w:rsidR="008002A7" w:rsidRPr="008002A7" w:rsidRDefault="008002A7" w:rsidP="008002A7">
      <w:pPr>
        <w:pStyle w:val="a"/>
      </w:pPr>
      <w:r w:rsidRPr="008002A7">
        <w:t>Острикова Э</w:t>
      </w:r>
      <w:r>
        <w:t xml:space="preserve">.Е. </w:t>
      </w:r>
      <w:r w:rsidRPr="008002A7">
        <w:t>Продуктивность и биологические особенности свиней при использовании биостимуляторов. Автореф. дис…канд. с</w:t>
      </w:r>
      <w:r>
        <w:t xml:space="preserve">. - </w:t>
      </w:r>
      <w:r w:rsidRPr="008002A7">
        <w:t>х. наук</w:t>
      </w:r>
      <w:r>
        <w:t xml:space="preserve">. - </w:t>
      </w:r>
      <w:r w:rsidRPr="008002A7">
        <w:t>Персиановский</w:t>
      </w:r>
      <w:r>
        <w:t xml:space="preserve">. - </w:t>
      </w:r>
      <w:r w:rsidRPr="008002A7">
        <w:t>2002</w:t>
      </w:r>
      <w:r>
        <w:t xml:space="preserve">. - </w:t>
      </w:r>
      <w:r w:rsidRPr="008002A7">
        <w:t>с</w:t>
      </w:r>
      <w:r>
        <w:t>.3</w:t>
      </w:r>
      <w:r w:rsidRPr="008002A7">
        <w:t xml:space="preserve"> - 5.</w:t>
      </w:r>
    </w:p>
    <w:p w:rsidR="008002A7" w:rsidRPr="008002A7" w:rsidRDefault="008002A7" w:rsidP="008002A7">
      <w:pPr>
        <w:pStyle w:val="a"/>
      </w:pPr>
      <w:r w:rsidRPr="008002A7">
        <w:t>Охрана труда в агропромышленном комплексе России</w:t>
      </w:r>
      <w:r>
        <w:t xml:space="preserve"> // </w:t>
      </w:r>
      <w:r w:rsidRPr="008002A7">
        <w:t>Экономика сельского хозяйства России</w:t>
      </w:r>
      <w:r>
        <w:t xml:space="preserve">. - </w:t>
      </w:r>
      <w:r w:rsidRPr="008002A7">
        <w:t>2001</w:t>
      </w:r>
      <w:r>
        <w:t xml:space="preserve">. - </w:t>
      </w:r>
      <w:r w:rsidRPr="008002A7">
        <w:t>№7</w:t>
      </w:r>
      <w:r>
        <w:t xml:space="preserve">. - </w:t>
      </w:r>
      <w:r w:rsidRPr="008002A7">
        <w:t>с</w:t>
      </w:r>
      <w:r>
        <w:t>.2</w:t>
      </w:r>
      <w:r w:rsidRPr="008002A7">
        <w:t>9 - 31.</w:t>
      </w:r>
    </w:p>
    <w:p w:rsidR="008002A7" w:rsidRPr="008002A7" w:rsidRDefault="008002A7" w:rsidP="008002A7">
      <w:pPr>
        <w:pStyle w:val="a"/>
      </w:pPr>
      <w:r w:rsidRPr="008002A7">
        <w:t>Пищулин В</w:t>
      </w:r>
      <w:r>
        <w:t xml:space="preserve">.А. </w:t>
      </w:r>
      <w:r w:rsidRPr="008002A7">
        <w:t>Применение биологически активных веществ для повышения продуктивности свиней</w:t>
      </w:r>
      <w:r>
        <w:t>.</w:t>
      </w:r>
      <w:r w:rsidRPr="008002A7">
        <w:t xml:space="preserve"> Автореф. дис…канд. с</w:t>
      </w:r>
      <w:r>
        <w:t xml:space="preserve">. - </w:t>
      </w:r>
      <w:r w:rsidRPr="008002A7">
        <w:t>х. наук</w:t>
      </w:r>
      <w:r>
        <w:t xml:space="preserve">. - </w:t>
      </w:r>
      <w:r w:rsidRPr="008002A7">
        <w:t>Краснодар</w:t>
      </w:r>
      <w:r>
        <w:t xml:space="preserve">. - </w:t>
      </w:r>
      <w:r w:rsidRPr="008002A7">
        <w:t>2000 - 24с.</w:t>
      </w:r>
    </w:p>
    <w:p w:rsidR="008002A7" w:rsidRPr="008002A7" w:rsidRDefault="008002A7" w:rsidP="008002A7">
      <w:pPr>
        <w:pStyle w:val="a"/>
      </w:pPr>
      <w:r w:rsidRPr="008002A7">
        <w:t>Погодаев В</w:t>
      </w:r>
      <w:r>
        <w:t xml:space="preserve">.А., </w:t>
      </w:r>
      <w:r w:rsidRPr="008002A7">
        <w:t>Пономарёв О</w:t>
      </w:r>
      <w:r>
        <w:t xml:space="preserve">.В., </w:t>
      </w:r>
      <w:r w:rsidRPr="008002A7">
        <w:t>Погодаев А</w:t>
      </w:r>
      <w:r>
        <w:t xml:space="preserve">.В. </w:t>
      </w:r>
      <w:r w:rsidRPr="008002A7">
        <w:t>Применение стимулятора СТЭМБ при откорме свиней</w:t>
      </w:r>
      <w:r>
        <w:t xml:space="preserve"> // </w:t>
      </w:r>
      <w:r w:rsidRPr="008002A7">
        <w:t>Зоотехния</w:t>
      </w:r>
      <w:r>
        <w:t xml:space="preserve">. - </w:t>
      </w:r>
      <w:r w:rsidRPr="008002A7">
        <w:t>2003</w:t>
      </w:r>
      <w:r>
        <w:t xml:space="preserve">. - </w:t>
      </w:r>
      <w:r w:rsidRPr="008002A7">
        <w:t>№6</w:t>
      </w:r>
      <w:r>
        <w:t xml:space="preserve">. - </w:t>
      </w:r>
      <w:r w:rsidRPr="008002A7">
        <w:t>с</w:t>
      </w:r>
      <w:r>
        <w:t>.1</w:t>
      </w:r>
      <w:r w:rsidRPr="008002A7">
        <w:t>6 - 17.</w:t>
      </w:r>
    </w:p>
    <w:p w:rsidR="008002A7" w:rsidRPr="008002A7" w:rsidRDefault="008002A7" w:rsidP="008002A7">
      <w:pPr>
        <w:pStyle w:val="a"/>
      </w:pPr>
      <w:r w:rsidRPr="008002A7">
        <w:t>Погодаев В</w:t>
      </w:r>
      <w:r>
        <w:t xml:space="preserve">.А., </w:t>
      </w:r>
      <w:r w:rsidRPr="008002A7">
        <w:t>Пономарёв О</w:t>
      </w:r>
      <w:r>
        <w:t xml:space="preserve">.В., </w:t>
      </w:r>
      <w:r w:rsidRPr="008002A7">
        <w:t>Погодаев А</w:t>
      </w:r>
      <w:r>
        <w:t xml:space="preserve">.В. </w:t>
      </w:r>
      <w:r w:rsidRPr="008002A7">
        <w:t>Применение биогенных стимуляторов при доращивании поросят</w:t>
      </w:r>
      <w:r>
        <w:t xml:space="preserve"> // </w:t>
      </w:r>
      <w:r w:rsidRPr="008002A7">
        <w:t>Свиноводство</w:t>
      </w:r>
      <w:r>
        <w:t xml:space="preserve">. - </w:t>
      </w:r>
      <w:r w:rsidRPr="008002A7">
        <w:t>2004</w:t>
      </w:r>
      <w:r>
        <w:t xml:space="preserve">. - </w:t>
      </w:r>
      <w:r w:rsidRPr="008002A7">
        <w:t>с</w:t>
      </w:r>
      <w:r>
        <w:t xml:space="preserve">.20 </w:t>
      </w:r>
      <w:r w:rsidRPr="008002A7">
        <w:t>- 21.</w:t>
      </w:r>
    </w:p>
    <w:p w:rsidR="008002A7" w:rsidRPr="008002A7" w:rsidRDefault="008002A7" w:rsidP="008002A7">
      <w:pPr>
        <w:pStyle w:val="a"/>
      </w:pPr>
      <w:r w:rsidRPr="008002A7">
        <w:t>Солнцев К</w:t>
      </w:r>
      <w:r>
        <w:t xml:space="preserve">.М., </w:t>
      </w:r>
      <w:r w:rsidRPr="008002A7">
        <w:t>Сапунов В</w:t>
      </w:r>
      <w:r>
        <w:t xml:space="preserve">.А., </w:t>
      </w:r>
      <w:r w:rsidRPr="008002A7">
        <w:t>Салтыков Ф</w:t>
      </w:r>
      <w:r>
        <w:t xml:space="preserve">.И. </w:t>
      </w:r>
      <w:r w:rsidRPr="008002A7">
        <w:t>Стимуляторы роста для сельскохозяйственных животных. М.: Сельхозиздат</w:t>
      </w:r>
      <w:r>
        <w:t xml:space="preserve">. - </w:t>
      </w:r>
      <w:r w:rsidRPr="008002A7">
        <w:t>1963</w:t>
      </w:r>
      <w:r>
        <w:t xml:space="preserve">. - </w:t>
      </w:r>
      <w:r w:rsidRPr="008002A7">
        <w:t>147с.</w:t>
      </w:r>
    </w:p>
    <w:p w:rsidR="008002A7" w:rsidRPr="008002A7" w:rsidRDefault="008002A7" w:rsidP="008002A7">
      <w:pPr>
        <w:pStyle w:val="a"/>
      </w:pPr>
      <w:r w:rsidRPr="008002A7">
        <w:t>Старолвойтова Н</w:t>
      </w:r>
      <w:r>
        <w:t xml:space="preserve">.П. </w:t>
      </w:r>
      <w:r w:rsidRPr="008002A7">
        <w:t>Влияние биологически активной кормовой добавки</w:t>
      </w:r>
      <w:r>
        <w:t xml:space="preserve"> "</w:t>
      </w:r>
      <w:r w:rsidRPr="008002A7">
        <w:t>Мидиум</w:t>
      </w:r>
      <w:r>
        <w:t xml:space="preserve">" </w:t>
      </w:r>
      <w:r w:rsidRPr="008002A7">
        <w:t>на продуктивность, обмен веществ и резистентность организма. молодняка свиней. Автореф. дис…канд. с</w:t>
      </w:r>
      <w:r>
        <w:t xml:space="preserve">. - </w:t>
      </w:r>
      <w:r w:rsidRPr="008002A7">
        <w:t>х. наук</w:t>
      </w:r>
      <w:r>
        <w:t xml:space="preserve">. - </w:t>
      </w:r>
      <w:r w:rsidRPr="008002A7">
        <w:t>Москва</w:t>
      </w:r>
      <w:r>
        <w:t xml:space="preserve">. - </w:t>
      </w:r>
      <w:r w:rsidRPr="008002A7">
        <w:t>2004, - 24с.</w:t>
      </w:r>
    </w:p>
    <w:p w:rsidR="008002A7" w:rsidRPr="008002A7" w:rsidRDefault="008002A7" w:rsidP="008002A7">
      <w:pPr>
        <w:pStyle w:val="a"/>
      </w:pPr>
      <w:r w:rsidRPr="008002A7">
        <w:t>Тараканов Б., Клабукова Л. Применение пробиотиков лактоамиловорина и максилина при скармливании его поросятам</w:t>
      </w:r>
      <w:r>
        <w:t xml:space="preserve"> // </w:t>
      </w:r>
      <w:r w:rsidRPr="008002A7">
        <w:t>Свиноводство</w:t>
      </w:r>
      <w:r>
        <w:t xml:space="preserve">. - </w:t>
      </w:r>
      <w:r w:rsidRPr="008002A7">
        <w:t>2000</w:t>
      </w:r>
      <w:r>
        <w:t xml:space="preserve">. - </w:t>
      </w:r>
      <w:r w:rsidRPr="008002A7">
        <w:t>№4</w:t>
      </w:r>
      <w:r>
        <w:t xml:space="preserve">. - </w:t>
      </w:r>
      <w:r w:rsidRPr="008002A7">
        <w:t>с</w:t>
      </w:r>
      <w:r>
        <w:t>.1</w:t>
      </w:r>
      <w:r w:rsidRPr="008002A7">
        <w:t>8 - 20.</w:t>
      </w:r>
    </w:p>
    <w:p w:rsidR="008002A7" w:rsidRPr="008002A7" w:rsidRDefault="008002A7" w:rsidP="008002A7">
      <w:pPr>
        <w:pStyle w:val="a"/>
      </w:pPr>
      <w:r w:rsidRPr="008002A7">
        <w:t>Тараканов Б., Пузач Л. Производственное испытание лактоамиловорина при скармливании его поросятам</w:t>
      </w:r>
      <w:r>
        <w:t xml:space="preserve"> // </w:t>
      </w:r>
      <w:r w:rsidRPr="008002A7">
        <w:t>Свиноводство</w:t>
      </w:r>
      <w:r>
        <w:t xml:space="preserve">. - </w:t>
      </w:r>
      <w:r w:rsidRPr="008002A7">
        <w:t>2001</w:t>
      </w:r>
      <w:r>
        <w:t xml:space="preserve">. - </w:t>
      </w:r>
      <w:r w:rsidRPr="008002A7">
        <w:t>№3</w:t>
      </w:r>
      <w:r>
        <w:t xml:space="preserve">. - </w:t>
      </w:r>
      <w:r w:rsidRPr="008002A7">
        <w:t>с</w:t>
      </w:r>
      <w:r>
        <w:t xml:space="preserve">.20 </w:t>
      </w:r>
      <w:r w:rsidRPr="008002A7">
        <w:t>- 22.</w:t>
      </w:r>
    </w:p>
    <w:p w:rsidR="008002A7" w:rsidRPr="008002A7" w:rsidRDefault="008002A7" w:rsidP="008002A7">
      <w:pPr>
        <w:pStyle w:val="a"/>
      </w:pPr>
      <w:r w:rsidRPr="008002A7">
        <w:t>Шаршин В</w:t>
      </w:r>
      <w:r>
        <w:t xml:space="preserve">.Н. </w:t>
      </w:r>
      <w:r w:rsidRPr="008002A7">
        <w:t>Делаем ставку на эффективность</w:t>
      </w:r>
      <w:r>
        <w:t xml:space="preserve"> // </w:t>
      </w:r>
      <w:r w:rsidRPr="008002A7">
        <w:t>Промышленное и племенное свиноводство</w:t>
      </w:r>
      <w:r>
        <w:t xml:space="preserve">. - </w:t>
      </w:r>
      <w:r w:rsidRPr="008002A7">
        <w:t>2004</w:t>
      </w:r>
      <w:r>
        <w:t xml:space="preserve">. - </w:t>
      </w:r>
      <w:r w:rsidRPr="008002A7">
        <w:t>январь - февраль</w:t>
      </w:r>
      <w:r>
        <w:t xml:space="preserve">. - </w:t>
      </w:r>
      <w:r w:rsidRPr="008002A7">
        <w:t>с</w:t>
      </w:r>
      <w:r>
        <w:t>.4</w:t>
      </w:r>
      <w:r w:rsidRPr="008002A7">
        <w:t xml:space="preserve"> - 6.</w:t>
      </w:r>
    </w:p>
    <w:p w:rsidR="008002A7" w:rsidRPr="008002A7" w:rsidRDefault="008002A7" w:rsidP="008002A7">
      <w:pPr>
        <w:pStyle w:val="a"/>
      </w:pPr>
      <w:r w:rsidRPr="008002A7">
        <w:t>Шилов А</w:t>
      </w:r>
      <w:r>
        <w:t xml:space="preserve">.В., </w:t>
      </w:r>
      <w:r w:rsidRPr="008002A7">
        <w:t>Стеньшин В</w:t>
      </w:r>
      <w:r>
        <w:t xml:space="preserve">.В. </w:t>
      </w:r>
      <w:r w:rsidRPr="008002A7">
        <w:t>Стимуляция роста поросят с использованием параминбензойной кислоты</w:t>
      </w:r>
      <w:r>
        <w:t xml:space="preserve"> // </w:t>
      </w:r>
      <w:r w:rsidRPr="008002A7">
        <w:t>Зоотехния</w:t>
      </w:r>
      <w:r>
        <w:t xml:space="preserve">. - </w:t>
      </w:r>
      <w:r w:rsidRPr="008002A7">
        <w:t>2003</w:t>
      </w:r>
      <w:r>
        <w:t xml:space="preserve">. - </w:t>
      </w:r>
      <w:r w:rsidRPr="008002A7">
        <w:t>№10</w:t>
      </w:r>
      <w:r>
        <w:t xml:space="preserve">. - </w:t>
      </w:r>
      <w:r w:rsidRPr="008002A7">
        <w:t>с</w:t>
      </w:r>
      <w:r>
        <w:t>.1</w:t>
      </w:r>
      <w:r w:rsidRPr="008002A7">
        <w:t>6 - 18.</w:t>
      </w:r>
    </w:p>
    <w:p w:rsidR="008002A7" w:rsidRPr="008002A7" w:rsidRDefault="008002A7" w:rsidP="008002A7">
      <w:pPr>
        <w:pStyle w:val="a"/>
      </w:pPr>
      <w:r w:rsidRPr="008002A7">
        <w:t>Шкрабак В</w:t>
      </w:r>
      <w:r>
        <w:t xml:space="preserve">.С., </w:t>
      </w:r>
      <w:r w:rsidRPr="008002A7">
        <w:t>Луковников А</w:t>
      </w:r>
      <w:r>
        <w:t xml:space="preserve">.В., </w:t>
      </w:r>
      <w:r w:rsidRPr="008002A7">
        <w:t>Туршев А</w:t>
      </w:r>
      <w:r>
        <w:t xml:space="preserve">.К. </w:t>
      </w:r>
      <w:r w:rsidRPr="008002A7">
        <w:t>Безопасность жизнедеятельности в сельскохозяйственном производстве. М.:</w:t>
      </w:r>
      <w:r>
        <w:t xml:space="preserve"> "</w:t>
      </w:r>
      <w:r w:rsidRPr="008002A7">
        <w:t>Колос</w:t>
      </w:r>
      <w:r>
        <w:t xml:space="preserve">". - </w:t>
      </w:r>
      <w:r w:rsidRPr="008002A7">
        <w:t>2003</w:t>
      </w:r>
      <w:r>
        <w:t xml:space="preserve">. - </w:t>
      </w:r>
      <w:r w:rsidRPr="008002A7">
        <w:t>с</w:t>
      </w:r>
      <w:r>
        <w:t>.5</w:t>
      </w:r>
      <w:r w:rsidRPr="008002A7">
        <w:t>, с</w:t>
      </w:r>
      <w:r>
        <w:t>.2</w:t>
      </w:r>
      <w:r w:rsidRPr="008002A7">
        <w:t>53.</w:t>
      </w:r>
      <w:bookmarkStart w:id="0" w:name="_GoBack"/>
      <w:bookmarkEnd w:id="0"/>
    </w:p>
    <w:sectPr w:rsidR="008002A7" w:rsidRPr="008002A7" w:rsidSect="008002A7">
      <w:headerReference w:type="default" r:id="rId7"/>
      <w:type w:val="continuous"/>
      <w:pgSz w:w="11906" w:h="16838" w:code="9"/>
      <w:pgMar w:top="1134" w:right="850" w:bottom="1134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257A" w:rsidRDefault="00DB257A">
      <w:r>
        <w:separator/>
      </w:r>
    </w:p>
  </w:endnote>
  <w:endnote w:type="continuationSeparator" w:id="0">
    <w:p w:rsidR="00DB257A" w:rsidRDefault="00DB2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257A" w:rsidRDefault="00DB257A">
      <w:r>
        <w:separator/>
      </w:r>
    </w:p>
  </w:footnote>
  <w:footnote w:type="continuationSeparator" w:id="0">
    <w:p w:rsidR="00DB257A" w:rsidRDefault="00DB25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2A7" w:rsidRDefault="008002A7" w:rsidP="008002A7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F3D51"/>
    <w:multiLevelType w:val="multilevel"/>
    <w:tmpl w:val="BEB0FE0A"/>
    <w:lvl w:ilvl="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15191ADC"/>
    <w:multiLevelType w:val="hybridMultilevel"/>
    <w:tmpl w:val="37AE5B54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B774DFB"/>
    <w:multiLevelType w:val="hybridMultilevel"/>
    <w:tmpl w:val="A2587B42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5BE1A01"/>
    <w:multiLevelType w:val="hybridMultilevel"/>
    <w:tmpl w:val="BE566358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431B189C"/>
    <w:multiLevelType w:val="hybridMultilevel"/>
    <w:tmpl w:val="94A05E64"/>
    <w:lvl w:ilvl="0" w:tplc="A9EEB30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A7E76C1"/>
    <w:multiLevelType w:val="hybridMultilevel"/>
    <w:tmpl w:val="A0F685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B1954B1"/>
    <w:multiLevelType w:val="hybridMultilevel"/>
    <w:tmpl w:val="C2B05616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6BE73F28"/>
    <w:multiLevelType w:val="multilevel"/>
    <w:tmpl w:val="C2B05616"/>
    <w:lvl w:ilvl="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7169099C"/>
    <w:multiLevelType w:val="hybridMultilevel"/>
    <w:tmpl w:val="BEB0FE0A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74885A0D"/>
    <w:multiLevelType w:val="hybridMultilevel"/>
    <w:tmpl w:val="CC36B1BE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8"/>
  </w:num>
  <w:num w:numId="4">
    <w:abstractNumId w:val="9"/>
  </w:num>
  <w:num w:numId="5">
    <w:abstractNumId w:val="0"/>
  </w:num>
  <w:num w:numId="6">
    <w:abstractNumId w:val="2"/>
  </w:num>
  <w:num w:numId="7">
    <w:abstractNumId w:val="4"/>
  </w:num>
  <w:num w:numId="8">
    <w:abstractNumId w:val="1"/>
  </w:num>
  <w:num w:numId="9">
    <w:abstractNumId w:val="5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02A7"/>
    <w:rsid w:val="003F27F8"/>
    <w:rsid w:val="004B4ADA"/>
    <w:rsid w:val="006118E9"/>
    <w:rsid w:val="00726B4D"/>
    <w:rsid w:val="008002A7"/>
    <w:rsid w:val="00DB257A"/>
    <w:rsid w:val="00E204D2"/>
    <w:rsid w:val="00F72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7F0CD4B-90F5-4CA6-A241-24CC21E06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8002A7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8002A7"/>
    <w:pPr>
      <w:autoSpaceDE w:val="0"/>
      <w:autoSpaceDN w:val="0"/>
      <w:adjustRightInd w:val="0"/>
      <w:ind w:firstLine="0"/>
      <w:jc w:val="center"/>
      <w:outlineLvl w:val="0"/>
    </w:pPr>
    <w:rPr>
      <w:rFonts w:ascii="Times New Roman CYR" w:hAnsi="Times New Roman CYR"/>
      <w:b/>
      <w:i/>
      <w:smallCaps/>
      <w:noProof/>
      <w:color w:val="auto"/>
      <w:szCs w:val="24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8002A7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8002A7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8002A7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8002A7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8002A7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8002A7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8002A7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8002A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21">
    <w:name w:val="Body Text 2"/>
    <w:basedOn w:val="a0"/>
    <w:link w:val="22"/>
    <w:uiPriority w:val="99"/>
  </w:style>
  <w:style w:type="character" w:customStyle="1" w:styleId="22">
    <w:name w:val="Основной текст 2 Знак"/>
    <w:link w:val="21"/>
    <w:uiPriority w:val="99"/>
    <w:semiHidden/>
    <w:rPr>
      <w:color w:val="000000"/>
      <w:sz w:val="28"/>
      <w:szCs w:val="28"/>
    </w:rPr>
  </w:style>
  <w:style w:type="paragraph" w:styleId="a4">
    <w:name w:val="Title"/>
    <w:basedOn w:val="a0"/>
    <w:link w:val="a5"/>
    <w:uiPriority w:val="99"/>
    <w:qFormat/>
    <w:pPr>
      <w:jc w:val="center"/>
    </w:pPr>
    <w:rPr>
      <w:b/>
      <w:bCs/>
    </w:rPr>
  </w:style>
  <w:style w:type="character" w:customStyle="1" w:styleId="a5">
    <w:name w:val="Название Знак"/>
    <w:link w:val="a4"/>
    <w:uiPriority w:val="10"/>
    <w:rPr>
      <w:rFonts w:ascii="Cambria" w:eastAsia="Times New Roman" w:hAnsi="Cambria" w:cs="Times New Roman"/>
      <w:b/>
      <w:bCs/>
      <w:color w:val="000000"/>
      <w:kern w:val="28"/>
      <w:sz w:val="32"/>
      <w:szCs w:val="32"/>
    </w:rPr>
  </w:style>
  <w:style w:type="paragraph" w:styleId="23">
    <w:name w:val="Body Text Indent 2"/>
    <w:basedOn w:val="a0"/>
    <w:link w:val="24"/>
    <w:uiPriority w:val="99"/>
    <w:pPr>
      <w:ind w:left="720"/>
    </w:pPr>
  </w:style>
  <w:style w:type="character" w:customStyle="1" w:styleId="24">
    <w:name w:val="Основной текст с отступом 2 Знак"/>
    <w:link w:val="23"/>
    <w:uiPriority w:val="99"/>
    <w:semiHidden/>
    <w:rPr>
      <w:color w:val="000000"/>
      <w:sz w:val="28"/>
      <w:szCs w:val="28"/>
    </w:rPr>
  </w:style>
  <w:style w:type="paragraph" w:styleId="31">
    <w:name w:val="Body Text Indent 3"/>
    <w:basedOn w:val="a0"/>
    <w:link w:val="32"/>
    <w:uiPriority w:val="99"/>
    <w:pPr>
      <w:ind w:firstLine="720"/>
    </w:pPr>
  </w:style>
  <w:style w:type="character" w:customStyle="1" w:styleId="32">
    <w:name w:val="Основной текст с отступом 3 Знак"/>
    <w:link w:val="31"/>
    <w:uiPriority w:val="99"/>
    <w:semiHidden/>
    <w:rPr>
      <w:color w:val="000000"/>
      <w:sz w:val="16"/>
      <w:szCs w:val="16"/>
    </w:rPr>
  </w:style>
  <w:style w:type="paragraph" w:styleId="a6">
    <w:name w:val="Body Text"/>
    <w:basedOn w:val="a0"/>
    <w:link w:val="a7"/>
    <w:uiPriority w:val="99"/>
    <w:rsid w:val="008002A7"/>
  </w:style>
  <w:style w:type="character" w:customStyle="1" w:styleId="a7">
    <w:name w:val="Основной текст Знак"/>
    <w:link w:val="a6"/>
    <w:uiPriority w:val="99"/>
    <w:semiHidden/>
    <w:rPr>
      <w:color w:val="000000"/>
      <w:sz w:val="28"/>
      <w:szCs w:val="28"/>
    </w:rPr>
  </w:style>
  <w:style w:type="paragraph" w:styleId="a8">
    <w:name w:val="header"/>
    <w:basedOn w:val="a0"/>
    <w:next w:val="a6"/>
    <w:link w:val="a9"/>
    <w:autoRedefine/>
    <w:uiPriority w:val="99"/>
    <w:rsid w:val="008002A7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a">
    <w:name w:val="endnote reference"/>
    <w:uiPriority w:val="99"/>
    <w:semiHidden/>
    <w:rsid w:val="008002A7"/>
    <w:rPr>
      <w:rFonts w:cs="Times New Roman"/>
      <w:vertAlign w:val="superscript"/>
    </w:rPr>
  </w:style>
  <w:style w:type="character" w:styleId="ab">
    <w:name w:val="Hyperlink"/>
    <w:uiPriority w:val="99"/>
    <w:rsid w:val="008002A7"/>
    <w:rPr>
      <w:rFonts w:cs="Times New Roman"/>
      <w:color w:val="0000FF"/>
      <w:u w:val="single"/>
    </w:rPr>
  </w:style>
  <w:style w:type="character" w:customStyle="1" w:styleId="a9">
    <w:name w:val="Верхний колонтитул Знак"/>
    <w:link w:val="a8"/>
    <w:uiPriority w:val="99"/>
    <w:semiHidden/>
    <w:locked/>
    <w:rsid w:val="008002A7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c">
    <w:name w:val="footnote reference"/>
    <w:uiPriority w:val="99"/>
    <w:semiHidden/>
    <w:rsid w:val="008002A7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8002A7"/>
    <w:pPr>
      <w:numPr>
        <w:numId w:val="11"/>
      </w:numPr>
      <w:spacing w:line="360" w:lineRule="auto"/>
      <w:jc w:val="both"/>
    </w:pPr>
    <w:rPr>
      <w:sz w:val="28"/>
      <w:szCs w:val="28"/>
    </w:rPr>
  </w:style>
  <w:style w:type="paragraph" w:customStyle="1" w:styleId="ad">
    <w:name w:val="лит+нумерация"/>
    <w:basedOn w:val="a0"/>
    <w:next w:val="a0"/>
    <w:autoRedefine/>
    <w:uiPriority w:val="99"/>
    <w:rsid w:val="008002A7"/>
    <w:pPr>
      <w:ind w:firstLine="0"/>
    </w:pPr>
    <w:rPr>
      <w:iCs/>
    </w:rPr>
  </w:style>
  <w:style w:type="paragraph" w:styleId="ae">
    <w:name w:val="caption"/>
    <w:basedOn w:val="a0"/>
    <w:next w:val="a0"/>
    <w:uiPriority w:val="99"/>
    <w:qFormat/>
    <w:rsid w:val="008002A7"/>
    <w:rPr>
      <w:b/>
      <w:bCs/>
      <w:sz w:val="20"/>
      <w:szCs w:val="20"/>
    </w:rPr>
  </w:style>
  <w:style w:type="paragraph" w:styleId="af">
    <w:name w:val="footer"/>
    <w:basedOn w:val="a0"/>
    <w:link w:val="af0"/>
    <w:uiPriority w:val="99"/>
    <w:rsid w:val="008002A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semiHidden/>
    <w:rPr>
      <w:color w:val="000000"/>
      <w:sz w:val="28"/>
      <w:szCs w:val="28"/>
    </w:rPr>
  </w:style>
  <w:style w:type="character" w:styleId="af1">
    <w:name w:val="page number"/>
    <w:uiPriority w:val="99"/>
    <w:rsid w:val="008002A7"/>
    <w:rPr>
      <w:rFonts w:ascii="Times New Roman" w:hAnsi="Times New Roman" w:cs="Times New Roman"/>
      <w:sz w:val="28"/>
      <w:szCs w:val="28"/>
    </w:rPr>
  </w:style>
  <w:style w:type="character" w:customStyle="1" w:styleId="af2">
    <w:name w:val="номер страницы"/>
    <w:uiPriority w:val="99"/>
    <w:rsid w:val="008002A7"/>
    <w:rPr>
      <w:rFonts w:cs="Times New Roman"/>
      <w:sz w:val="28"/>
      <w:szCs w:val="28"/>
    </w:rPr>
  </w:style>
  <w:style w:type="paragraph" w:styleId="af3">
    <w:name w:val="Normal (Web)"/>
    <w:basedOn w:val="a0"/>
    <w:autoRedefine/>
    <w:uiPriority w:val="99"/>
    <w:rsid w:val="008002A7"/>
    <w:rPr>
      <w:lang w:val="uk-UA" w:eastAsia="uk-UA"/>
    </w:rPr>
  </w:style>
  <w:style w:type="paragraph" w:customStyle="1" w:styleId="af4">
    <w:name w:val="Обычный +"/>
    <w:basedOn w:val="a0"/>
    <w:autoRedefine/>
    <w:uiPriority w:val="99"/>
    <w:rsid w:val="008002A7"/>
    <w:rPr>
      <w:szCs w:val="20"/>
    </w:rPr>
  </w:style>
  <w:style w:type="paragraph" w:styleId="11">
    <w:name w:val="toc 1"/>
    <w:basedOn w:val="a0"/>
    <w:next w:val="a0"/>
    <w:autoRedefine/>
    <w:uiPriority w:val="99"/>
    <w:semiHidden/>
    <w:rsid w:val="008002A7"/>
    <w:pPr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paragraph" w:styleId="af5">
    <w:name w:val="Body Text Indent"/>
    <w:basedOn w:val="a0"/>
    <w:link w:val="af6"/>
    <w:uiPriority w:val="99"/>
    <w:rsid w:val="008002A7"/>
    <w:pPr>
      <w:shd w:val="clear" w:color="auto" w:fill="FFFFFF"/>
      <w:spacing w:before="192"/>
      <w:ind w:right="-5" w:firstLine="360"/>
    </w:pPr>
  </w:style>
  <w:style w:type="character" w:customStyle="1" w:styleId="af6">
    <w:name w:val="Основной текст с отступом Знак"/>
    <w:link w:val="af5"/>
    <w:uiPriority w:val="99"/>
    <w:semiHidden/>
    <w:rPr>
      <w:color w:val="000000"/>
      <w:sz w:val="28"/>
      <w:szCs w:val="28"/>
    </w:rPr>
  </w:style>
  <w:style w:type="paragraph" w:customStyle="1" w:styleId="af7">
    <w:name w:val="размещено"/>
    <w:basedOn w:val="a0"/>
    <w:autoRedefine/>
    <w:uiPriority w:val="99"/>
    <w:rsid w:val="008002A7"/>
    <w:rPr>
      <w:color w:val="FFFFFF"/>
    </w:rPr>
  </w:style>
  <w:style w:type="paragraph" w:customStyle="1" w:styleId="af8">
    <w:name w:val="содержание"/>
    <w:uiPriority w:val="99"/>
    <w:rsid w:val="008002A7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8002A7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9">
    <w:name w:val="схема"/>
    <w:autoRedefine/>
    <w:uiPriority w:val="99"/>
    <w:rsid w:val="008002A7"/>
    <w:pPr>
      <w:jc w:val="center"/>
    </w:pPr>
  </w:style>
  <w:style w:type="paragraph" w:customStyle="1" w:styleId="afa">
    <w:name w:val="ТАБЛИЦА"/>
    <w:next w:val="a0"/>
    <w:autoRedefine/>
    <w:uiPriority w:val="99"/>
    <w:rsid w:val="008002A7"/>
    <w:pPr>
      <w:spacing w:line="360" w:lineRule="auto"/>
    </w:pPr>
    <w:rPr>
      <w:color w:val="000000"/>
    </w:rPr>
  </w:style>
  <w:style w:type="paragraph" w:styleId="afb">
    <w:name w:val="endnote text"/>
    <w:basedOn w:val="a0"/>
    <w:link w:val="afc"/>
    <w:autoRedefine/>
    <w:uiPriority w:val="99"/>
    <w:semiHidden/>
    <w:rsid w:val="008002A7"/>
    <w:rPr>
      <w:sz w:val="20"/>
      <w:szCs w:val="20"/>
    </w:rPr>
  </w:style>
  <w:style w:type="character" w:customStyle="1" w:styleId="afc">
    <w:name w:val="Текст концевой сноски Знак"/>
    <w:link w:val="afb"/>
    <w:uiPriority w:val="99"/>
    <w:semiHidden/>
    <w:rPr>
      <w:color w:val="000000"/>
      <w:sz w:val="20"/>
      <w:szCs w:val="20"/>
    </w:rPr>
  </w:style>
  <w:style w:type="paragraph" w:styleId="afd">
    <w:name w:val="footnote text"/>
    <w:basedOn w:val="a0"/>
    <w:link w:val="afe"/>
    <w:autoRedefine/>
    <w:uiPriority w:val="99"/>
    <w:semiHidden/>
    <w:rsid w:val="008002A7"/>
    <w:rPr>
      <w:color w:val="auto"/>
      <w:sz w:val="20"/>
      <w:szCs w:val="20"/>
    </w:rPr>
  </w:style>
  <w:style w:type="character" w:customStyle="1" w:styleId="afe">
    <w:name w:val="Текст сноски Знак"/>
    <w:link w:val="afd"/>
    <w:uiPriority w:val="99"/>
    <w:locked/>
    <w:rsid w:val="008002A7"/>
    <w:rPr>
      <w:rFonts w:cs="Times New Roman"/>
      <w:lang w:val="ru-RU" w:eastAsia="ru-RU" w:bidi="ar-SA"/>
    </w:rPr>
  </w:style>
  <w:style w:type="paragraph" w:customStyle="1" w:styleId="aff">
    <w:name w:val="титут"/>
    <w:autoRedefine/>
    <w:uiPriority w:val="99"/>
    <w:rsid w:val="008002A7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5127</Words>
  <Characters>29227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ОБЗОР ЛИЕРАТУРЫ</vt:lpstr>
    </vt:vector>
  </TitlesOfParts>
  <Company>@</Company>
  <LinksUpToDate>false</LinksUpToDate>
  <CharactersWithSpaces>34286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ОБЗОР ЛИЕРАТУРЫ</dc:title>
  <dc:subject/>
  <dc:creator>Advanced</dc:creator>
  <cp:keywords/>
  <dc:description/>
  <cp:lastModifiedBy>admin</cp:lastModifiedBy>
  <cp:revision>2</cp:revision>
  <cp:lastPrinted>2005-06-15T18:56:00Z</cp:lastPrinted>
  <dcterms:created xsi:type="dcterms:W3CDTF">2014-03-24T23:19:00Z</dcterms:created>
  <dcterms:modified xsi:type="dcterms:W3CDTF">2014-03-24T23:19:00Z</dcterms:modified>
</cp:coreProperties>
</file>