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30" w:rsidRDefault="00DD502F">
      <w:pPr>
        <w:spacing w:before="120"/>
        <w:jc w:val="center"/>
        <w:rPr>
          <w:b/>
          <w:bCs/>
          <w:color w:val="000000"/>
          <w:sz w:val="32"/>
          <w:szCs w:val="32"/>
        </w:rPr>
      </w:pPr>
      <w:r>
        <w:rPr>
          <w:b/>
          <w:bCs/>
          <w:color w:val="000000"/>
          <w:sz w:val="32"/>
          <w:szCs w:val="32"/>
        </w:rPr>
        <w:t xml:space="preserve">Применение вероятностно-статистических методов в правовой сфере (криминалистика судебная экспертиза криминология и др.) </w:t>
      </w:r>
    </w:p>
    <w:p w:rsidR="004C6A30" w:rsidRDefault="00DD502F">
      <w:pPr>
        <w:spacing w:before="120"/>
        <w:jc w:val="center"/>
        <w:rPr>
          <w:color w:val="000000"/>
          <w:sz w:val="28"/>
          <w:szCs w:val="28"/>
        </w:rPr>
      </w:pPr>
      <w:r>
        <w:rPr>
          <w:color w:val="000000"/>
          <w:sz w:val="28"/>
          <w:szCs w:val="28"/>
        </w:rPr>
        <w:t>Контрольная работа по правовой информатике</w:t>
      </w:r>
    </w:p>
    <w:p w:rsidR="004C6A30" w:rsidRDefault="00DD502F">
      <w:pPr>
        <w:spacing w:before="120"/>
        <w:ind w:firstLine="567"/>
        <w:jc w:val="both"/>
        <w:rPr>
          <w:color w:val="000000"/>
          <w:sz w:val="24"/>
          <w:szCs w:val="24"/>
        </w:rPr>
      </w:pPr>
      <w:r>
        <w:rPr>
          <w:color w:val="000000"/>
          <w:sz w:val="24"/>
          <w:szCs w:val="24"/>
        </w:rPr>
        <w:t xml:space="preserve">В отечественной правовой литературе на протяжении многих десятилетий ведутся дискуссии о том какими могут быть формы заключения с применением вероятностно-статистических методов. </w:t>
      </w:r>
    </w:p>
    <w:p w:rsidR="004C6A30" w:rsidRDefault="00DD502F">
      <w:pPr>
        <w:spacing w:before="120"/>
        <w:ind w:firstLine="567"/>
        <w:jc w:val="both"/>
        <w:rPr>
          <w:color w:val="000000"/>
          <w:sz w:val="24"/>
          <w:szCs w:val="24"/>
        </w:rPr>
      </w:pPr>
      <w:r>
        <w:rPr>
          <w:color w:val="000000"/>
          <w:sz w:val="24"/>
          <w:szCs w:val="24"/>
        </w:rPr>
        <w:t xml:space="preserve">Что следует понимать под категорическими и вероятными выводами эксперта каково доказательственное значение отдельных частей вероятного заключения и самого заключения в целом допустимо ли вообще его использование в качестве доказательства в уголовном процессе Спектр мнений весьма широк а по некоторым вопросам высказываются полярно противоположные суждения </w:t>
      </w:r>
    </w:p>
    <w:p w:rsidR="004C6A30" w:rsidRDefault="00DD502F">
      <w:pPr>
        <w:spacing w:before="120"/>
        <w:ind w:firstLine="567"/>
        <w:jc w:val="both"/>
        <w:rPr>
          <w:color w:val="000000"/>
          <w:sz w:val="24"/>
          <w:szCs w:val="24"/>
          <w:vertAlign w:val="superscript"/>
        </w:rPr>
      </w:pPr>
      <w:r>
        <w:rPr>
          <w:color w:val="000000"/>
          <w:sz w:val="24"/>
          <w:szCs w:val="24"/>
        </w:rPr>
        <w:t xml:space="preserve">На практике в истории правовых исследований вероятностно-статистические методы всегда были весьма распространены как в нашей стране так и за рубежом </w:t>
      </w:r>
    </w:p>
    <w:p w:rsidR="004C6A30" w:rsidRDefault="00DD502F">
      <w:pPr>
        <w:spacing w:before="120"/>
        <w:ind w:firstLine="567"/>
        <w:jc w:val="both"/>
        <w:rPr>
          <w:color w:val="000000"/>
          <w:sz w:val="24"/>
          <w:szCs w:val="24"/>
          <w:vertAlign w:val="superscript"/>
        </w:rPr>
      </w:pPr>
      <w:r>
        <w:rPr>
          <w:color w:val="000000"/>
          <w:sz w:val="24"/>
          <w:szCs w:val="24"/>
        </w:rPr>
        <w:t xml:space="preserve">В практической деятельности современных экспертно-криминалистических подразделений российских органов внутренних дел и научно-исследовательских лабораторий системы Министерства юстиции РФ вероятные заключения составляют существенную часть от общего числа экспертных заключений При проведении судебно-медицинских экспертиз вероятные выводы по некоторым вопросам делаются даже чаще чем категорические Однако суды не всегда должным образом используют вероятные заключения экспертов </w:t>
      </w:r>
    </w:p>
    <w:p w:rsidR="004C6A30" w:rsidRDefault="00DD502F">
      <w:pPr>
        <w:spacing w:before="120"/>
        <w:ind w:firstLine="567"/>
        <w:jc w:val="both"/>
        <w:rPr>
          <w:color w:val="000000"/>
          <w:sz w:val="24"/>
          <w:szCs w:val="24"/>
        </w:rPr>
      </w:pPr>
      <w:r>
        <w:rPr>
          <w:color w:val="000000"/>
          <w:sz w:val="24"/>
          <w:szCs w:val="24"/>
        </w:rPr>
        <w:t xml:space="preserve">В обозримом будущем вряд ли будет снижаться удельная доля вероятных выводов в заключениях экспертов Скорее наоборот число таких выводов увеличится </w:t>
      </w:r>
    </w:p>
    <w:p w:rsidR="004C6A30" w:rsidRDefault="00DD502F">
      <w:pPr>
        <w:spacing w:before="120"/>
        <w:ind w:firstLine="567"/>
        <w:jc w:val="both"/>
        <w:rPr>
          <w:color w:val="000000"/>
          <w:sz w:val="24"/>
          <w:szCs w:val="24"/>
        </w:rPr>
      </w:pPr>
      <w:r>
        <w:rPr>
          <w:color w:val="000000"/>
          <w:sz w:val="24"/>
          <w:szCs w:val="24"/>
        </w:rPr>
        <w:t xml:space="preserve">Подробнее остановимся на идентификационных выводах экспертов как более распространенных в процессе доказывания и обычно весьма значимых </w:t>
      </w:r>
    </w:p>
    <w:p w:rsidR="004C6A30" w:rsidRDefault="00DD502F">
      <w:pPr>
        <w:spacing w:before="120"/>
        <w:ind w:firstLine="567"/>
        <w:jc w:val="both"/>
        <w:rPr>
          <w:color w:val="000000"/>
          <w:sz w:val="24"/>
          <w:szCs w:val="24"/>
          <w:vertAlign w:val="superscript"/>
        </w:rPr>
      </w:pPr>
      <w:r>
        <w:rPr>
          <w:color w:val="000000"/>
          <w:sz w:val="24"/>
          <w:szCs w:val="24"/>
        </w:rPr>
        <w:t xml:space="preserve">С точки зрения логики вывод идентификационного исследования эксперта является как известно умозаключением по аналогии т е умозаключением в котором «на основании сходства предметов в одних признаках делается вывод о сходстве предметов в других признаках» Таким образом если в результате проведенного исследования эксперт приходит к положительному выводу то этот вывод носит вероятный характер Причем вероятность утверждаемого тем больше чем многочисленнее совокупность идентификационных признаков и чем выше идентификационная значимость каждого из данных признаков отобразившихся и выявленных на объекте исследуемого происхождения </w:t>
      </w:r>
    </w:p>
    <w:p w:rsidR="004C6A30" w:rsidRDefault="00DD502F">
      <w:pPr>
        <w:spacing w:before="120"/>
        <w:ind w:firstLine="567"/>
        <w:jc w:val="both"/>
        <w:rPr>
          <w:color w:val="000000"/>
          <w:sz w:val="24"/>
          <w:szCs w:val="24"/>
        </w:rPr>
      </w:pPr>
      <w:r>
        <w:rPr>
          <w:color w:val="000000"/>
          <w:sz w:val="24"/>
          <w:szCs w:val="24"/>
        </w:rPr>
        <w:t>Так как любой природный объект имеет бесконечно большое число признаков то указанная вероятность может бесконечно приближаться к единице но никогда не станет равной единице Однако на практике при производстве идентификационных криминалистических экспертиз эксперты дают положительные выводы и в категорической форме причем даже чаще чем в вероятной В связи с этим возникают два вопроса ответы на которые неочевидны: 0) может ли эксперт приходя логически (на основании исследования конечного числа признаков) посредством правдоподобного умозаключения к вероятному выводу о тождестве дать положительное категорическое заключение; иными словами правомерна ли вообще в данном случае формулировка вывода в категорической форме? 0) как по какому принципу в каждом конкретном случае эксперт должен определить является ли выявленная совокупность признаков индивидуальной и неповторимой или она позволяет сделать вывод о тождестве только в вероятной форме?</w:t>
      </w:r>
    </w:p>
    <w:p w:rsidR="004C6A30" w:rsidRDefault="00DD502F">
      <w:pPr>
        <w:spacing w:before="120"/>
        <w:ind w:firstLine="567"/>
        <w:jc w:val="both"/>
        <w:rPr>
          <w:color w:val="000000"/>
          <w:sz w:val="24"/>
          <w:szCs w:val="24"/>
        </w:rPr>
      </w:pPr>
      <w:r>
        <w:rPr>
          <w:color w:val="000000"/>
          <w:sz w:val="24"/>
          <w:szCs w:val="24"/>
        </w:rPr>
        <w:t xml:space="preserve">Важность этих вопросов обусловлена ролью экспертного заключения в уголовном процессе Во-первых от формы вывода может зависеть ценность и значимость экспертного заключения в целом как доказательства по делу Во-вторых при возникновении у субъекта доказывания каких-либо сомнений касающихся экспертного заключения возможно назначение повторной экспертизы (с поручением провести ее другому эксперту) что увеличивает сроки следствия </w:t>
      </w:r>
    </w:p>
    <w:p w:rsidR="004C6A30" w:rsidRDefault="00DD502F">
      <w:pPr>
        <w:spacing w:before="120"/>
        <w:ind w:firstLine="567"/>
        <w:jc w:val="both"/>
        <w:rPr>
          <w:color w:val="000000"/>
          <w:sz w:val="24"/>
          <w:szCs w:val="24"/>
        </w:rPr>
      </w:pPr>
      <w:r>
        <w:rPr>
          <w:color w:val="000000"/>
          <w:sz w:val="24"/>
          <w:szCs w:val="24"/>
        </w:rPr>
        <w:t xml:space="preserve">Расхождения между экспертами чаще всего связаны не с методикой исследований а с оценкой результатов исследований и формированием выводов например «отдельные эксперты считают что установленные признаки достаточны для вывода об исполнителе подписи (текста); другие же утверждают что выявленные признаки позволяют сформулировать вывод лишь в вероятной форме либо по ним вообще невозможно определить исполнителя текста ввиду малого объема графических знаков» Если же в деле имеются заключения первичной и повторной экспертиз причем их выводы не совпадают то следователь или суд попадают в трудное положение </w:t>
      </w:r>
    </w:p>
    <w:p w:rsidR="004C6A30" w:rsidRDefault="00DD502F">
      <w:pPr>
        <w:spacing w:before="120"/>
        <w:ind w:firstLine="567"/>
        <w:jc w:val="both"/>
        <w:rPr>
          <w:color w:val="000000"/>
          <w:sz w:val="24"/>
          <w:szCs w:val="24"/>
          <w:vertAlign w:val="superscript"/>
        </w:rPr>
      </w:pPr>
      <w:r>
        <w:rPr>
          <w:color w:val="000000"/>
          <w:sz w:val="24"/>
          <w:szCs w:val="24"/>
        </w:rPr>
        <w:t xml:space="preserve">Отвечая на первый из поставленных вопросов необходимо признать что в ряде случаев положительный категорический вывод эксперта содержательно (практически) достоверный и не претендующий на абсолютный характер имеет право на жизнь По поводу второго вопроса необходимо отметить что прямые ответы на него содержат например некоторые методики исследований используемые в почерковедении и в портретной экспертизе </w:t>
      </w:r>
    </w:p>
    <w:p w:rsidR="004C6A30" w:rsidRDefault="00DD502F">
      <w:pPr>
        <w:spacing w:before="120"/>
        <w:ind w:firstLine="567"/>
        <w:jc w:val="both"/>
        <w:rPr>
          <w:color w:val="000000"/>
          <w:sz w:val="24"/>
          <w:szCs w:val="24"/>
        </w:rPr>
      </w:pPr>
      <w:r>
        <w:rPr>
          <w:color w:val="000000"/>
          <w:sz w:val="24"/>
          <w:szCs w:val="24"/>
        </w:rPr>
        <w:t xml:space="preserve">Установленный такой методикой т е в административном порядке численный критерий определяет по сути дела максимальную вероятность ошибки которой эксперту разрешено пренебречь при формулировании категорического вывода о тождестве Разумеется такие методики обеспечивают более объективные выводы чем интуитивная оценка экспертом совокупности признаков на основе личного опыта т е позволяют экспертам с различным опытом и стажем работы прийти к одинаковым выводам в одной и той же экспертной ситуации </w:t>
      </w:r>
    </w:p>
    <w:p w:rsidR="004C6A30" w:rsidRDefault="00DD502F">
      <w:pPr>
        <w:spacing w:before="120"/>
        <w:ind w:firstLine="567"/>
        <w:jc w:val="both"/>
        <w:rPr>
          <w:color w:val="000000"/>
          <w:sz w:val="24"/>
          <w:szCs w:val="24"/>
        </w:rPr>
      </w:pPr>
      <w:r>
        <w:rPr>
          <w:color w:val="000000"/>
          <w:sz w:val="24"/>
          <w:szCs w:val="24"/>
        </w:rPr>
        <w:t xml:space="preserve">Однако представляется неочевидной целесообразность решения вопроса о достаточности суммарной идентификационной значимости выявленных признаков для категорического вывода административным путем посредством априорного установления некоторого порога </w:t>
      </w:r>
    </w:p>
    <w:p w:rsidR="004C6A30" w:rsidRDefault="00DD502F">
      <w:pPr>
        <w:spacing w:before="120"/>
        <w:ind w:firstLine="567"/>
        <w:jc w:val="both"/>
        <w:rPr>
          <w:color w:val="000000"/>
          <w:sz w:val="24"/>
          <w:szCs w:val="24"/>
          <w:vertAlign w:val="superscript"/>
        </w:rPr>
      </w:pPr>
      <w:r>
        <w:rPr>
          <w:color w:val="000000"/>
          <w:sz w:val="24"/>
          <w:szCs w:val="24"/>
        </w:rPr>
        <w:t xml:space="preserve">Экспертные методики использующие количественную оценку идентификационной значимости выявленных признаков базируются на математической науке теории вероятностей Практическое применение этой науки основывается на двух понятиях: «практически невозможное событие» и «практически достоверное событие» которые всегда сопутствуют друг другу Сущность данных понятий выражает принцип практической уверенности который E С Вентцель формулирует следующим образом: «Если вероятность некоторого события А в данном опыте Е весьма мала то можно быть практически уверенным в том что при однократном выполнении опыта Е событие А не произойдет Иными словами если вероятность события А в данном опыта весьма мала то приступая к выполнению опыта можно организовать свое поведение так как будто это событие вообще невозможно т е не рассчитывать совсем на его появление» Теория вероятностей имеет и конкретные рекомендации по поводу применения вышеупомянутого принципа практической уверенности «Вопрос в том насколько мала должна быть вероятность события чтобы его можно было считать практически невозможным выходит за рамки математической теории и в каждом конкретном случае решается из практических соображений в соответствии с той важностью которую имеет для нас желаемый результат опыта» </w:t>
      </w:r>
    </w:p>
    <w:p w:rsidR="004C6A30" w:rsidRDefault="00DD502F">
      <w:pPr>
        <w:spacing w:before="120"/>
        <w:ind w:firstLine="567"/>
        <w:jc w:val="both"/>
        <w:rPr>
          <w:color w:val="000000"/>
          <w:sz w:val="24"/>
          <w:szCs w:val="24"/>
        </w:rPr>
      </w:pPr>
      <w:r>
        <w:rPr>
          <w:color w:val="000000"/>
          <w:sz w:val="24"/>
          <w:szCs w:val="24"/>
        </w:rPr>
        <w:t xml:space="preserve">Учитывая что эксперт в отличие от субъекта доказывания как правило не имеет полной информации о всех материалах дела о важности и значении своего заключения для дела можно предложить следующий вариант решения вопроса Если эксперту удалось количественно оценить вероятность устанавливаемого факта он формулирует вывод в вероятной форме с указанием численной вероятности утверждаемого Таким образом решение о признании идентичности объектов фактом практически достоверным принимает следователь что согласуется с рекомендациями теории вероятностей </w:t>
      </w:r>
    </w:p>
    <w:p w:rsidR="004C6A30" w:rsidRDefault="00DD502F">
      <w:pPr>
        <w:spacing w:before="120"/>
        <w:ind w:firstLine="567"/>
        <w:jc w:val="both"/>
        <w:rPr>
          <w:color w:val="000000"/>
          <w:sz w:val="24"/>
          <w:szCs w:val="24"/>
          <w:vertAlign w:val="superscript"/>
        </w:rPr>
      </w:pPr>
      <w:r>
        <w:rPr>
          <w:color w:val="000000"/>
          <w:sz w:val="24"/>
          <w:szCs w:val="24"/>
        </w:rPr>
        <w:t xml:space="preserve">Думается что субъект доказывания не должен ни переоценивать тот факт что эксперт счел возможным сформулировать вывод своего заключения в категорической форме ни пренебрегать заключением эксперта с вероятным выводом Дело в том что на сегодняшний день не существует единой точки зрения по поводу обязательного минимума совпадающих признаков при производстве например трасологических экспертиз Что касается дактилоскопических экспертиз наиболее распространенных среди всех криминалистических экспертиз то в настоящее время экспертными учреждениями МВД РФ и МЮ РФ вообще не практикуется использование здесь какого-либо заранее установленного критерия тождества как было раньше Это означает что в одной и той же экспертной ситуации один эксперт руководствуясь внутренним убеждением может дать категорический положительный вывод а другой предпочтет сделать тоже положительный но вероятный вывод Ситуация вполне реальна в случае проведения первичной и повторной экспертиз однако это не говорит о том что допущена экспертная ошибка в том или другом случае Такие экспертные заключения нельзя рассматривать как противоречащие друг другу Интересен в связи с рассматриваемыми вопросами опыт современной Германии Немецкие специалисты отмечают что перед проведением сравнительных исследований поверхностных следов «как правило ставится вопрос какова вероятность оставления следов одним и тем же предметом?» </w:t>
      </w:r>
    </w:p>
    <w:p w:rsidR="004C6A30" w:rsidRDefault="00DD502F">
      <w:pPr>
        <w:spacing w:before="120"/>
        <w:jc w:val="center"/>
        <w:rPr>
          <w:b/>
          <w:bCs/>
          <w:color w:val="000000"/>
          <w:sz w:val="28"/>
          <w:szCs w:val="28"/>
        </w:rPr>
      </w:pPr>
      <w:r>
        <w:rPr>
          <w:b/>
          <w:bCs/>
          <w:color w:val="000000"/>
          <w:sz w:val="28"/>
          <w:szCs w:val="28"/>
        </w:rPr>
        <w:t xml:space="preserve">Найти международные договоры РФ об обеспечении прав человека в которых встречается сочетание слов права человека </w:t>
      </w:r>
    </w:p>
    <w:p w:rsidR="004C6A30" w:rsidRDefault="00DD502F">
      <w:pPr>
        <w:spacing w:before="120"/>
        <w:ind w:firstLine="567"/>
        <w:jc w:val="both"/>
        <w:rPr>
          <w:color w:val="000000"/>
          <w:sz w:val="24"/>
          <w:szCs w:val="24"/>
        </w:rPr>
      </w:pPr>
      <w:r>
        <w:rPr>
          <w:color w:val="000000"/>
          <w:sz w:val="24"/>
          <w:szCs w:val="24"/>
        </w:rPr>
        <w:t xml:space="preserve">Международные договоры Российской Федерации являются согласно части 0 статьи 00 Конституции РФ частью нашей правовой системы В случае их расхождения с нашими законами приоритет имеют положения международных договоров Имеются в виду договоры ратифицированные в виде федерального закона </w:t>
      </w:r>
    </w:p>
    <w:p w:rsidR="004C6A30" w:rsidRDefault="00DD502F">
      <w:pPr>
        <w:spacing w:before="120"/>
        <w:ind w:firstLine="567"/>
        <w:jc w:val="both"/>
        <w:rPr>
          <w:color w:val="000000"/>
          <w:sz w:val="24"/>
          <w:szCs w:val="24"/>
        </w:rPr>
      </w:pPr>
      <w:r>
        <w:rPr>
          <w:color w:val="000000"/>
          <w:sz w:val="24"/>
          <w:szCs w:val="24"/>
        </w:rPr>
        <w:t xml:space="preserve">Таких договоров очень много - более ста Причем среди них довольно большое количество конвенций принятых в рамках ЮНЕСКО и МОТ </w:t>
      </w:r>
    </w:p>
    <w:p w:rsidR="004C6A30" w:rsidRDefault="00DD502F">
      <w:pPr>
        <w:spacing w:before="120"/>
        <w:ind w:firstLine="567"/>
        <w:jc w:val="both"/>
        <w:rPr>
          <w:color w:val="000000"/>
          <w:sz w:val="24"/>
          <w:szCs w:val="24"/>
        </w:rPr>
      </w:pPr>
      <w:r>
        <w:rPr>
          <w:color w:val="000000"/>
          <w:sz w:val="24"/>
          <w:szCs w:val="24"/>
        </w:rPr>
        <w:t xml:space="preserve">Пожалуй среди множества международных договоров посвященных правам человека можно выделить примерно 00 основных Их обычно публикуют в соответствующих сборниках </w:t>
      </w:r>
    </w:p>
    <w:p w:rsidR="004C6A30" w:rsidRDefault="00DD502F">
      <w:pPr>
        <w:spacing w:before="120"/>
        <w:ind w:firstLine="567"/>
        <w:jc w:val="both"/>
        <w:rPr>
          <w:color w:val="000000"/>
          <w:sz w:val="24"/>
          <w:szCs w:val="24"/>
        </w:rPr>
      </w:pPr>
      <w:r>
        <w:rPr>
          <w:color w:val="000000"/>
          <w:sz w:val="24"/>
          <w:szCs w:val="24"/>
        </w:rPr>
        <w:t>Конвенция Международной Организации Труда N 000 о найме и трудоустройстве моряков (Женева 00 октября 0000 г )</w:t>
      </w:r>
    </w:p>
    <w:p w:rsidR="004C6A30" w:rsidRDefault="00DD502F">
      <w:pPr>
        <w:spacing w:before="120"/>
        <w:ind w:firstLine="567"/>
        <w:jc w:val="both"/>
        <w:rPr>
          <w:color w:val="000000"/>
          <w:sz w:val="24"/>
          <w:szCs w:val="24"/>
        </w:rPr>
      </w:pPr>
      <w:r>
        <w:rPr>
          <w:color w:val="000000"/>
          <w:sz w:val="24"/>
          <w:szCs w:val="24"/>
        </w:rPr>
        <w:t>Декларация принципов терпимости (утв резолюцией 0 00 Генеральной конференции ЮНЕСКО от 00 ноября 0000 г )</w:t>
      </w:r>
    </w:p>
    <w:p w:rsidR="004C6A30" w:rsidRDefault="00DD502F">
      <w:pPr>
        <w:spacing w:before="120"/>
        <w:ind w:firstLine="567"/>
        <w:jc w:val="both"/>
        <w:rPr>
          <w:color w:val="000000"/>
          <w:sz w:val="24"/>
          <w:szCs w:val="24"/>
        </w:rPr>
      </w:pPr>
      <w:r>
        <w:rPr>
          <w:color w:val="000000"/>
          <w:sz w:val="24"/>
          <w:szCs w:val="24"/>
        </w:rPr>
        <w:t xml:space="preserve">Резолюция Генеральной Ассамблеи ООН 00/0 «Декларация по случаю пятидесятой годовщины Организации Объединенных Наций» от 00 октября 0000 г </w:t>
      </w:r>
    </w:p>
    <w:p w:rsidR="004C6A30" w:rsidRDefault="00DD502F">
      <w:pPr>
        <w:spacing w:before="120"/>
        <w:ind w:firstLine="567"/>
        <w:jc w:val="both"/>
        <w:rPr>
          <w:color w:val="000000"/>
          <w:sz w:val="24"/>
          <w:szCs w:val="24"/>
        </w:rPr>
      </w:pPr>
      <w:r>
        <w:rPr>
          <w:color w:val="000000"/>
          <w:sz w:val="24"/>
          <w:szCs w:val="24"/>
        </w:rPr>
        <w:t>Рамочная Конвенция о защите национальных меньшинств (Страсбург 0 февраля 0000 г )</w:t>
      </w:r>
    </w:p>
    <w:p w:rsidR="004C6A30" w:rsidRDefault="00DD502F">
      <w:pPr>
        <w:spacing w:before="120"/>
        <w:ind w:firstLine="567"/>
        <w:jc w:val="both"/>
        <w:rPr>
          <w:color w:val="000000"/>
          <w:sz w:val="24"/>
          <w:szCs w:val="24"/>
        </w:rPr>
      </w:pPr>
      <w:r>
        <w:rPr>
          <w:color w:val="000000"/>
          <w:sz w:val="24"/>
          <w:szCs w:val="24"/>
        </w:rPr>
        <w:t>Венская декларация и программа действий (Вена 00 июня 0000 г ) (извлечение)</w:t>
      </w:r>
    </w:p>
    <w:p w:rsidR="004C6A30" w:rsidRDefault="00DD502F">
      <w:pPr>
        <w:spacing w:before="120"/>
        <w:ind w:firstLine="567"/>
        <w:jc w:val="both"/>
        <w:rPr>
          <w:color w:val="000000"/>
          <w:sz w:val="24"/>
          <w:szCs w:val="24"/>
        </w:rPr>
      </w:pPr>
      <w:r>
        <w:rPr>
          <w:color w:val="000000"/>
          <w:sz w:val="24"/>
          <w:szCs w:val="24"/>
        </w:rPr>
        <w:t>Декларация о правах лиц принадлежащих к национальным или этническим религиозным и языковым меньшинствам (00 декабря 0000 г )</w:t>
      </w:r>
    </w:p>
    <w:p w:rsidR="004C6A30" w:rsidRDefault="00DD502F">
      <w:pPr>
        <w:spacing w:before="120"/>
        <w:ind w:firstLine="567"/>
        <w:jc w:val="both"/>
        <w:rPr>
          <w:color w:val="000000"/>
          <w:sz w:val="24"/>
          <w:szCs w:val="24"/>
        </w:rPr>
      </w:pPr>
      <w:r>
        <w:rPr>
          <w:color w:val="000000"/>
          <w:sz w:val="24"/>
          <w:szCs w:val="24"/>
        </w:rPr>
        <w:t>Конвенция по применению и арбитражу в рамках СБСЕ (Стокгольм 00 декабря 0000 г )</w:t>
      </w:r>
    </w:p>
    <w:p w:rsidR="004C6A30" w:rsidRDefault="00DD502F">
      <w:pPr>
        <w:spacing w:before="120"/>
        <w:ind w:firstLine="567"/>
        <w:jc w:val="both"/>
        <w:rPr>
          <w:color w:val="000000"/>
          <w:sz w:val="24"/>
          <w:szCs w:val="24"/>
        </w:rPr>
      </w:pPr>
      <w:r>
        <w:rPr>
          <w:color w:val="000000"/>
          <w:sz w:val="24"/>
          <w:szCs w:val="24"/>
        </w:rPr>
        <w:t>Конвенция о правах ребенка (Нью-Йорк 00 ноября 0000 г )</w:t>
      </w:r>
    </w:p>
    <w:p w:rsidR="004C6A30" w:rsidRDefault="00DD502F">
      <w:pPr>
        <w:spacing w:before="120"/>
        <w:ind w:firstLine="567"/>
        <w:jc w:val="both"/>
        <w:rPr>
          <w:color w:val="000000"/>
          <w:sz w:val="24"/>
          <w:szCs w:val="24"/>
        </w:rPr>
      </w:pPr>
      <w:r>
        <w:rPr>
          <w:color w:val="000000"/>
          <w:sz w:val="24"/>
          <w:szCs w:val="24"/>
        </w:rPr>
        <w:t>Конвенция Международной Организации Труда N 000 о коренных народах и народах ведущих племенной образ жизни в независимых странах (Женева 0 июня 0000 г )</w:t>
      </w:r>
    </w:p>
    <w:p w:rsidR="004C6A30" w:rsidRDefault="00DD502F">
      <w:pPr>
        <w:spacing w:before="120"/>
        <w:ind w:firstLine="567"/>
        <w:jc w:val="both"/>
        <w:rPr>
          <w:color w:val="000000"/>
          <w:sz w:val="24"/>
          <w:szCs w:val="24"/>
        </w:rPr>
      </w:pPr>
      <w:r>
        <w:rPr>
          <w:color w:val="000000"/>
          <w:sz w:val="24"/>
          <w:szCs w:val="24"/>
        </w:rPr>
        <w:t>Европейская конвенция о трансграничном телевидении (Страсбург 0 мая 0000 г )</w:t>
      </w:r>
    </w:p>
    <w:p w:rsidR="004C6A30" w:rsidRDefault="00DD502F">
      <w:pPr>
        <w:spacing w:before="120"/>
        <w:ind w:firstLine="567"/>
        <w:jc w:val="both"/>
        <w:rPr>
          <w:color w:val="000000"/>
          <w:sz w:val="24"/>
          <w:szCs w:val="24"/>
        </w:rPr>
      </w:pPr>
      <w:r>
        <w:rPr>
          <w:color w:val="000000"/>
          <w:sz w:val="24"/>
          <w:szCs w:val="24"/>
        </w:rPr>
        <w:t xml:space="preserve">Резолюция Генеральной Ассамблеи ООН 00/000 «Декларация о правах человека в отношении лиц не являющихся гражданами страны в которой они проживают» от 00 декабря 0000 г </w:t>
      </w:r>
    </w:p>
    <w:p w:rsidR="004C6A30" w:rsidRDefault="00DD502F">
      <w:pPr>
        <w:spacing w:before="120"/>
        <w:ind w:firstLine="567"/>
        <w:jc w:val="both"/>
        <w:rPr>
          <w:color w:val="000000"/>
          <w:sz w:val="24"/>
          <w:szCs w:val="24"/>
        </w:rPr>
      </w:pPr>
      <w:r>
        <w:rPr>
          <w:color w:val="000000"/>
          <w:sz w:val="24"/>
          <w:szCs w:val="24"/>
        </w:rPr>
        <w:t>Декларация о недопустимости интервенции и вмешательства во внутренние дела государств (принята резолюцией 00/000 XXXVI Генеральной Ассамблеи ООН от 0 декабря 0000 г ) (Извлечение)</w:t>
      </w:r>
    </w:p>
    <w:p w:rsidR="004C6A30" w:rsidRDefault="00DD502F">
      <w:pPr>
        <w:spacing w:before="120"/>
        <w:ind w:firstLine="567"/>
        <w:jc w:val="both"/>
        <w:rPr>
          <w:color w:val="000000"/>
          <w:sz w:val="24"/>
          <w:szCs w:val="24"/>
        </w:rPr>
      </w:pPr>
      <w:r>
        <w:rPr>
          <w:color w:val="000000"/>
          <w:sz w:val="24"/>
          <w:szCs w:val="24"/>
        </w:rPr>
        <w:t>Европейская Конвенция о вручении за рубежом документов по административным вопросам (Страсбург 00 ноября 0000 г )</w:t>
      </w:r>
    </w:p>
    <w:p w:rsidR="004C6A30" w:rsidRDefault="00DD502F">
      <w:pPr>
        <w:spacing w:before="120"/>
        <w:ind w:firstLine="567"/>
        <w:jc w:val="both"/>
        <w:rPr>
          <w:color w:val="000000"/>
          <w:sz w:val="24"/>
          <w:szCs w:val="24"/>
        </w:rPr>
      </w:pPr>
      <w:r>
        <w:rPr>
          <w:color w:val="000000"/>
          <w:sz w:val="24"/>
          <w:szCs w:val="24"/>
        </w:rPr>
        <w:t xml:space="preserve">Резолюция тринадцатой сессии Генеральной Ассамблеи Организации Объединенных Наций 0000(XXX) «Декларация о правах инвалидов» от 0 декабря 0000 г </w:t>
      </w:r>
    </w:p>
    <w:p w:rsidR="004C6A30" w:rsidRDefault="00DD502F">
      <w:pPr>
        <w:spacing w:before="120"/>
        <w:ind w:firstLine="567"/>
        <w:jc w:val="both"/>
        <w:rPr>
          <w:color w:val="000000"/>
          <w:sz w:val="24"/>
          <w:szCs w:val="24"/>
        </w:rPr>
      </w:pPr>
      <w:r>
        <w:rPr>
          <w:color w:val="000000"/>
          <w:sz w:val="24"/>
          <w:szCs w:val="24"/>
        </w:rPr>
        <w:t>Конвенция Международной Организации Труда N 000 о злоупотреблениях в области миграции и об обеспечении трудящимся-мигрантам (Женева 0 июня 0000 г )</w:t>
      </w:r>
    </w:p>
    <w:p w:rsidR="004C6A30" w:rsidRDefault="00DD502F">
      <w:pPr>
        <w:spacing w:before="120"/>
        <w:ind w:firstLine="567"/>
        <w:jc w:val="both"/>
        <w:rPr>
          <w:color w:val="000000"/>
          <w:sz w:val="24"/>
          <w:szCs w:val="24"/>
        </w:rPr>
      </w:pPr>
      <w:r>
        <w:rPr>
          <w:color w:val="000000"/>
          <w:sz w:val="24"/>
          <w:szCs w:val="24"/>
        </w:rPr>
        <w:t xml:space="preserve">Международная Конвенция «О пресечении преступления апартеида и наказания за него» от 00 ноября 0000 г </w:t>
      </w:r>
    </w:p>
    <w:p w:rsidR="004C6A30" w:rsidRDefault="00DD502F">
      <w:pPr>
        <w:spacing w:before="120"/>
        <w:ind w:firstLine="567"/>
        <w:jc w:val="both"/>
        <w:rPr>
          <w:color w:val="000000"/>
          <w:sz w:val="24"/>
          <w:szCs w:val="24"/>
        </w:rPr>
      </w:pPr>
      <w:r>
        <w:rPr>
          <w:color w:val="000000"/>
          <w:sz w:val="24"/>
          <w:szCs w:val="24"/>
        </w:rPr>
        <w:t xml:space="preserve">Декларация о территориальном убежище от 00 декабря 0000 г </w:t>
      </w:r>
    </w:p>
    <w:p w:rsidR="004C6A30" w:rsidRDefault="00DD502F">
      <w:pPr>
        <w:spacing w:before="120"/>
        <w:ind w:firstLine="567"/>
        <w:jc w:val="both"/>
        <w:rPr>
          <w:color w:val="000000"/>
          <w:sz w:val="24"/>
          <w:szCs w:val="24"/>
        </w:rPr>
      </w:pPr>
      <w:r>
        <w:rPr>
          <w:color w:val="000000"/>
          <w:sz w:val="24"/>
          <w:szCs w:val="24"/>
        </w:rPr>
        <w:t>Декларация о предоставлении независимости колониальным странам и народам (принята резолюцией 0000 (XV) Генеральной Ассамблеи ООН от 00 декабря 0000 г )</w:t>
      </w:r>
    </w:p>
    <w:p w:rsidR="004C6A30" w:rsidRDefault="00DD502F">
      <w:pPr>
        <w:spacing w:before="120"/>
        <w:ind w:firstLine="567"/>
        <w:jc w:val="both"/>
        <w:rPr>
          <w:color w:val="000000"/>
          <w:sz w:val="24"/>
          <w:szCs w:val="24"/>
        </w:rPr>
      </w:pPr>
      <w:r>
        <w:rPr>
          <w:color w:val="000000"/>
          <w:sz w:val="24"/>
          <w:szCs w:val="24"/>
        </w:rPr>
        <w:t>Конвенция Международной Организации Труда N 000 об отмене уголовных санкций за нарушение трудовых договоров работниками коренного населения (Женева 00 июня 0000 г )</w:t>
      </w:r>
    </w:p>
    <w:p w:rsidR="004C6A30" w:rsidRDefault="00DD502F">
      <w:pPr>
        <w:spacing w:before="120"/>
        <w:ind w:firstLine="567"/>
        <w:jc w:val="both"/>
        <w:rPr>
          <w:color w:val="000000"/>
          <w:sz w:val="24"/>
          <w:szCs w:val="24"/>
        </w:rPr>
      </w:pPr>
      <w:r>
        <w:rPr>
          <w:color w:val="000000"/>
          <w:sz w:val="24"/>
          <w:szCs w:val="24"/>
        </w:rPr>
        <w:t>Проект Декларации прав и обязанностей государств от 0 декабря 0000 г (принят Комиссией международного права ООН резолюция 000 (IV) от 0 декабря 0000 г )</w:t>
      </w:r>
    </w:p>
    <w:p w:rsidR="004C6A30" w:rsidRDefault="00DD502F">
      <w:pPr>
        <w:spacing w:before="120"/>
        <w:ind w:firstLine="567"/>
        <w:jc w:val="both"/>
        <w:rPr>
          <w:color w:val="000000"/>
          <w:sz w:val="24"/>
          <w:szCs w:val="24"/>
        </w:rPr>
      </w:pPr>
      <w:r>
        <w:rPr>
          <w:color w:val="000000"/>
          <w:sz w:val="24"/>
          <w:szCs w:val="24"/>
        </w:rPr>
        <w:t>Факультативный Протокол к Конвенции о ликвидации всех форм дискриминации в отношении женщин (принят резолюцией 00/0 Генеральной Ассамблеи ООН от 0 октября 0000 г )</w:t>
      </w:r>
    </w:p>
    <w:p w:rsidR="004C6A30" w:rsidRDefault="00DD502F">
      <w:pPr>
        <w:spacing w:before="120"/>
        <w:ind w:firstLine="567"/>
        <w:jc w:val="both"/>
        <w:rPr>
          <w:color w:val="000000"/>
          <w:sz w:val="24"/>
          <w:szCs w:val="24"/>
        </w:rPr>
      </w:pPr>
      <w:r>
        <w:rPr>
          <w:color w:val="000000"/>
          <w:sz w:val="24"/>
          <w:szCs w:val="24"/>
        </w:rPr>
        <w:t xml:space="preserve">Резолюция Генеральной Ассамблеи ООН 00/000 «Верховный комиссар по поощрению и защите всех прав человека» от 00 декабря 0000 г </w:t>
      </w:r>
    </w:p>
    <w:p w:rsidR="004C6A30" w:rsidRDefault="00DD502F">
      <w:pPr>
        <w:spacing w:before="120"/>
        <w:ind w:firstLine="567"/>
        <w:jc w:val="both"/>
        <w:rPr>
          <w:color w:val="000000"/>
          <w:sz w:val="24"/>
          <w:szCs w:val="24"/>
        </w:rPr>
      </w:pPr>
      <w:r>
        <w:rPr>
          <w:color w:val="000000"/>
          <w:sz w:val="24"/>
          <w:szCs w:val="24"/>
        </w:rPr>
        <w:t>Соглашение о всеобъемлющем политическом урегулировании Камбоджийского конфликта (Париж 00 октября 0000 г )</w:t>
      </w:r>
    </w:p>
    <w:p w:rsidR="004C6A30" w:rsidRDefault="00DD502F">
      <w:pPr>
        <w:spacing w:before="120"/>
        <w:ind w:firstLine="567"/>
        <w:jc w:val="both"/>
        <w:rPr>
          <w:color w:val="000000"/>
          <w:sz w:val="24"/>
          <w:szCs w:val="24"/>
        </w:rPr>
      </w:pPr>
      <w:r>
        <w:rPr>
          <w:color w:val="000000"/>
          <w:sz w:val="24"/>
          <w:szCs w:val="24"/>
        </w:rPr>
        <w:t xml:space="preserve">Резолюция Генеральной Ассамблеи ООН 0000 (XXII) «Меры которые должны быть приняты против нацизма и расовой нетерпимости» от 00 декабря 0000 г </w:t>
      </w:r>
    </w:p>
    <w:p w:rsidR="004C6A30" w:rsidRDefault="00DD502F">
      <w:pPr>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 (Нью-Йорк 00 декабря 0000 г )</w:t>
      </w:r>
    </w:p>
    <w:p w:rsidR="004C6A30" w:rsidRDefault="00DD502F">
      <w:pPr>
        <w:spacing w:before="120"/>
        <w:ind w:firstLine="567"/>
        <w:jc w:val="both"/>
        <w:rPr>
          <w:color w:val="000000"/>
          <w:sz w:val="24"/>
          <w:szCs w:val="24"/>
        </w:rPr>
      </w:pPr>
      <w:r>
        <w:rPr>
          <w:color w:val="000000"/>
          <w:sz w:val="24"/>
          <w:szCs w:val="24"/>
        </w:rPr>
        <w:t xml:space="preserve">Резолюция Экономического и Социального Совета ООН 0000 (XLI) «Вопрос о наказании военных преступников и лиц совершивших преступления против человечества» от 00 августа 0000 г </w:t>
      </w:r>
    </w:p>
    <w:p w:rsidR="004C6A30" w:rsidRDefault="00DD502F">
      <w:pPr>
        <w:spacing w:before="120"/>
        <w:ind w:firstLine="567"/>
        <w:jc w:val="both"/>
        <w:rPr>
          <w:color w:val="000000"/>
          <w:sz w:val="24"/>
          <w:szCs w:val="24"/>
        </w:rPr>
      </w:pPr>
      <w:r>
        <w:rPr>
          <w:color w:val="000000"/>
          <w:sz w:val="24"/>
          <w:szCs w:val="24"/>
        </w:rPr>
        <w:t>Устав Организации Объединенных Наций (Сан-Франциско 00 июня 0000 г )</w:t>
      </w:r>
    </w:p>
    <w:p w:rsidR="004C6A30" w:rsidRDefault="00DD502F">
      <w:pPr>
        <w:spacing w:before="120"/>
        <w:ind w:firstLine="567"/>
        <w:jc w:val="both"/>
        <w:rPr>
          <w:color w:val="000000"/>
          <w:sz w:val="24"/>
          <w:szCs w:val="24"/>
        </w:rPr>
      </w:pPr>
      <w:r>
        <w:rPr>
          <w:color w:val="000000"/>
          <w:sz w:val="24"/>
          <w:szCs w:val="24"/>
        </w:rPr>
        <w:t>Политическая декларация 0-й Европейской Конференции министров по политике в области средств массовой информации (Салоники 00-00 декабря 0000 г )</w:t>
      </w:r>
    </w:p>
    <w:p w:rsidR="004C6A30" w:rsidRDefault="00DD502F">
      <w:pPr>
        <w:spacing w:before="120"/>
        <w:ind w:firstLine="567"/>
        <w:jc w:val="both"/>
        <w:rPr>
          <w:color w:val="000000"/>
          <w:sz w:val="24"/>
          <w:szCs w:val="24"/>
        </w:rPr>
      </w:pPr>
      <w:r>
        <w:rPr>
          <w:color w:val="000000"/>
          <w:sz w:val="24"/>
          <w:szCs w:val="24"/>
        </w:rPr>
        <w:t>Декларация Будапештской встречи на высшем уровне (Будапешт 0 декабря 0000 г )</w:t>
      </w:r>
    </w:p>
    <w:p w:rsidR="004C6A30" w:rsidRDefault="00DD502F">
      <w:pPr>
        <w:spacing w:before="120"/>
        <w:ind w:firstLine="567"/>
        <w:jc w:val="both"/>
        <w:rPr>
          <w:color w:val="000000"/>
          <w:sz w:val="24"/>
          <w:szCs w:val="24"/>
        </w:rPr>
      </w:pPr>
      <w:r>
        <w:rPr>
          <w:color w:val="000000"/>
          <w:sz w:val="24"/>
          <w:szCs w:val="24"/>
        </w:rPr>
        <w:t>Лиссабонская декларация по модели общей и всеобъемлющей безопасности для Европы XXI века</w:t>
      </w:r>
    </w:p>
    <w:p w:rsidR="004C6A30" w:rsidRDefault="00DD502F">
      <w:pPr>
        <w:spacing w:before="120"/>
        <w:ind w:firstLine="567"/>
        <w:jc w:val="both"/>
        <w:rPr>
          <w:color w:val="000000"/>
          <w:sz w:val="24"/>
          <w:szCs w:val="24"/>
        </w:rPr>
      </w:pPr>
      <w:r>
        <w:rPr>
          <w:color w:val="000000"/>
          <w:sz w:val="24"/>
          <w:szCs w:val="24"/>
        </w:rPr>
        <w:t>Венская декларация (Вена 0 октября 0000 г )</w:t>
      </w:r>
    </w:p>
    <w:p w:rsidR="004C6A30" w:rsidRDefault="00DD502F">
      <w:pPr>
        <w:spacing w:before="120"/>
        <w:ind w:firstLine="567"/>
        <w:jc w:val="both"/>
        <w:rPr>
          <w:color w:val="000000"/>
          <w:sz w:val="24"/>
          <w:szCs w:val="24"/>
        </w:rPr>
      </w:pPr>
      <w:r>
        <w:rPr>
          <w:color w:val="000000"/>
          <w:sz w:val="24"/>
          <w:szCs w:val="24"/>
        </w:rPr>
        <w:t>Декларация Хельсинской встречи на высшем уровне Человеческое измерение (Хельсинки 0000 г )</w:t>
      </w:r>
    </w:p>
    <w:p w:rsidR="004C6A30" w:rsidRDefault="00DD502F">
      <w:pPr>
        <w:spacing w:before="120"/>
        <w:ind w:firstLine="567"/>
        <w:jc w:val="both"/>
        <w:rPr>
          <w:color w:val="000000"/>
          <w:sz w:val="24"/>
          <w:szCs w:val="24"/>
        </w:rPr>
      </w:pPr>
      <w:r>
        <w:rPr>
          <w:color w:val="000000"/>
          <w:sz w:val="24"/>
          <w:szCs w:val="24"/>
        </w:rPr>
        <w:t>Европейская хартия региональных языков или языков меньшинств (Страсбург 0 ноября 0000 г )</w:t>
      </w:r>
    </w:p>
    <w:p w:rsidR="004C6A30" w:rsidRDefault="00DD502F">
      <w:pPr>
        <w:spacing w:before="120"/>
        <w:ind w:firstLine="567"/>
        <w:jc w:val="both"/>
        <w:rPr>
          <w:color w:val="000000"/>
          <w:sz w:val="24"/>
          <w:szCs w:val="24"/>
        </w:rPr>
      </w:pPr>
      <w:r>
        <w:rPr>
          <w:color w:val="000000"/>
          <w:sz w:val="24"/>
          <w:szCs w:val="24"/>
        </w:rPr>
        <w:t>Римская декларация сессии Совета НАТО о мире и сотрудничестве (Рим 0-0 ноября 0000 г )</w:t>
      </w:r>
    </w:p>
    <w:p w:rsidR="004C6A30" w:rsidRDefault="00DD502F">
      <w:pPr>
        <w:spacing w:before="120"/>
        <w:ind w:firstLine="567"/>
        <w:jc w:val="both"/>
        <w:rPr>
          <w:color w:val="000000"/>
          <w:sz w:val="24"/>
          <w:szCs w:val="24"/>
        </w:rPr>
      </w:pPr>
      <w:r>
        <w:rPr>
          <w:color w:val="000000"/>
          <w:sz w:val="24"/>
          <w:szCs w:val="24"/>
        </w:rPr>
        <w:t>Заключительный акт СБСЕ (Хельсинки 0 августа 0000 г ) (извлечение)</w:t>
      </w:r>
    </w:p>
    <w:p w:rsidR="004C6A30" w:rsidRDefault="00DD502F">
      <w:pPr>
        <w:spacing w:before="120"/>
        <w:ind w:firstLine="567"/>
        <w:jc w:val="both"/>
        <w:rPr>
          <w:color w:val="000000"/>
          <w:sz w:val="24"/>
          <w:szCs w:val="24"/>
        </w:rPr>
      </w:pPr>
      <w:r>
        <w:rPr>
          <w:color w:val="000000"/>
          <w:sz w:val="24"/>
          <w:szCs w:val="24"/>
        </w:rPr>
        <w:t xml:space="preserve">Резолюция 000 (0000) Парламентской Ассамблеи Совета Европы относительно Декларации о средствах массовой информации и правах человека от 00 января 0000 г </w:t>
      </w:r>
    </w:p>
    <w:p w:rsidR="004C6A30" w:rsidRDefault="00DD502F">
      <w:pPr>
        <w:spacing w:before="120"/>
        <w:ind w:firstLine="567"/>
        <w:jc w:val="both"/>
        <w:rPr>
          <w:color w:val="000000"/>
          <w:sz w:val="24"/>
          <w:szCs w:val="24"/>
        </w:rPr>
      </w:pPr>
      <w:r>
        <w:rPr>
          <w:color w:val="000000"/>
          <w:sz w:val="24"/>
          <w:szCs w:val="24"/>
        </w:rPr>
        <w:t>Европейская Социальная Хартия (Страсбург 0 мая 0000 г )</w:t>
      </w:r>
    </w:p>
    <w:p w:rsidR="004C6A30" w:rsidRDefault="00DD502F">
      <w:pPr>
        <w:spacing w:before="120"/>
        <w:ind w:firstLine="567"/>
        <w:jc w:val="both"/>
        <w:rPr>
          <w:color w:val="000000"/>
          <w:sz w:val="24"/>
          <w:szCs w:val="24"/>
        </w:rPr>
      </w:pPr>
      <w:r>
        <w:rPr>
          <w:color w:val="000000"/>
          <w:sz w:val="24"/>
          <w:szCs w:val="24"/>
        </w:rPr>
        <w:t>Резолюция Парламентской ассамблеи ОБСЕ «Об отмене смертной казни» (Париж 00 июля 0000 г ) (неофициальный перевод)</w:t>
      </w:r>
    </w:p>
    <w:p w:rsidR="004C6A30" w:rsidRDefault="00DD502F">
      <w:pPr>
        <w:spacing w:before="120"/>
        <w:ind w:firstLine="567"/>
        <w:jc w:val="both"/>
        <w:rPr>
          <w:color w:val="000000"/>
          <w:sz w:val="24"/>
          <w:szCs w:val="24"/>
        </w:rPr>
      </w:pPr>
      <w:r>
        <w:rPr>
          <w:color w:val="000000"/>
          <w:sz w:val="24"/>
          <w:szCs w:val="24"/>
        </w:rPr>
        <w:t>Резолюция 0000 (0000) Парламентской ассамблеи Совета Европы «Отмена смертной казни в государствах - наблюдателях Совета Европы» (Страсбург 00 июня 0000 г ) (неофициальный перевод)</w:t>
      </w:r>
    </w:p>
    <w:p w:rsidR="004C6A30" w:rsidRDefault="00DD502F">
      <w:pPr>
        <w:spacing w:before="120"/>
        <w:ind w:firstLine="567"/>
        <w:jc w:val="both"/>
        <w:rPr>
          <w:color w:val="000000"/>
          <w:sz w:val="24"/>
          <w:szCs w:val="24"/>
        </w:rPr>
      </w:pPr>
      <w:r>
        <w:rPr>
          <w:color w:val="000000"/>
          <w:sz w:val="24"/>
          <w:szCs w:val="24"/>
        </w:rPr>
        <w:t>Рекомендация Комитета министров Совета Европы от 00 января 0000 г N R (0000) 0 по пересмотру дел и возобновлению производства по делу на внутригосударственном уровне в связи с решениями Европейского Суда по правам человека</w:t>
      </w:r>
    </w:p>
    <w:p w:rsidR="004C6A30" w:rsidRDefault="00DD502F">
      <w:pPr>
        <w:spacing w:before="120"/>
        <w:ind w:firstLine="567"/>
        <w:jc w:val="both"/>
        <w:rPr>
          <w:color w:val="000000"/>
          <w:sz w:val="24"/>
          <w:szCs w:val="24"/>
        </w:rPr>
      </w:pPr>
      <w:r>
        <w:rPr>
          <w:color w:val="000000"/>
          <w:sz w:val="24"/>
          <w:szCs w:val="24"/>
        </w:rPr>
        <w:t>Руководящие принципы запрета и роспуска политических партий (приняты Венецианской комиссией на ее 00-й пленарной сессии в Венеции 00-00 декабря 0000 года)</w:t>
      </w:r>
    </w:p>
    <w:p w:rsidR="004C6A30" w:rsidRDefault="00DD502F">
      <w:pPr>
        <w:spacing w:before="120"/>
        <w:ind w:firstLine="567"/>
        <w:jc w:val="both"/>
        <w:rPr>
          <w:color w:val="000000"/>
          <w:sz w:val="24"/>
          <w:szCs w:val="24"/>
        </w:rPr>
      </w:pPr>
      <w:r>
        <w:rPr>
          <w:color w:val="000000"/>
          <w:sz w:val="24"/>
          <w:szCs w:val="24"/>
        </w:rPr>
        <w:t>Резолюция N 0 Европейской Конференции министров по политике в области средств массовой информации «Влияние новых коммуникационных технологий на права человека и демократические ценности» (Салоники 00-00 декабря 0000 г )</w:t>
      </w:r>
    </w:p>
    <w:p w:rsidR="004C6A30" w:rsidRDefault="00DD502F">
      <w:pPr>
        <w:spacing w:before="120"/>
        <w:ind w:firstLine="567"/>
        <w:jc w:val="both"/>
        <w:rPr>
          <w:color w:val="000000"/>
          <w:sz w:val="24"/>
          <w:szCs w:val="24"/>
        </w:rPr>
      </w:pPr>
      <w:r>
        <w:rPr>
          <w:color w:val="000000"/>
          <w:sz w:val="24"/>
          <w:szCs w:val="24"/>
        </w:rPr>
        <w:t>Резолюция N 0 Европейской Конференции министров по политике в области средств массовой информации «Переосмысление нормативной основы деятельности средств массовой информации» (Салоники 00-00 декабря 0000 г )</w:t>
      </w:r>
    </w:p>
    <w:p w:rsidR="004C6A30" w:rsidRDefault="00DD502F">
      <w:pPr>
        <w:spacing w:before="120"/>
        <w:ind w:firstLine="567"/>
        <w:jc w:val="both"/>
        <w:rPr>
          <w:color w:val="000000"/>
          <w:sz w:val="24"/>
          <w:szCs w:val="24"/>
        </w:rPr>
      </w:pPr>
      <w:r>
        <w:rPr>
          <w:color w:val="000000"/>
          <w:sz w:val="24"/>
          <w:szCs w:val="24"/>
        </w:rPr>
        <w:t>Шестой Протокол к Генеральному соглашению о привилегиях и иммунитетах Совета Европы (Страсбург 0 марта 0000 г )</w:t>
      </w:r>
    </w:p>
    <w:p w:rsidR="004C6A30" w:rsidRDefault="00DD502F">
      <w:pPr>
        <w:spacing w:before="120"/>
        <w:ind w:firstLine="567"/>
        <w:jc w:val="both"/>
        <w:rPr>
          <w:color w:val="000000"/>
          <w:sz w:val="24"/>
          <w:szCs w:val="24"/>
        </w:rPr>
      </w:pPr>
      <w:r>
        <w:rPr>
          <w:color w:val="000000"/>
          <w:sz w:val="24"/>
          <w:szCs w:val="24"/>
        </w:rPr>
        <w:t>Заключение N 000 по заявке России на вступление в Совет Европы (Страсбург 00 января 0000 г )</w:t>
      </w:r>
    </w:p>
    <w:p w:rsidR="004C6A30" w:rsidRDefault="00DD502F">
      <w:pPr>
        <w:spacing w:before="120"/>
        <w:ind w:firstLine="567"/>
        <w:jc w:val="both"/>
        <w:rPr>
          <w:color w:val="000000"/>
          <w:sz w:val="24"/>
          <w:szCs w:val="24"/>
        </w:rPr>
      </w:pPr>
      <w:r>
        <w:rPr>
          <w:color w:val="000000"/>
          <w:sz w:val="24"/>
          <w:szCs w:val="24"/>
        </w:rPr>
        <w:t>Решения Будапештского саммита СБСЕ 0000 года Человеческое измерение (Будапешт 0000 г )</w:t>
      </w:r>
    </w:p>
    <w:p w:rsidR="004C6A30" w:rsidRDefault="00DD502F">
      <w:pPr>
        <w:spacing w:before="120"/>
        <w:ind w:firstLine="567"/>
        <w:jc w:val="both"/>
        <w:rPr>
          <w:color w:val="000000"/>
          <w:sz w:val="24"/>
          <w:szCs w:val="24"/>
        </w:rPr>
      </w:pPr>
      <w:r>
        <w:rPr>
          <w:color w:val="000000"/>
          <w:sz w:val="24"/>
          <w:szCs w:val="24"/>
        </w:rPr>
        <w:t>Заявление 0-ой Европейской конференции министров по политике в области средств массовой коммуникации «О нарушениях журналистских свобод» (Прага 0 - 0 декабря 0000 г )</w:t>
      </w:r>
    </w:p>
    <w:p w:rsidR="004C6A30" w:rsidRDefault="00DD502F">
      <w:pPr>
        <w:spacing w:before="120"/>
        <w:ind w:firstLine="567"/>
        <w:jc w:val="both"/>
        <w:rPr>
          <w:color w:val="000000"/>
          <w:sz w:val="24"/>
          <w:szCs w:val="24"/>
        </w:rPr>
      </w:pPr>
      <w:r>
        <w:rPr>
          <w:color w:val="000000"/>
          <w:sz w:val="24"/>
          <w:szCs w:val="24"/>
        </w:rPr>
        <w:t>Резолюция N 0 0-ой Европейской Конференции Министров по политике в области средств массовой коммуникации «Журналистские свободы и права человека» (Прага 0 - 0 декабря 0000 г )</w:t>
      </w:r>
    </w:p>
    <w:p w:rsidR="004C6A30" w:rsidRDefault="00DD502F">
      <w:pPr>
        <w:spacing w:before="120"/>
        <w:ind w:firstLine="567"/>
        <w:jc w:val="both"/>
        <w:rPr>
          <w:color w:val="000000"/>
          <w:sz w:val="24"/>
          <w:szCs w:val="24"/>
        </w:rPr>
      </w:pPr>
      <w:r>
        <w:rPr>
          <w:color w:val="000000"/>
          <w:sz w:val="24"/>
          <w:szCs w:val="24"/>
        </w:rPr>
        <w:t>Правила процедуры Парламентской ассамблеи СБСЕ (в ред от 00 января 0000 г )</w:t>
      </w:r>
    </w:p>
    <w:p w:rsidR="004C6A30" w:rsidRDefault="00DD502F">
      <w:pPr>
        <w:spacing w:before="120"/>
        <w:ind w:firstLine="567"/>
        <w:jc w:val="both"/>
        <w:rPr>
          <w:color w:val="000000"/>
          <w:sz w:val="24"/>
          <w:szCs w:val="24"/>
        </w:rPr>
      </w:pPr>
      <w:r>
        <w:rPr>
          <w:color w:val="000000"/>
          <w:sz w:val="24"/>
          <w:szCs w:val="24"/>
        </w:rPr>
        <w:t>Правила процедуры Парламентской Ассамблеи Совета Европы</w:t>
      </w:r>
    </w:p>
    <w:p w:rsidR="004C6A30" w:rsidRDefault="00DD502F">
      <w:pPr>
        <w:spacing w:before="120"/>
        <w:ind w:firstLine="567"/>
        <w:jc w:val="both"/>
        <w:rPr>
          <w:color w:val="000000"/>
          <w:sz w:val="24"/>
          <w:szCs w:val="24"/>
        </w:rPr>
      </w:pPr>
      <w:r>
        <w:rPr>
          <w:color w:val="000000"/>
          <w:sz w:val="24"/>
          <w:szCs w:val="24"/>
        </w:rPr>
        <w:t>Рекомендация Комитета министров Совета Европы от 0 января 0000 г N R (00) 0 «Об эффективном доступе к праву и правосудию малообеспеченных»</w:t>
      </w:r>
    </w:p>
    <w:p w:rsidR="004C6A30" w:rsidRDefault="00DD502F">
      <w:pPr>
        <w:spacing w:before="120"/>
        <w:ind w:firstLine="567"/>
        <w:jc w:val="both"/>
        <w:rPr>
          <w:color w:val="000000"/>
          <w:sz w:val="24"/>
          <w:szCs w:val="24"/>
        </w:rPr>
      </w:pPr>
      <w:r>
        <w:rPr>
          <w:color w:val="000000"/>
          <w:sz w:val="24"/>
          <w:szCs w:val="24"/>
        </w:rPr>
        <w:t>Пражский документ о дальнейшем развитии институтов и структур СБСЕ (Прага 00/00 января 0000 г )</w:t>
      </w:r>
    </w:p>
    <w:p w:rsidR="004C6A30" w:rsidRDefault="00DD502F">
      <w:pPr>
        <w:spacing w:before="120"/>
        <w:ind w:firstLine="567"/>
        <w:jc w:val="both"/>
        <w:rPr>
          <w:color w:val="000000"/>
          <w:sz w:val="24"/>
          <w:szCs w:val="24"/>
        </w:rPr>
      </w:pPr>
      <w:r>
        <w:rPr>
          <w:color w:val="000000"/>
          <w:sz w:val="24"/>
          <w:szCs w:val="24"/>
        </w:rPr>
        <w:t>Документ Московского совещания Конференции по человеческому измерению СБСЕ (Москва 0 октября 0000 г ) (извлечения)</w:t>
      </w:r>
    </w:p>
    <w:p w:rsidR="004C6A30" w:rsidRDefault="00DD502F">
      <w:pPr>
        <w:spacing w:before="120"/>
        <w:ind w:firstLine="567"/>
        <w:jc w:val="both"/>
        <w:rPr>
          <w:color w:val="000000"/>
          <w:sz w:val="24"/>
          <w:szCs w:val="24"/>
        </w:rPr>
      </w:pPr>
      <w:r>
        <w:rPr>
          <w:color w:val="000000"/>
          <w:sz w:val="24"/>
          <w:szCs w:val="24"/>
        </w:rPr>
        <w:t>Документ Копенгагенского совещания Конференции по человеческому измерению СБСЕ (Копенгаген 00 июня 0000 г )</w:t>
      </w:r>
    </w:p>
    <w:p w:rsidR="004C6A30" w:rsidRDefault="00DD502F">
      <w:pPr>
        <w:spacing w:before="120"/>
        <w:ind w:firstLine="567"/>
        <w:jc w:val="both"/>
        <w:rPr>
          <w:color w:val="000000"/>
          <w:sz w:val="24"/>
          <w:szCs w:val="24"/>
        </w:rPr>
      </w:pPr>
      <w:r>
        <w:rPr>
          <w:color w:val="000000"/>
          <w:sz w:val="24"/>
          <w:szCs w:val="24"/>
        </w:rPr>
        <w:t>Пятый Протокол к Генеральному соглашению о привилегиях и иммунитетах Совета Европы (Страсбург 00 июня 0000 г )</w:t>
      </w:r>
    </w:p>
    <w:p w:rsidR="004C6A30" w:rsidRDefault="00DD502F">
      <w:pPr>
        <w:spacing w:before="120"/>
        <w:ind w:firstLine="567"/>
        <w:jc w:val="both"/>
        <w:rPr>
          <w:color w:val="000000"/>
          <w:sz w:val="24"/>
          <w:szCs w:val="24"/>
        </w:rPr>
      </w:pPr>
      <w:r>
        <w:rPr>
          <w:color w:val="000000"/>
          <w:sz w:val="24"/>
          <w:szCs w:val="24"/>
        </w:rPr>
        <w:t>Итоговый документ Венской встречи государств-участников Совещания по безопасности и сотрудничеству в Европе (Вена 00 января 0000 г )</w:t>
      </w:r>
    </w:p>
    <w:p w:rsidR="004C6A30" w:rsidRDefault="00DD502F">
      <w:pPr>
        <w:spacing w:before="120"/>
        <w:ind w:firstLine="567"/>
        <w:jc w:val="both"/>
        <w:rPr>
          <w:color w:val="000000"/>
          <w:sz w:val="24"/>
          <w:szCs w:val="24"/>
        </w:rPr>
      </w:pPr>
      <w:r>
        <w:rPr>
          <w:color w:val="000000"/>
          <w:sz w:val="24"/>
          <w:szCs w:val="24"/>
        </w:rPr>
        <w:t>Итоговый документ Мадридской встречи 0000 года представителей государств - участников Совещания по безопасности и сотрудничеству в Европе созываемой на основе положений Заключительного акта относящихся к дальнейшем шагам после совещания (Мадрид 0 сентября 0000 г ) (извлечения)</w:t>
      </w:r>
    </w:p>
    <w:p w:rsidR="004C6A30" w:rsidRDefault="00DD502F">
      <w:pPr>
        <w:spacing w:before="120"/>
        <w:ind w:firstLine="567"/>
        <w:jc w:val="both"/>
        <w:rPr>
          <w:color w:val="000000"/>
          <w:sz w:val="24"/>
          <w:szCs w:val="24"/>
        </w:rPr>
      </w:pPr>
      <w:r>
        <w:rPr>
          <w:color w:val="000000"/>
          <w:sz w:val="24"/>
          <w:szCs w:val="24"/>
        </w:rPr>
        <w:t>Рекомендация Комитета министров Совета Европы от 00 мая 0000 г N R (00) 0 «Комитет министров - государствам-членам относительно путей облегчения доступа к правосудию»</w:t>
      </w:r>
    </w:p>
    <w:p w:rsidR="004C6A30" w:rsidRDefault="00DD502F">
      <w:pPr>
        <w:spacing w:before="120"/>
        <w:ind w:firstLine="567"/>
        <w:jc w:val="both"/>
        <w:rPr>
          <w:color w:val="000000"/>
          <w:sz w:val="24"/>
          <w:szCs w:val="24"/>
        </w:rPr>
      </w:pPr>
      <w:r>
        <w:rPr>
          <w:color w:val="000000"/>
          <w:sz w:val="24"/>
          <w:szCs w:val="24"/>
        </w:rPr>
        <w:t>Европейское соглашение о передаче ответственности за беженцев (00 октября 0000 г )</w:t>
      </w:r>
    </w:p>
    <w:p w:rsidR="004C6A30" w:rsidRDefault="00DD502F">
      <w:pPr>
        <w:spacing w:before="120"/>
        <w:ind w:firstLine="567"/>
        <w:jc w:val="both"/>
        <w:rPr>
          <w:color w:val="000000"/>
          <w:sz w:val="24"/>
          <w:szCs w:val="24"/>
        </w:rPr>
      </w:pPr>
      <w:r>
        <w:rPr>
          <w:color w:val="000000"/>
          <w:sz w:val="24"/>
          <w:szCs w:val="24"/>
        </w:rPr>
        <w:t>Рекомендация Комитета министров Совета Европы N R (00) 00 «О заключении под стражу до суда» (принята представителями Министров 00 июня 0000 г )</w:t>
      </w:r>
    </w:p>
    <w:p w:rsidR="004C6A30" w:rsidRDefault="00DD502F">
      <w:pPr>
        <w:spacing w:before="120"/>
        <w:ind w:firstLine="567"/>
        <w:jc w:val="both"/>
        <w:rPr>
          <w:color w:val="000000"/>
          <w:sz w:val="24"/>
          <w:szCs w:val="24"/>
        </w:rPr>
      </w:pPr>
      <w:r>
        <w:rPr>
          <w:color w:val="000000"/>
          <w:sz w:val="24"/>
          <w:szCs w:val="24"/>
        </w:rPr>
        <w:t>Резолюция Комитета министров Совета Европы от 0 марта 0000 г N (00) 0 «О юридической помощи и консультациях»</w:t>
      </w:r>
    </w:p>
    <w:p w:rsidR="004C6A30" w:rsidRDefault="00DD502F">
      <w:pPr>
        <w:spacing w:before="120"/>
        <w:ind w:firstLine="567"/>
        <w:jc w:val="both"/>
        <w:rPr>
          <w:color w:val="000000"/>
          <w:sz w:val="24"/>
          <w:szCs w:val="24"/>
        </w:rPr>
      </w:pPr>
      <w:r>
        <w:rPr>
          <w:color w:val="000000"/>
          <w:sz w:val="24"/>
          <w:szCs w:val="24"/>
        </w:rPr>
        <w:t xml:space="preserve">Рекомендация 000 (0000) Парламентской Ассамблеи Совета Европы о роли национального вещания и управления им от 00 января 0000 г </w:t>
      </w:r>
    </w:p>
    <w:p w:rsidR="004C6A30" w:rsidRDefault="00DD502F">
      <w:pPr>
        <w:spacing w:before="120"/>
        <w:ind w:firstLine="567"/>
        <w:jc w:val="both"/>
        <w:rPr>
          <w:color w:val="000000"/>
          <w:sz w:val="24"/>
          <w:szCs w:val="24"/>
        </w:rPr>
      </w:pPr>
      <w:r>
        <w:rPr>
          <w:color w:val="000000"/>
          <w:sz w:val="24"/>
          <w:szCs w:val="24"/>
        </w:rPr>
        <w:t>Четвертый Протокол к Генеральному соглашению о привилегиях и иммунитетах Совета Европы «Положения касающиеся членов Европейского суда по правам человека» (Париж 00 декабря 0000 г )</w:t>
      </w:r>
    </w:p>
    <w:p w:rsidR="004C6A30" w:rsidRDefault="00DD502F">
      <w:pPr>
        <w:spacing w:before="120"/>
        <w:ind w:firstLine="567"/>
        <w:jc w:val="both"/>
        <w:rPr>
          <w:color w:val="000000"/>
          <w:sz w:val="24"/>
          <w:szCs w:val="24"/>
        </w:rPr>
      </w:pPr>
      <w:r>
        <w:rPr>
          <w:color w:val="000000"/>
          <w:sz w:val="24"/>
          <w:szCs w:val="24"/>
        </w:rPr>
        <w:t>Второй Протокол к Генеральному соглашению о привилегиях и иммунитетах Совета Европы «Положения касающиеся членов Европейской комиссии по правам человека» (Париж 00 декабря 0000 г )</w:t>
      </w:r>
    </w:p>
    <w:p w:rsidR="004C6A30" w:rsidRDefault="00DD502F">
      <w:pPr>
        <w:spacing w:before="120"/>
        <w:ind w:firstLine="567"/>
        <w:jc w:val="both"/>
        <w:rPr>
          <w:color w:val="000000"/>
          <w:sz w:val="24"/>
          <w:szCs w:val="24"/>
        </w:rPr>
      </w:pPr>
      <w:r>
        <w:rPr>
          <w:color w:val="000000"/>
          <w:sz w:val="24"/>
          <w:szCs w:val="24"/>
        </w:rPr>
        <w:t>Генеральное соглашение о привилегиях и иммунитетах Совета Европы (Париж 0 сентября 0000 г )</w:t>
      </w:r>
    </w:p>
    <w:p w:rsidR="004C6A30" w:rsidRDefault="00DD502F">
      <w:pPr>
        <w:spacing w:before="120"/>
        <w:ind w:firstLine="567"/>
        <w:jc w:val="both"/>
        <w:rPr>
          <w:color w:val="000000"/>
          <w:sz w:val="24"/>
          <w:szCs w:val="24"/>
        </w:rPr>
      </w:pPr>
      <w:r>
        <w:rPr>
          <w:color w:val="000000"/>
          <w:sz w:val="24"/>
          <w:szCs w:val="24"/>
        </w:rPr>
        <w:t>Устав Совета Европы (Лондон 0 мая 0000 г )</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 - участников Содружества Независимых Государств от 00 июня 0000 г N 00-00 «О Хартии пожилых людей»</w:t>
      </w:r>
    </w:p>
    <w:p w:rsidR="004C6A30" w:rsidRDefault="00DD502F">
      <w:pPr>
        <w:spacing w:before="120"/>
        <w:ind w:firstLine="567"/>
        <w:jc w:val="both"/>
        <w:rPr>
          <w:color w:val="000000"/>
          <w:sz w:val="24"/>
          <w:szCs w:val="24"/>
        </w:rPr>
      </w:pPr>
      <w:r>
        <w:rPr>
          <w:color w:val="000000"/>
          <w:sz w:val="24"/>
          <w:szCs w:val="24"/>
        </w:rPr>
        <w:t>Конвенция Содружества Независимых Государств о правах и основных свободах человека (Минск 00 мая 0000 г )</w:t>
      </w:r>
    </w:p>
    <w:p w:rsidR="004C6A30" w:rsidRDefault="00DD502F">
      <w:pPr>
        <w:spacing w:before="120"/>
        <w:ind w:firstLine="567"/>
        <w:jc w:val="both"/>
        <w:rPr>
          <w:color w:val="000000"/>
          <w:sz w:val="24"/>
          <w:szCs w:val="24"/>
        </w:rPr>
      </w:pPr>
      <w:r>
        <w:rPr>
          <w:color w:val="000000"/>
          <w:sz w:val="24"/>
          <w:szCs w:val="24"/>
        </w:rPr>
        <w:t>Конвенция об обеспечении прав лиц принадлежащих к национальным меньшинствам (Москва 00 октября 0000 г )</w:t>
      </w:r>
    </w:p>
    <w:p w:rsidR="004C6A30" w:rsidRDefault="00DD502F">
      <w:pPr>
        <w:spacing w:before="120"/>
        <w:ind w:firstLine="567"/>
        <w:jc w:val="both"/>
        <w:rPr>
          <w:color w:val="000000"/>
          <w:sz w:val="24"/>
          <w:szCs w:val="24"/>
        </w:rPr>
      </w:pPr>
      <w:r>
        <w:rPr>
          <w:color w:val="000000"/>
          <w:sz w:val="24"/>
          <w:szCs w:val="24"/>
        </w:rPr>
        <w:t>Соглашение о первоочередных мерах по защите жертв вооруженных конфликтов (Москва 00 сентября 0000 г )</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 - участников Содружества Независимых Государств от 00 июня 0000 г N 00-0 «О модельном законе «Об индексации доходов населения»</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 - участников Содружества Независимых Государств от 00 июня 0000 г N 00-0 «О модельном законе «Об обязательном социальном страховании от несчастных случаев на производстве и профессиональных заболеваний»</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 - участников Содружества Независимых Государств от 00 июня 0000 г N 00-0 «О модельном законодательном акте «Об общих принципах регулирования вопросов связанных с беженцами - гражданами бывшего СССР на территориях государств Содружества»</w:t>
      </w:r>
    </w:p>
    <w:p w:rsidR="004C6A30" w:rsidRDefault="00DD502F">
      <w:pPr>
        <w:spacing w:before="120"/>
        <w:ind w:firstLine="567"/>
        <w:jc w:val="both"/>
        <w:rPr>
          <w:color w:val="000000"/>
          <w:sz w:val="24"/>
          <w:szCs w:val="24"/>
        </w:rPr>
      </w:pPr>
      <w:r>
        <w:rPr>
          <w:color w:val="000000"/>
          <w:sz w:val="24"/>
          <w:szCs w:val="24"/>
        </w:rPr>
        <w:t>Постановление Совета Межпарламентской Ассамблеи государств - участников Содружества Независимых Государств от 00 июня 0000 г N 00 «О ходе выполнения Перспективного плана деятельности Межпарламентской Ассамблеи по разработке модельных законодательных актов и рекомендаций на 0000-0000 годы»</w:t>
      </w:r>
    </w:p>
    <w:p w:rsidR="004C6A30" w:rsidRDefault="00DD502F">
      <w:pPr>
        <w:spacing w:before="120"/>
        <w:ind w:firstLine="567"/>
        <w:jc w:val="both"/>
        <w:rPr>
          <w:color w:val="000000"/>
          <w:sz w:val="24"/>
          <w:szCs w:val="24"/>
        </w:rPr>
      </w:pPr>
      <w:r>
        <w:rPr>
          <w:color w:val="000000"/>
          <w:sz w:val="24"/>
          <w:szCs w:val="24"/>
        </w:rPr>
        <w:t>Постановление Совета Межпарламентской Ассамблеи государств - участников Содружества Независимых Государств от 00 июня 0000 г N 00 «О концепции Конвенции о коллективной экологической безопасности»</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государств-участников Содружества Независимых Государств «О ходе подготовки проекта конвенции «О защите прав и основных свобод человека и национальных меньшинств» (Санкт-Петербург 00 мая 0000 г )</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государств-участников Содружества Независимых Государств «Об утверждении положения о постоянных комиссиях Межпарламентской Ассамблеи» (Санкт-Петербург 00 мая 0000 г )</w:t>
      </w:r>
    </w:p>
    <w:p w:rsidR="004C6A30" w:rsidRDefault="00DD502F">
      <w:pPr>
        <w:spacing w:before="120"/>
        <w:ind w:firstLine="567"/>
        <w:jc w:val="both"/>
        <w:rPr>
          <w:color w:val="000000"/>
          <w:sz w:val="24"/>
          <w:szCs w:val="24"/>
        </w:rPr>
      </w:pPr>
      <w:r>
        <w:rPr>
          <w:color w:val="000000"/>
          <w:sz w:val="24"/>
          <w:szCs w:val="24"/>
        </w:rPr>
        <w:t>Постановление Межпарламентской Ассамблеи государств-участников Содружества Независимых Государств от 00 мая 0000 г «Об основных принципах сближения военных законодательств государств-участников Содружества Независимых Государств»</w:t>
      </w:r>
    </w:p>
    <w:p w:rsidR="004C6A30" w:rsidRDefault="00DD502F">
      <w:pPr>
        <w:spacing w:before="120"/>
        <w:ind w:firstLine="567"/>
        <w:jc w:val="both"/>
        <w:rPr>
          <w:color w:val="000000"/>
          <w:sz w:val="24"/>
          <w:szCs w:val="24"/>
        </w:rPr>
      </w:pPr>
      <w:r>
        <w:rPr>
          <w:color w:val="000000"/>
          <w:sz w:val="24"/>
          <w:szCs w:val="24"/>
        </w:rPr>
        <w:t>Устав Содружества Независимых Государств (Минск 00 января 0000 г )</w:t>
      </w:r>
    </w:p>
    <w:p w:rsidR="004C6A30" w:rsidRDefault="00DD502F">
      <w:pPr>
        <w:spacing w:before="120"/>
        <w:ind w:firstLine="567"/>
        <w:jc w:val="both"/>
        <w:rPr>
          <w:color w:val="000000"/>
          <w:sz w:val="24"/>
          <w:szCs w:val="24"/>
        </w:rPr>
      </w:pPr>
      <w:r>
        <w:rPr>
          <w:color w:val="000000"/>
          <w:sz w:val="24"/>
          <w:szCs w:val="24"/>
        </w:rPr>
        <w:t>Постановление Совета Министров Союзного государства от 0 апреля 0000 г N 00 «О ходе подготовки проекта Конституционного Акта Союзного государства»</w:t>
      </w:r>
    </w:p>
    <w:p w:rsidR="004C6A30" w:rsidRDefault="00DD502F">
      <w:pPr>
        <w:spacing w:before="120"/>
        <w:ind w:firstLine="567"/>
        <w:jc w:val="both"/>
        <w:rPr>
          <w:color w:val="000000"/>
          <w:sz w:val="24"/>
          <w:szCs w:val="24"/>
        </w:rPr>
      </w:pPr>
      <w:r>
        <w:rPr>
          <w:color w:val="000000"/>
          <w:sz w:val="24"/>
          <w:szCs w:val="24"/>
        </w:rPr>
        <w:t>Постановление Совета Министров Союзного государства от 00 января 0000 г N 0 «О Плане работы Совета Министров Союзного государства на 0000 год»</w:t>
      </w:r>
    </w:p>
    <w:p w:rsidR="004C6A30" w:rsidRDefault="00DD502F">
      <w:pPr>
        <w:spacing w:before="120"/>
        <w:ind w:firstLine="567"/>
        <w:jc w:val="both"/>
        <w:rPr>
          <w:color w:val="000000"/>
          <w:sz w:val="24"/>
          <w:szCs w:val="24"/>
        </w:rPr>
      </w:pPr>
      <w:r>
        <w:rPr>
          <w:color w:val="000000"/>
          <w:sz w:val="24"/>
          <w:szCs w:val="24"/>
        </w:rPr>
        <w:t>Послание Высшего Государственного Совета Союзного государства Парламентскому Собранию Союза Беларуси и России «О положении в Союзном государстве и ходе его строительства» (одобрено постановлением Высшего Государственного Совета Союзного государства от 0 апреля 0000 г N 0)</w:t>
      </w:r>
    </w:p>
    <w:p w:rsidR="004C6A30" w:rsidRDefault="00DD502F">
      <w:pPr>
        <w:spacing w:before="120"/>
        <w:ind w:firstLine="567"/>
        <w:jc w:val="both"/>
        <w:rPr>
          <w:color w:val="000000"/>
          <w:sz w:val="24"/>
          <w:szCs w:val="24"/>
        </w:rPr>
      </w:pPr>
      <w:r>
        <w:rPr>
          <w:color w:val="000000"/>
          <w:sz w:val="24"/>
          <w:szCs w:val="24"/>
        </w:rPr>
        <w:t>Постановление Высшего Государственного Совета Союзного государства от 00 июня 0000 г N 0 «О Статуте и Регламенте Высшего Государственного Совета Союзного государства»</w:t>
      </w:r>
    </w:p>
    <w:p w:rsidR="004C6A30" w:rsidRDefault="00DD502F">
      <w:pPr>
        <w:spacing w:before="120"/>
        <w:ind w:firstLine="567"/>
        <w:jc w:val="both"/>
        <w:rPr>
          <w:color w:val="000000"/>
          <w:sz w:val="24"/>
          <w:szCs w:val="24"/>
        </w:rPr>
      </w:pPr>
      <w:r>
        <w:rPr>
          <w:color w:val="000000"/>
          <w:sz w:val="24"/>
          <w:szCs w:val="24"/>
        </w:rPr>
        <w:t>Решение Экономического Суда СНГ от 00 января 0000 г N 00-0/0-00 О толковании отдельных норм Положения о Межгосударственном экономическом Комитете Экономического союза</w:t>
      </w:r>
    </w:p>
    <w:p w:rsidR="004C6A30" w:rsidRDefault="00DD502F">
      <w:pPr>
        <w:spacing w:before="120"/>
        <w:ind w:firstLine="567"/>
        <w:jc w:val="both"/>
        <w:rPr>
          <w:color w:val="000000"/>
          <w:sz w:val="24"/>
          <w:szCs w:val="24"/>
        </w:rPr>
      </w:pPr>
      <w:r>
        <w:rPr>
          <w:color w:val="000000"/>
          <w:sz w:val="24"/>
          <w:szCs w:val="24"/>
        </w:rPr>
        <w:t>Консультативное заключение Экономического Суда СНГ от 00 мая 0000 г N С-0/0-00 «По запросу Межгосударственного экономического Комитета Экономического союза»</w:t>
      </w:r>
    </w:p>
    <w:p w:rsidR="004C6A30" w:rsidRDefault="00DD502F">
      <w:pPr>
        <w:spacing w:before="120"/>
        <w:ind w:firstLine="567"/>
        <w:jc w:val="both"/>
        <w:rPr>
          <w:color w:val="000000"/>
          <w:sz w:val="24"/>
          <w:szCs w:val="24"/>
        </w:rPr>
      </w:pPr>
      <w:r>
        <w:rPr>
          <w:color w:val="000000"/>
          <w:sz w:val="24"/>
          <w:szCs w:val="24"/>
        </w:rPr>
        <w:t>Договор о дружбе сотрудничестве и взаимной помощи между Российской Федерацией и Республикой Казахстан (Москва 00 мая 0000 г )</w:t>
      </w:r>
    </w:p>
    <w:p w:rsidR="004C6A30" w:rsidRDefault="00DD502F">
      <w:pPr>
        <w:spacing w:before="120"/>
        <w:ind w:firstLine="567"/>
        <w:jc w:val="both"/>
        <w:rPr>
          <w:color w:val="000000"/>
          <w:sz w:val="24"/>
          <w:szCs w:val="24"/>
        </w:rPr>
      </w:pPr>
      <w:r>
        <w:rPr>
          <w:color w:val="000000"/>
          <w:sz w:val="24"/>
          <w:szCs w:val="24"/>
        </w:rPr>
        <w:t>Обзор практической деятельности Экономического Суда СНГ (0000 - 0000 годы) (Симонян Г В )</w:t>
      </w:r>
    </w:p>
    <w:p w:rsidR="004C6A30" w:rsidRDefault="00DD502F">
      <w:pPr>
        <w:spacing w:before="120"/>
        <w:ind w:firstLine="567"/>
        <w:jc w:val="both"/>
        <w:rPr>
          <w:color w:val="000000"/>
          <w:sz w:val="24"/>
          <w:szCs w:val="24"/>
        </w:rPr>
      </w:pPr>
      <w:r>
        <w:rPr>
          <w:color w:val="000000"/>
          <w:sz w:val="24"/>
          <w:szCs w:val="24"/>
        </w:rPr>
        <w:t>Договор об основах межгосударственных отношений Российской Советской Федеративной Социалистической Республики и Латвийской Республики (Таллинн 00 января 0000 г )</w:t>
      </w:r>
    </w:p>
    <w:p w:rsidR="004C6A30" w:rsidRDefault="00DD502F">
      <w:pPr>
        <w:spacing w:before="120"/>
        <w:ind w:firstLine="567"/>
        <w:jc w:val="both"/>
        <w:rPr>
          <w:color w:val="000000"/>
          <w:sz w:val="24"/>
          <w:szCs w:val="24"/>
        </w:rPr>
      </w:pPr>
      <w:r>
        <w:rPr>
          <w:color w:val="000000"/>
          <w:sz w:val="24"/>
          <w:szCs w:val="24"/>
        </w:rPr>
        <w:t>Заявление Президента РФ Б Н Ельцина и Президента Республики Беларусь А Г Лукашенко (Москва 00 февраля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Республики Казахстан о регулировании процесса переселения и защите прав переселенцев (Москва 0 июля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Республики Армения о регулировании процесса добровольного переселения (Москва 00 августа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Азербайджанской Республики о регулировании процесса переселения и защите прав переселенцев (Москва 0 июля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Республики Беларусь о регулировании процесса переселения и защите прав переселенцев (Минск 00 октября 0000 г )</w:t>
      </w:r>
    </w:p>
    <w:p w:rsidR="004C6A30" w:rsidRDefault="00DD502F">
      <w:pPr>
        <w:spacing w:before="120"/>
        <w:ind w:firstLine="567"/>
        <w:jc w:val="both"/>
        <w:rPr>
          <w:color w:val="000000"/>
          <w:sz w:val="24"/>
          <w:szCs w:val="24"/>
        </w:rPr>
      </w:pPr>
      <w:r>
        <w:rPr>
          <w:color w:val="000000"/>
          <w:sz w:val="24"/>
          <w:szCs w:val="24"/>
        </w:rPr>
        <w:t>Договор между Российской Федерацией и Киргизской Республикой о правовом статусе граждан Российской Федерации постоянно проживающих на территории Киргизской Республики и граждан Киргизской Республики постоянно проживающих на территории Российской Федерации (Бишкек 00 октября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Кыргызской Республики о регулировании процесса переселения и защите прав переселенцев (Бишкек 00 июля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Латвийской Республики по вопросам социальной защищенности военных пенсионеров Российской Федерации и членов их семей проживающих на территории Латвийской Республики (Москва 00 апреля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Республики Грузия о регулировании процесса переселения и защите прав переселенцев (Тбилиси 0 февраля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Эстонской Республики о содействии лицам переселяющимся из России в Эстонию и из Эстонии в Россию (Таллинн 0 октября 0000 г )</w:t>
      </w:r>
    </w:p>
    <w:p w:rsidR="004C6A30" w:rsidRDefault="00DD502F">
      <w:pPr>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Латвийской Республики о регулировании процесса переселения и защите прав переселенцев (Москва 0 июня 0000 г )</w:t>
      </w:r>
    </w:p>
    <w:p w:rsidR="004C6A30" w:rsidRDefault="00DD502F">
      <w:pPr>
        <w:spacing w:before="120"/>
        <w:ind w:firstLine="567"/>
        <w:jc w:val="both"/>
        <w:rPr>
          <w:color w:val="000000"/>
          <w:sz w:val="24"/>
          <w:szCs w:val="24"/>
        </w:rPr>
      </w:pPr>
      <w:r>
        <w:rPr>
          <w:color w:val="000000"/>
          <w:sz w:val="24"/>
          <w:szCs w:val="24"/>
        </w:rPr>
        <w:t>Договор об основах межгосударственных отношений Российской Советской Федеративной Социалистической Республики и Республики Кыргызстан (Бишкек 00 июля 0000 г )</w:t>
      </w:r>
    </w:p>
    <w:p w:rsidR="004C6A30" w:rsidRDefault="00DD502F">
      <w:pPr>
        <w:spacing w:before="120"/>
        <w:ind w:firstLine="567"/>
        <w:jc w:val="both"/>
        <w:rPr>
          <w:color w:val="000000"/>
          <w:sz w:val="24"/>
          <w:szCs w:val="24"/>
        </w:rPr>
      </w:pPr>
      <w:r>
        <w:rPr>
          <w:color w:val="000000"/>
          <w:sz w:val="24"/>
          <w:szCs w:val="24"/>
        </w:rPr>
        <w:t>Московская Декларация глав государств и правительств стран - участниц Черноморского экономического сотрудничества (Москва 00 октября 0000 г )</w:t>
      </w:r>
    </w:p>
    <w:p w:rsidR="004C6A30" w:rsidRDefault="00DD502F">
      <w:pPr>
        <w:spacing w:before="120"/>
        <w:ind w:firstLine="567"/>
        <w:jc w:val="both"/>
        <w:rPr>
          <w:color w:val="000000"/>
          <w:sz w:val="24"/>
          <w:szCs w:val="24"/>
        </w:rPr>
      </w:pPr>
      <w:r>
        <w:rPr>
          <w:color w:val="000000"/>
          <w:sz w:val="24"/>
          <w:szCs w:val="24"/>
        </w:rPr>
        <w:t>Заявление о развитии и углублении всестороннего сотрудничества между Российской Федерацией и Республикой Грузия (Тбилиси 00 сентября 0000 г )</w:t>
      </w:r>
    </w:p>
    <w:p w:rsidR="004C6A30" w:rsidRDefault="00DD502F">
      <w:pPr>
        <w:spacing w:before="120"/>
        <w:ind w:firstLine="567"/>
        <w:jc w:val="both"/>
        <w:rPr>
          <w:color w:val="000000"/>
          <w:sz w:val="24"/>
          <w:szCs w:val="24"/>
        </w:rPr>
      </w:pPr>
      <w:r>
        <w:rPr>
          <w:color w:val="000000"/>
          <w:sz w:val="24"/>
          <w:szCs w:val="24"/>
        </w:rPr>
        <w:t>Обращение Председателей Центральной комиссии Республики Беларусь по выборам и проведению республиканских референдумов Центральной избирательной комиссии Республики Казахстан Центральной комиссии по выборам и проведению референдумов Кыргызской Республики Центральной избирательной комиссии Российской Федерации</w:t>
      </w:r>
    </w:p>
    <w:p w:rsidR="004C6A30" w:rsidRDefault="00DD502F">
      <w:pPr>
        <w:spacing w:before="120"/>
        <w:ind w:firstLine="567"/>
        <w:jc w:val="both"/>
        <w:rPr>
          <w:color w:val="000000"/>
          <w:sz w:val="24"/>
          <w:szCs w:val="24"/>
        </w:rPr>
      </w:pPr>
      <w:r>
        <w:rPr>
          <w:color w:val="000000"/>
          <w:sz w:val="24"/>
          <w:szCs w:val="24"/>
        </w:rPr>
        <w:t xml:space="preserve">Бурдов (Burdov) против России (Жалоба N 00000/00) Постановление Европейского Суда по правам человека от 0 мая 0000 г </w:t>
      </w:r>
    </w:p>
    <w:p w:rsidR="004C6A30" w:rsidRDefault="00DD502F">
      <w:pPr>
        <w:spacing w:before="120"/>
        <w:ind w:firstLine="567"/>
        <w:jc w:val="both"/>
        <w:rPr>
          <w:color w:val="000000"/>
          <w:sz w:val="24"/>
          <w:szCs w:val="24"/>
        </w:rPr>
      </w:pPr>
      <w:r>
        <w:rPr>
          <w:color w:val="000000"/>
          <w:sz w:val="24"/>
          <w:szCs w:val="24"/>
        </w:rPr>
        <w:t>Европейский Суд по правам человека от 0 марта 0000 г «Частичное решение по вопросу приемлемости жалобы N 00000/00 поданной Владимиром Александровичем Гусинским против России» (Первая секция)</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00 января 0000 г по вопросу приемлемости жалобы N 00000/00 поданной Татьяной Сливенко и другими против Латвии</w:t>
      </w:r>
    </w:p>
    <w:p w:rsidR="004C6A30" w:rsidRDefault="00DD502F">
      <w:pPr>
        <w:spacing w:before="120"/>
        <w:ind w:firstLine="567"/>
        <w:jc w:val="both"/>
        <w:rPr>
          <w:color w:val="000000"/>
          <w:sz w:val="24"/>
          <w:szCs w:val="24"/>
        </w:rPr>
      </w:pPr>
      <w:r>
        <w:rPr>
          <w:color w:val="000000"/>
          <w:sz w:val="24"/>
          <w:szCs w:val="24"/>
        </w:rPr>
        <w:t>Европейский Суд по правам человека от 00 января 0000 г «Решение по вопросу приемлемости жалобы N 00000/00 поданной Романом Ивановичем Хомяком против Российской Федерации» (Вторая секция)</w:t>
      </w:r>
    </w:p>
    <w:p w:rsidR="004C6A30" w:rsidRDefault="00DD502F">
      <w:pPr>
        <w:spacing w:before="120"/>
        <w:ind w:firstLine="567"/>
        <w:jc w:val="both"/>
        <w:rPr>
          <w:color w:val="000000"/>
          <w:sz w:val="24"/>
          <w:szCs w:val="24"/>
        </w:rPr>
      </w:pPr>
      <w:r>
        <w:rPr>
          <w:color w:val="000000"/>
          <w:sz w:val="24"/>
          <w:szCs w:val="24"/>
        </w:rPr>
        <w:t xml:space="preserve">К К С против Королевства Нидерландов (жалоба N 00000/00) Постановление Европейского Суда по правам человека от 00 декабря 0000 г </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00 сентября 0000 г по вопросу приемлемости жалобы N 00000/00 поданной «Совтрансавто Холдинг» против Украины (Четвертая секция)</w:t>
      </w:r>
    </w:p>
    <w:p w:rsidR="004C6A30" w:rsidRDefault="00DD502F">
      <w:pPr>
        <w:spacing w:before="120"/>
        <w:ind w:firstLine="567"/>
        <w:jc w:val="both"/>
        <w:rPr>
          <w:color w:val="000000"/>
          <w:sz w:val="24"/>
          <w:szCs w:val="24"/>
        </w:rPr>
      </w:pPr>
      <w:r>
        <w:rPr>
          <w:color w:val="000000"/>
          <w:sz w:val="24"/>
          <w:szCs w:val="24"/>
        </w:rPr>
        <w:t>Решение Большой Палаты Европейского Суда по правам человека от 0 июля 0000 г по вопросу приемлемости жалобы N 00000/00 поданной Илие Илашку Александру Лешко Андреем Иванцок и Тудором Петровым-Попой против Молдавии и Российской Федерации</w:t>
      </w:r>
    </w:p>
    <w:p w:rsidR="004C6A30" w:rsidRDefault="00DD502F">
      <w:pPr>
        <w:spacing w:before="120"/>
        <w:ind w:firstLine="567"/>
        <w:jc w:val="both"/>
        <w:rPr>
          <w:color w:val="000000"/>
          <w:sz w:val="24"/>
          <w:szCs w:val="24"/>
        </w:rPr>
      </w:pPr>
      <w:r>
        <w:rPr>
          <w:color w:val="000000"/>
          <w:sz w:val="24"/>
          <w:szCs w:val="24"/>
        </w:rPr>
        <w:t xml:space="preserve">К К С против Королевства Нидерландов (жалоба N 00000/00) Решение Европейского Суда по правам человека по вопросу приемлемости жалобы от 0 июля 0000 г </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 февраля 0000 г по вопросу приемлемости жалобы N 00000/00 поданной Галиной Питкевич против Российской Федерации</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00 января 0000 г «По вопросу приемлемости жалобы N 00000/00 поданной Павлом Бурковым против Российской Федерации»</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00 сентября 0000 г по вопросу приемлемости жалобы N 00000/00 поданной Наталией Васильевной Никишиной против Российской Федерации</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от 00 ноября 0000 г по вопросу приемлемости жалобы N 00000/00 поданной Дмитрием Лукачем против Российской Федерации</w:t>
      </w:r>
    </w:p>
    <w:p w:rsidR="004C6A30" w:rsidRDefault="00DD502F">
      <w:pPr>
        <w:spacing w:before="120"/>
        <w:ind w:firstLine="567"/>
        <w:jc w:val="both"/>
        <w:rPr>
          <w:color w:val="000000"/>
          <w:sz w:val="24"/>
          <w:szCs w:val="24"/>
        </w:rPr>
      </w:pPr>
      <w:r>
        <w:rPr>
          <w:color w:val="000000"/>
          <w:sz w:val="24"/>
          <w:szCs w:val="24"/>
        </w:rPr>
        <w:t>Регламент Европейского Суда по правам человека от 0 ноября 0000 г «Правила процедуры суда»</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Дело: F E против Франции (00/0000/000/0000) (Страсбург 00 октября 0000 г )</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Дело: STYRANOWSKI (Стирановски) против Польского Государства (0/0000/000/0000) (Страсбург 00 октября 0000 г )</w:t>
      </w:r>
    </w:p>
    <w:p w:rsidR="004C6A30" w:rsidRDefault="00DD502F">
      <w:pPr>
        <w:spacing w:before="120"/>
        <w:ind w:firstLine="567"/>
        <w:jc w:val="both"/>
        <w:rPr>
          <w:color w:val="000000"/>
          <w:sz w:val="24"/>
          <w:szCs w:val="24"/>
        </w:rPr>
      </w:pPr>
      <w:r>
        <w:rPr>
          <w:color w:val="000000"/>
          <w:sz w:val="24"/>
          <w:szCs w:val="24"/>
        </w:rPr>
        <w:t>Решение Европейского Суда по правам человека Дело: Подбельский против Польши (00/0000/000/0000) (Страсбург 00 октября 0000 г )</w:t>
      </w:r>
    </w:p>
    <w:p w:rsidR="004C6A30" w:rsidRDefault="00DD502F">
      <w:pPr>
        <w:spacing w:before="120"/>
        <w:jc w:val="center"/>
        <w:rPr>
          <w:b/>
          <w:bCs/>
          <w:color w:val="000000"/>
          <w:sz w:val="28"/>
          <w:szCs w:val="28"/>
        </w:rPr>
      </w:pPr>
      <w:r>
        <w:rPr>
          <w:b/>
          <w:bCs/>
          <w:color w:val="000000"/>
          <w:sz w:val="28"/>
          <w:szCs w:val="28"/>
        </w:rPr>
        <w:t>Список литературы</w:t>
      </w:r>
    </w:p>
    <w:p w:rsidR="004C6A30" w:rsidRDefault="00DD502F">
      <w:pPr>
        <w:spacing w:before="120"/>
        <w:ind w:firstLine="567"/>
        <w:jc w:val="both"/>
        <w:rPr>
          <w:color w:val="000000"/>
          <w:sz w:val="24"/>
          <w:szCs w:val="24"/>
        </w:rPr>
      </w:pPr>
      <w:r>
        <w:rPr>
          <w:color w:val="000000"/>
          <w:sz w:val="24"/>
          <w:szCs w:val="24"/>
        </w:rPr>
        <w:t xml:space="preserve">Введение в правовую информатику Справочные правовые систе-мы Консультант Плюс Под ред Д Б Новикова В Л Камынина М : НПО «Вычислительная математика и информатика» 0000 </w:t>
      </w:r>
    </w:p>
    <w:p w:rsidR="004C6A30" w:rsidRDefault="00DD502F">
      <w:pPr>
        <w:spacing w:before="120"/>
        <w:ind w:firstLine="567"/>
        <w:jc w:val="both"/>
        <w:rPr>
          <w:color w:val="000000"/>
          <w:sz w:val="24"/>
          <w:szCs w:val="24"/>
        </w:rPr>
      </w:pPr>
      <w:r>
        <w:rPr>
          <w:color w:val="000000"/>
          <w:sz w:val="24"/>
          <w:szCs w:val="24"/>
        </w:rPr>
        <w:t xml:space="preserve">Гаврилов О А Курс правовой информатики М : НОРМА 0000 </w:t>
      </w:r>
    </w:p>
    <w:p w:rsidR="004C6A30" w:rsidRDefault="00DD502F">
      <w:pPr>
        <w:spacing w:before="120"/>
        <w:ind w:firstLine="567"/>
        <w:jc w:val="both"/>
        <w:rPr>
          <w:color w:val="000000"/>
          <w:sz w:val="24"/>
          <w:szCs w:val="24"/>
        </w:rPr>
      </w:pPr>
      <w:r>
        <w:rPr>
          <w:color w:val="000000"/>
          <w:sz w:val="24"/>
          <w:szCs w:val="24"/>
        </w:rPr>
        <w:t xml:space="preserve">Правовая информатика и кибернетика Под ред Н С Полевого М : «Юридическая литература» 0000 </w:t>
      </w:r>
    </w:p>
    <w:p w:rsidR="004C6A30" w:rsidRDefault="00DD502F">
      <w:pPr>
        <w:spacing w:before="120"/>
        <w:ind w:firstLine="567"/>
        <w:jc w:val="both"/>
        <w:rPr>
          <w:color w:val="000000"/>
          <w:sz w:val="24"/>
          <w:szCs w:val="24"/>
        </w:rPr>
      </w:pPr>
      <w:r>
        <w:rPr>
          <w:color w:val="000000"/>
          <w:sz w:val="24"/>
          <w:szCs w:val="24"/>
        </w:rPr>
        <w:t xml:space="preserve">Компьютерные технологии в юридической деятельности Под ред Н С Полевого М : БЕК 0000 </w:t>
      </w:r>
    </w:p>
    <w:p w:rsidR="004C6A30" w:rsidRDefault="00DD502F">
      <w:pPr>
        <w:spacing w:before="120"/>
        <w:ind w:firstLine="567"/>
        <w:jc w:val="both"/>
        <w:rPr>
          <w:color w:val="000000"/>
          <w:sz w:val="24"/>
          <w:szCs w:val="24"/>
        </w:rPr>
      </w:pPr>
      <w:r>
        <w:rPr>
          <w:color w:val="000000"/>
          <w:sz w:val="24"/>
          <w:szCs w:val="24"/>
        </w:rPr>
        <w:t xml:space="preserve">Коркин А М Попова В Г Тарасов С Б Правовая информация в компьютерных технологиях М : Финансы и статистика 0000 </w:t>
      </w:r>
    </w:p>
    <w:p w:rsidR="004C6A30" w:rsidRDefault="00DD502F">
      <w:pPr>
        <w:spacing w:before="120"/>
        <w:ind w:firstLine="567"/>
        <w:jc w:val="both"/>
        <w:rPr>
          <w:color w:val="000000"/>
          <w:sz w:val="24"/>
          <w:szCs w:val="24"/>
        </w:rPr>
      </w:pPr>
      <w:r>
        <w:rPr>
          <w:color w:val="000000"/>
          <w:sz w:val="24"/>
          <w:szCs w:val="24"/>
        </w:rPr>
        <w:t xml:space="preserve">Рассолов М М Информационное право М : «Юристъ» 0000 </w:t>
      </w:r>
    </w:p>
    <w:p w:rsidR="004C6A30" w:rsidRDefault="00DD502F">
      <w:pPr>
        <w:spacing w:before="120"/>
        <w:ind w:firstLine="567"/>
        <w:jc w:val="both"/>
        <w:rPr>
          <w:color w:val="000000"/>
          <w:sz w:val="24"/>
          <w:szCs w:val="24"/>
        </w:rPr>
      </w:pPr>
      <w:r>
        <w:rPr>
          <w:color w:val="000000"/>
          <w:sz w:val="24"/>
          <w:szCs w:val="24"/>
        </w:rPr>
        <w:t xml:space="preserve">Рассолов М М Элькин В Д Рассолов И М Правовая информа-тика и управление в сфере предпринимательства М : «Юристъ» 0000 </w:t>
      </w:r>
    </w:p>
    <w:p w:rsidR="004C6A30" w:rsidRDefault="00DD502F">
      <w:pPr>
        <w:spacing w:before="120"/>
        <w:ind w:firstLine="567"/>
        <w:jc w:val="both"/>
        <w:rPr>
          <w:color w:val="000000"/>
          <w:sz w:val="24"/>
          <w:szCs w:val="24"/>
        </w:rPr>
      </w:pPr>
      <w:r>
        <w:rPr>
          <w:color w:val="000000"/>
          <w:sz w:val="24"/>
          <w:szCs w:val="24"/>
        </w:rPr>
        <w:t xml:space="preserve">Гаврилов М В Компьютер Персональное дело Саратов: СГАП 0000 </w:t>
      </w:r>
    </w:p>
    <w:p w:rsidR="004C6A30" w:rsidRDefault="00DD502F">
      <w:pPr>
        <w:spacing w:before="120"/>
        <w:ind w:firstLine="567"/>
        <w:jc w:val="both"/>
        <w:rPr>
          <w:color w:val="000000"/>
          <w:sz w:val="24"/>
          <w:szCs w:val="24"/>
        </w:rPr>
      </w:pPr>
      <w:r>
        <w:rPr>
          <w:color w:val="000000"/>
          <w:sz w:val="24"/>
          <w:szCs w:val="24"/>
        </w:rPr>
        <w:t xml:space="preserve">Симонян Р Е Симонян С Л Компьютер для юриста Ростов на Дону: «Феликс» 0000 </w:t>
      </w:r>
    </w:p>
    <w:p w:rsidR="004C6A30" w:rsidRDefault="00DD502F">
      <w:pPr>
        <w:spacing w:before="120"/>
        <w:ind w:firstLine="567"/>
        <w:jc w:val="both"/>
        <w:rPr>
          <w:color w:val="000000"/>
          <w:sz w:val="24"/>
          <w:szCs w:val="24"/>
        </w:rPr>
      </w:pPr>
      <w:r>
        <w:rPr>
          <w:color w:val="000000"/>
          <w:sz w:val="24"/>
          <w:szCs w:val="24"/>
        </w:rPr>
        <w:t xml:space="preserve">Курушин В Д Минаев В Л Компьютерные преступления и ин-формационная безопасность М : «Новый Юрист» 0000 </w:t>
      </w:r>
    </w:p>
    <w:p w:rsidR="004C6A30" w:rsidRDefault="00DD502F">
      <w:pPr>
        <w:spacing w:before="120"/>
        <w:ind w:firstLine="567"/>
        <w:jc w:val="both"/>
        <w:rPr>
          <w:color w:val="000000"/>
          <w:sz w:val="24"/>
          <w:szCs w:val="24"/>
        </w:rPr>
      </w:pPr>
      <w:r>
        <w:rPr>
          <w:color w:val="000000"/>
          <w:sz w:val="24"/>
          <w:szCs w:val="24"/>
        </w:rPr>
        <w:t xml:space="preserve">Ярочкин В И Безопасность информационных систем М : «Ось-00» 0000 </w:t>
      </w:r>
    </w:p>
    <w:p w:rsidR="004C6A30" w:rsidRDefault="00DD502F">
      <w:pPr>
        <w:spacing w:before="120"/>
        <w:ind w:firstLine="567"/>
        <w:jc w:val="both"/>
        <w:rPr>
          <w:color w:val="000000"/>
          <w:sz w:val="24"/>
          <w:szCs w:val="24"/>
        </w:rPr>
      </w:pPr>
      <w:r>
        <w:rPr>
          <w:color w:val="000000"/>
          <w:sz w:val="24"/>
          <w:szCs w:val="24"/>
        </w:rPr>
        <w:t xml:space="preserve">Мельников В В Защита информации в компьютерных системах М : Финансы и статистика; Электроинформ 0000 </w:t>
      </w:r>
    </w:p>
    <w:p w:rsidR="004C6A30" w:rsidRDefault="00DD502F">
      <w:pPr>
        <w:spacing w:before="120"/>
        <w:ind w:firstLine="567"/>
        <w:jc w:val="both"/>
        <w:rPr>
          <w:color w:val="000000"/>
          <w:sz w:val="24"/>
          <w:szCs w:val="24"/>
        </w:rPr>
      </w:pPr>
      <w:r>
        <w:rPr>
          <w:color w:val="000000"/>
          <w:sz w:val="24"/>
          <w:szCs w:val="24"/>
        </w:rPr>
        <w:t xml:space="preserve">Крылов В В Расследование преступлений в сфере информатиза-ции М : «Городец» 0000 </w:t>
      </w:r>
    </w:p>
    <w:p w:rsidR="004C6A30" w:rsidRDefault="00DD502F">
      <w:pPr>
        <w:spacing w:before="120"/>
        <w:ind w:firstLine="567"/>
        <w:jc w:val="both"/>
        <w:rPr>
          <w:color w:val="000000"/>
          <w:sz w:val="24"/>
          <w:szCs w:val="24"/>
        </w:rPr>
      </w:pPr>
      <w:r>
        <w:rPr>
          <w:color w:val="000000"/>
          <w:sz w:val="24"/>
          <w:szCs w:val="24"/>
        </w:rPr>
        <w:t xml:space="preserve">Комментарий к Уголовному Кодексу Российской Федерации Под ред Ю И Скуратова В М Лебедева М : ИНФРА М-НОРМА 0000 </w:t>
      </w:r>
    </w:p>
    <w:p w:rsidR="004C6A30" w:rsidRDefault="00DD502F">
      <w:pPr>
        <w:spacing w:before="120"/>
        <w:ind w:firstLine="567"/>
        <w:jc w:val="both"/>
        <w:rPr>
          <w:color w:val="000000"/>
          <w:sz w:val="24"/>
          <w:szCs w:val="24"/>
        </w:rPr>
      </w:pPr>
      <w:r>
        <w:rPr>
          <w:color w:val="000000"/>
          <w:sz w:val="24"/>
          <w:szCs w:val="24"/>
        </w:rPr>
        <w:t xml:space="preserve">Симонович С В Евсеев Г А Мураховский В И Вы купили ком-пьютер М : АСТ-ПРЕСС Информ-пресс 0000 </w:t>
      </w:r>
    </w:p>
    <w:p w:rsidR="004C6A30" w:rsidRDefault="004C6A30">
      <w:pPr>
        <w:spacing w:before="120"/>
        <w:ind w:firstLine="567"/>
        <w:jc w:val="both"/>
        <w:rPr>
          <w:color w:val="000000"/>
          <w:sz w:val="24"/>
          <w:szCs w:val="24"/>
        </w:rPr>
      </w:pPr>
    </w:p>
    <w:p w:rsidR="004C6A30" w:rsidRDefault="004C6A30">
      <w:pPr>
        <w:spacing w:before="120"/>
        <w:ind w:firstLine="567"/>
        <w:jc w:val="both"/>
        <w:rPr>
          <w:color w:val="000000"/>
          <w:sz w:val="24"/>
          <w:szCs w:val="24"/>
        </w:rPr>
      </w:pPr>
    </w:p>
    <w:p w:rsidR="004C6A30" w:rsidRDefault="004C6A30">
      <w:pPr>
        <w:spacing w:before="120"/>
        <w:ind w:firstLine="567"/>
        <w:jc w:val="both"/>
        <w:rPr>
          <w:color w:val="000000"/>
          <w:sz w:val="24"/>
          <w:szCs w:val="24"/>
        </w:rPr>
      </w:pPr>
      <w:bookmarkStart w:id="0" w:name="_GoBack"/>
      <w:bookmarkEnd w:id="0"/>
    </w:p>
    <w:sectPr w:rsidR="004C6A30">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30" w:rsidRDefault="00DD502F">
      <w:r>
        <w:separator/>
      </w:r>
    </w:p>
  </w:endnote>
  <w:endnote w:type="continuationSeparator" w:id="0">
    <w:p w:rsidR="004C6A30" w:rsidRDefault="00DD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30" w:rsidRDefault="00DD502F">
      <w:r>
        <w:separator/>
      </w:r>
    </w:p>
  </w:footnote>
  <w:footnote w:type="continuationSeparator" w:id="0">
    <w:p w:rsidR="004C6A30" w:rsidRDefault="00DD5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26D34"/>
    <w:multiLevelType w:val="hybridMultilevel"/>
    <w:tmpl w:val="83E20B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9D3D8D"/>
    <w:multiLevelType w:val="multilevel"/>
    <w:tmpl w:val="2F5C5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02F"/>
    <w:rsid w:val="00155D4A"/>
    <w:rsid w:val="004C6A30"/>
    <w:rsid w:val="00DD5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2B1AB6-45A0-4B5B-B173-291EE9B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widowControl/>
      <w:autoSpaceDE/>
      <w:autoSpaceDN/>
      <w:adjustRightInd/>
      <w:spacing w:before="100" w:beforeAutospacing="1" w:after="100" w:afterAutospacing="1"/>
      <w:outlineLvl w:val="1"/>
    </w:pPr>
    <w:rPr>
      <w:rFonts w:ascii="Arial" w:hAnsi="Arial" w:cs="Arial"/>
      <w:b/>
      <w:bCs/>
      <w:sz w:val="22"/>
      <w:szCs w:val="22"/>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widowControl/>
      <w:autoSpaceDE/>
      <w:autoSpaceDN/>
      <w:adjustRightInd/>
      <w:spacing w:before="24" w:after="24"/>
      <w:ind w:left="24"/>
    </w:pPr>
    <w:rPr>
      <w:rFonts w:ascii="Arial" w:hAnsi="Arial" w:cs="Arial"/>
      <w:color w:val="000000"/>
      <w:sz w:val="16"/>
      <w:szCs w:val="16"/>
    </w:rPr>
  </w:style>
  <w:style w:type="character" w:styleId="a4">
    <w:name w:val="Hyperlink"/>
    <w:basedOn w:val="a0"/>
    <w:uiPriority w:val="99"/>
    <w:rPr>
      <w:color w:val="0000FF"/>
      <w:u w:val="single"/>
    </w:rPr>
  </w:style>
  <w:style w:type="paragraph" w:customStyle="1" w:styleId="j">
    <w:name w:val="j"/>
    <w:basedOn w:val="a"/>
    <w:uiPriority w:val="99"/>
    <w:pPr>
      <w:widowControl/>
      <w:autoSpaceDE/>
      <w:autoSpaceDN/>
      <w:adjustRightInd/>
      <w:spacing w:before="100" w:beforeAutospacing="1" w:after="100" w:afterAutospacing="1"/>
    </w:pPr>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lang w:val="ru-RU" w:eastAsia="ru-RU"/>
    </w:rPr>
  </w:style>
  <w:style w:type="character" w:styleId="a7">
    <w:name w:val="page number"/>
    <w:basedOn w:val="a0"/>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17859</Words>
  <Characters>10181</Characters>
  <Application>Microsoft Office Word</Application>
  <DocSecurity>0</DocSecurity>
  <Lines>84</Lines>
  <Paragraphs>55</Paragraphs>
  <ScaleCrop>false</ScaleCrop>
  <Company>Наша</Company>
  <LinksUpToDate>false</LinksUpToDate>
  <CharactersWithSpaces>27985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Компьютер</dc:creator>
  <cp:keywords>г человек N право Совет</cp:keywords>
  <dc:description/>
  <cp:lastModifiedBy>admin</cp:lastModifiedBy>
  <cp:revision>2</cp:revision>
  <dcterms:created xsi:type="dcterms:W3CDTF">2014-01-26T02:38:00Z</dcterms:created>
  <dcterms:modified xsi:type="dcterms:W3CDTF">2014-01-26T02:38:00Z</dcterms:modified>
</cp:coreProperties>
</file>