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51C4" w:rsidRPr="00CE55F6" w:rsidRDefault="006651C4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E55F6">
        <w:rPr>
          <w:b/>
          <w:bCs/>
          <w:sz w:val="28"/>
          <w:szCs w:val="28"/>
        </w:rPr>
        <w:t>Автоматизированная обработка налоговой информации.</w:t>
      </w:r>
    </w:p>
    <w:p w:rsidR="006651C4" w:rsidRPr="00CE55F6" w:rsidRDefault="006651C4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E55F6" w:rsidRDefault="006651C4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E55F6">
        <w:rPr>
          <w:b/>
          <w:bCs/>
          <w:sz w:val="28"/>
          <w:szCs w:val="28"/>
        </w:rPr>
        <w:t>Тема: Принципы автоматизации налоговой службы.</w:t>
      </w:r>
    </w:p>
    <w:p w:rsidR="006651C4" w:rsidRPr="00CE55F6" w:rsidRDefault="00CE55F6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651C4" w:rsidRPr="00CE55F6">
        <w:rPr>
          <w:b/>
          <w:bCs/>
          <w:sz w:val="28"/>
          <w:szCs w:val="28"/>
        </w:rPr>
        <w:t>Содержание: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4"/>
        <w:gridCol w:w="496"/>
      </w:tblGrid>
      <w:tr w:rsidR="006651C4" w:rsidRPr="001175D3" w:rsidTr="001175D3"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Введение</w:t>
            </w:r>
            <w:r w:rsidR="00CE55F6" w:rsidRPr="001175D3">
              <w:rPr>
                <w:sz w:val="28"/>
                <w:szCs w:val="28"/>
              </w:rPr>
              <w:t>……………………………</w:t>
            </w:r>
            <w:r w:rsidR="006A5024" w:rsidRPr="001175D3">
              <w:rPr>
                <w:sz w:val="28"/>
                <w:szCs w:val="28"/>
              </w:rPr>
              <w:t>……………………………………</w:t>
            </w:r>
            <w:r w:rsidR="00CE55F6" w:rsidRPr="001175D3">
              <w:rPr>
                <w:sz w:val="28"/>
                <w:szCs w:val="28"/>
              </w:rPr>
              <w:t>…</w:t>
            </w:r>
            <w:r w:rsidR="006A5024" w:rsidRPr="001175D3">
              <w:rPr>
                <w:sz w:val="28"/>
                <w:szCs w:val="28"/>
              </w:rPr>
              <w:t>…..</w:t>
            </w:r>
          </w:p>
        </w:tc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3</w:t>
            </w:r>
          </w:p>
        </w:tc>
      </w:tr>
      <w:tr w:rsidR="006651C4" w:rsidRPr="001175D3" w:rsidTr="001175D3"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1. Структура системы управления Государственной налоговой службой</w:t>
            </w:r>
            <w:r w:rsidR="006A5024" w:rsidRPr="001175D3">
              <w:rPr>
                <w:sz w:val="28"/>
                <w:szCs w:val="28"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4</w:t>
            </w:r>
          </w:p>
        </w:tc>
      </w:tr>
      <w:tr w:rsidR="006651C4" w:rsidRPr="001175D3" w:rsidTr="001175D3"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2. Информационно-логическая модель автоматизации компонентов налоговой службы</w:t>
            </w:r>
            <w:r w:rsidR="006A5024" w:rsidRPr="001175D3">
              <w:rPr>
                <w:sz w:val="28"/>
                <w:szCs w:val="28"/>
              </w:rPr>
              <w:t>………………………………………</w:t>
            </w:r>
            <w:r w:rsidR="00CE55F6" w:rsidRPr="001175D3">
              <w:rPr>
                <w:sz w:val="28"/>
                <w:szCs w:val="28"/>
              </w:rPr>
              <w:t>………</w:t>
            </w:r>
            <w:r w:rsidR="006A5024" w:rsidRPr="001175D3">
              <w:rPr>
                <w:sz w:val="28"/>
                <w:szCs w:val="28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:rsidR="006A5024" w:rsidRPr="001175D3" w:rsidRDefault="006A5024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651C4" w:rsidRPr="001175D3" w:rsidRDefault="00CE55F6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9</w:t>
            </w:r>
          </w:p>
        </w:tc>
      </w:tr>
      <w:tr w:rsidR="006651C4" w:rsidRPr="001175D3" w:rsidTr="001175D3"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Заключение</w:t>
            </w:r>
            <w:r w:rsidR="006A5024" w:rsidRPr="001175D3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1</w:t>
            </w:r>
            <w:r w:rsidR="00CE55F6" w:rsidRPr="001175D3">
              <w:rPr>
                <w:sz w:val="28"/>
                <w:szCs w:val="28"/>
              </w:rPr>
              <w:t>6</w:t>
            </w:r>
          </w:p>
        </w:tc>
      </w:tr>
      <w:tr w:rsidR="006651C4" w:rsidRPr="001175D3" w:rsidTr="001175D3"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Список литературы</w:t>
            </w:r>
            <w:r w:rsidR="006A5024" w:rsidRPr="001175D3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6651C4" w:rsidRPr="001175D3" w:rsidRDefault="00470E8A" w:rsidP="00117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75D3">
              <w:rPr>
                <w:sz w:val="28"/>
                <w:szCs w:val="28"/>
              </w:rPr>
              <w:t>1</w:t>
            </w:r>
            <w:r w:rsidR="00CE55F6" w:rsidRPr="001175D3">
              <w:rPr>
                <w:sz w:val="28"/>
                <w:szCs w:val="28"/>
              </w:rPr>
              <w:t>7</w:t>
            </w:r>
          </w:p>
        </w:tc>
      </w:tr>
    </w:tbl>
    <w:p w:rsidR="00CE55F6" w:rsidRDefault="00CE55F6" w:rsidP="00CE55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51C4" w:rsidRPr="00CE55F6" w:rsidRDefault="00CE55F6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651C4" w:rsidRPr="00CE55F6">
        <w:rPr>
          <w:b/>
          <w:bCs/>
          <w:sz w:val="28"/>
          <w:szCs w:val="28"/>
        </w:rPr>
        <w:t>Введение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Государственная власть во все времена нуждалась в средствах для своего</w:t>
      </w:r>
      <w:r w:rsidR="00470E8A" w:rsidRP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содержания, но методы привлечения этих средств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менялись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зависимости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от обстоятельств и уровня развития общества.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Современный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период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функционирования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промышленных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предприятий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в Российской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Федерации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—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период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изменения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внешней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среды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хозяйствования, заключающийся в ужесточении конкурентной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борьбы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секторе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обрабатывающей промышленности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(прежде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всего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привлечением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иностранных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инвестиций); увеличении давления со стороны естественных монополистов;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социальной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сферы (как находящейся на балансе промышленных предприятий, так и 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муниципальной собственности).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Функционирование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Государственных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органов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характеризуется наличием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высоких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издержек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ведения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бизнеса,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основная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доля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которых приходится на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налоговое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администрирование,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имеющее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сложную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структуру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 методологию взимания налоговых и иных приравненных к налогам платежей.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Действующая ныне налоговая система России практически введена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1992 г. и основывается на более чем 20 законах, охватывающих, по сути, все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сферы экономической жизни государства. По своей структуре 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принципам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построения новая налоговая система в основном отражает общераспространенные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мировой практике налоговые системы. Перечень применяемых видов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налогов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практически соответствует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общепринятому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современной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рыночной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экономике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в значительной части набору налогов и сборов, применявшихся 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нашей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практике ранее.</w:t>
      </w:r>
    </w:p>
    <w:p w:rsid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Среди множества экономических рычагов, при помощи которых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государство воздействует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рыночную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экономику,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важное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место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занимают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налоги.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Налоги, как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вся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налоговая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система,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являются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мощным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инструментом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управления экономикой в условиях рынка. От того, насколько правильно построена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система налогообложения,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зависит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эффективное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функционирование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всего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народного хозяйства.</w:t>
      </w:r>
    </w:p>
    <w:p w:rsidR="006651C4" w:rsidRDefault="00CE55F6" w:rsidP="00CE55F6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51C4" w:rsidRPr="00CE55F6">
        <w:rPr>
          <w:b/>
          <w:bCs/>
          <w:sz w:val="28"/>
          <w:szCs w:val="28"/>
        </w:rPr>
        <w:t>Структура системы управления Государственной налоговой службой</w:t>
      </w:r>
    </w:p>
    <w:p w:rsidR="00CE55F6" w:rsidRPr="00CE55F6" w:rsidRDefault="00CE55F6" w:rsidP="00CE55F6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Решая задачу информатизации Государственной налоговой службы, нужно знать, какие функции она выполняет, на каком уровне и как осуществляется взаимодействие между уровнями иерархии.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Система управления налогообложением в Российской Федерации представляет собой единую централизованную систему, построенную по принципу многоуровневой иерархической организации: республиканского, областного и районного уровней. Каждый уровень имеет свои функции и специфику.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Органом (субъектом) управления системой налогообложения в России является Государственная налоговая служба РФ, состоящая из подразделений, осуществляющих методологическое руководство и контроль за налогообложением по видам (отраслям) налогов.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К областному уровню относятся государственные налоговые инспекций входящих в состав Российской Федерации республик, краев, областей, городов республиканского подчинения.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Районный уровень охватывает государственные налоговые инспекции городов краевого, областного подчинения, сельских районов, районов в городах республиканского и областного подчинения.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Главной задачей налоговых служб Российской Федерации является контроль за соблюдением законодательства о налогах, правильностью их исчисления, полнотой и своевременностью внесения в соответствующие бюджеты государственных налогов и других платежей, установленных законодательством Российской Федерации и республик в её составе, органами государственной власти краев, областей, автономных образований, городов Москвы и Санкт-Петербурга, районов, городов, районов в городах в пределах их компетенции.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Низовые налоговые службы осуществляют непосредственное взаимодействие с налогоплательщиками посредством реализации определенных функций.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Основными функциями государственных налоговых инспекций по районам, городам без районного деления и районам в городах являются.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1. Осуществление контроля за соблюдением законодательства о налогах и других платежах в бюджет.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2. Обеспечение своевременного и полного учета плательщиков налогов и платежей в бюджет.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3. Обеспечение правильности исчисления платежей гражданам Российской Федерации, иностранным гражданам и лицам без гражданства, а также поступление этих платежей в соответствующий бюджет.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4.</w:t>
      </w:r>
      <w:r w:rsidR="00AE63AD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Контроль за своевременностью представления плательщиками бухгалтерских отчетов и балансов, налоговых расчетов, отчетов, деклараций и других документов, связанных с исчислением и уплатой платежей в бюджет, а также проверка достоверности этих документов в части правильности определения прибыли, дохода, иных объектов обложения и исчисления налогов и других платежей в бюджет.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5. Осуществление возврата излишне взысканных и уплаченных налогов и других обязательных платежей в бюджет через банки и иные финансово-кредитные учреждения.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6. Взаимодействие с соответствующими органами исполнительной власти, правоохранительными и финансовыми органами, банками по вопросам контроля за правильностью реализации и исполнения налогоплательщиками законодательных и других распорядительных документов.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7. Передача правоохранительным и судебным органам материалов по фактам нарушений, за которые предусмотрена уголовная ответственность.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8. Обеспечение правильности применения финансовых санкций, предусмотренных законодательством Российской Федерации и республик в её составе за нарушение обязательств перед бюджетом, административных штрафов за эти нарушения и своевременность взыскания средств по ним.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9. Осмотр, фиксация содержания и изъятие у предприятий, учреждений и организаций документов, свидетельствующих о сокрытии (занижении) прибыли (до хода) или иных объектов от налогообложения.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10. Осуществление работ по учету, оценке и реализации конфискованного, бесхозного имущества и имущества, перешедшего по праву наследования к государству, и кладов.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11. Получение от предприятий, учреждений, организаций, финансовых органов и банков документов, на основании которых ведут оперативно-бухгалтерский учет (по каждому плательщику и виду платежа) сумм налогов и других платежей, подлежащих уплате и фактически поступивших в бюджет, а также сумм финансовых санкций и административных штрафов.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12. Приостановление операций предприятий, учреждений, организаций и граждан по расчетным и другим счетам в банках и иных финансово-кредитных учреждениях в случаях непредставления (или отказа представить) государственным налоговым инспекциям и их должностным лицам бухгалтерских отчетов, балансов, расчетов, деклараций и других документов, связанных с исчислением и уплатой налогов и иных обязательных платежей в бюджет.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13. Составление, анализ и представление вышестоящим государственным налоговым органам установленной отчетности, а районным и городским финансовым органам — ежемесячных сведений о фактически поступивших суммах налогов и других платежах в бюджет.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14. Рассмотрение заявлений, предложений и жалоб граждан, предприятий и организаций по вопросам налогообложения и жалоб на действие должностных лиц государственных налоговых инспекций. 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15. Ведение в установленном порядке делопроизводства, осуществление учета поступающей корреспонденции и бланков документов строгой отчетности.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Состав и структура системы управления налогообложением Российской Федерации соответствуют её административно-территориальному делению.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Основными задачами Государственной налоговой службы РФ являются следующие: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учет налогоплательщиков (по категориям, территории, видам налогообложения, роду деятельности);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учет поступления налогов (по категориям налогоплательщиков, территории, видам налогов, роду деятельности, банкам);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анализ динамики поступления налогов по всем отслеживаемым признакам;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информирование органов власти о поступлении налогов (республиканских, местных);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совершенствование функционирования системы налогообложения (законодательная инициатива, методические разработки, информационное обеспечение, взаимодействие с органами власти в части исполнения налогового законодательства);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информирование налогоплательщиков по вопросам налогового законодательства и разъяснение им системы налогообложения.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Основная цель системы управления налогообложением состоит в оптимальном и эффективном развитии экономики посредством воздействия на объекты управления: госпредприятия, кооперативные и общественные организации, совместные предприятия, акционерные общества (АО), малые предприятия, население и т.д. со стороны субъекта управления — государства в лице налоговой службы — системой установленных законодательством налогов.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В связи с вышеизложенным можно определить цели функционирования автоматизированной информационной системы (ЛИС) «НАЛОГ»: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совершенствование оперативности работы и производительности труда налоговых инспекторов;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повышение достоверности данных по учету налогоплательщиков и эффективности контроля за соблюдением налогового законодательства;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оперативное получение данных о поступлении налогов (по каждому налогоплательщику или группе налогоплательщиков, по каждому виду налогов или группе налогов) по запросу на любую дату учета на любых вертикальных уровнях системы управления налогообложением;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улучшение качества и оперативности бухгалтерского учета;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углубленный анализ динамики поступления сумм налогов и возможность прогноза этой динамики;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обеспечение полной и своевременной информированности налоговых инспекций всех уровней о налоговом законодательстве на любую дату учета, начиная с текущей и ранее;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своевременное информирование администрации обслуживаемой территории о поступлении налогов и соблюдении налогового законодательства;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сокращение объема бумажного документооборота;</w:t>
      </w:r>
    </w:p>
    <w:p w:rsid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совершенствование оперативности и качества принимаемых решений по управлению налогообложением с целью повышения эффективности его функционирования.</w:t>
      </w:r>
    </w:p>
    <w:p w:rsidR="000507AE" w:rsidRDefault="00CE55F6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0E8A" w:rsidRPr="00CE55F6">
        <w:rPr>
          <w:b/>
          <w:bCs/>
          <w:sz w:val="28"/>
          <w:szCs w:val="28"/>
        </w:rPr>
        <w:t xml:space="preserve">2. </w:t>
      </w:r>
      <w:r w:rsidR="006651C4" w:rsidRPr="00CE55F6">
        <w:rPr>
          <w:b/>
          <w:bCs/>
          <w:sz w:val="28"/>
          <w:szCs w:val="28"/>
        </w:rPr>
        <w:t xml:space="preserve">Информационно-логическая модель автоматизации </w:t>
      </w:r>
    </w:p>
    <w:p w:rsidR="006651C4" w:rsidRPr="00CE55F6" w:rsidRDefault="006651C4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E55F6">
        <w:rPr>
          <w:b/>
          <w:bCs/>
          <w:sz w:val="28"/>
          <w:szCs w:val="28"/>
        </w:rPr>
        <w:t>компонентов налоговой службы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</w:t>
      </w:r>
      <w:r w:rsidR="006651C4" w:rsidRPr="00CE55F6">
        <w:rPr>
          <w:sz w:val="28"/>
          <w:szCs w:val="28"/>
        </w:rPr>
        <w:t>дной из приоритетных задач налоговой службы являются разработка и реализация целевой комплексной программы информатизации налоговых органов города — как системы мер организационного, научно-технического, кадрового, материального и финансового характера, направленных на решение проблем информационного обеспечения.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Для разработки такой программы определим объекты информатизации.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Объекты информатизации распределяются по двум основным уровням: региональному и территориальному.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На региональном уровне объектом информатизации являются аппарат Государственной налоговой инспекции по краям, областям и городам Москве и Санкт-Петербургу (руководство налоговой инспекции), налоговые управления, Управление методики и ревизий, Управление учета и отчетности, Управление анализа и прогнозирования, Контрольное управление, Управление налогообложения иностранных юридических и физических лиц, Юридическое управление, Бюро государственного реестра предприятий, Управление кадров и учебных заведений, Управление делами, Управле</w:t>
      </w:r>
      <w:r w:rsidR="00CE55F6">
        <w:rPr>
          <w:sz w:val="28"/>
          <w:szCs w:val="28"/>
        </w:rPr>
        <w:t xml:space="preserve">ние </w:t>
      </w:r>
      <w:r w:rsidRPr="00CE55F6">
        <w:rPr>
          <w:sz w:val="28"/>
          <w:szCs w:val="28"/>
        </w:rPr>
        <w:t>материально-технического снабжения и др.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На районном уровне к объектам информатизации относятся государственные территориальные налоговые инспекции (ГТНИ).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Рассмотрим подход к информатизации налоговой службы Москвы, которая реализует принцип двухуровневой структуры, обозначенной выше, и вполне может быть перенесена на различные регионы страны.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Основными направлениями информатизации являются: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- </w:t>
      </w:r>
      <w:r w:rsidR="006651C4" w:rsidRPr="00CE55F6">
        <w:rPr>
          <w:sz w:val="28"/>
          <w:szCs w:val="28"/>
        </w:rPr>
        <w:t>создание информационной системы налоговой службы области, города;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разработка и внедрение в практику работы новых эффективных информационных технологий;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создание современной коммуникационной сети, обеспечивающей информационный обмен как внутри системы, так и с информационными системами Государственной налоговой службы РФ, налоговой полиции и другими информационными системами служб администрации области, города;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подготовка кадров к работе в новой информационной среде.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Реализация указанных направлений потребует определенных материальных затрат. Вместе с тем эффект от правильно спланированной и проведенной в жизнь политики информатизации дает значительный выигрыш. Результатами информатизации являются не только принципиально новые возможности для решения задач, стоящих перед налоговой службой города, но и изменения в характере труда специалистов в сторону его интеллектуализации, освобождения от рутинных операций.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Информатизация создает возможности для внедрения проблемно-целевого метода управления налоговой службой города, области.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Информатизация должна обеспечивать создание условий для эффективного решения стоящих перед налоговой службой города, области задач и основываться на комплексном охвате основных направлений деятельности. При этом максимальный эффект достигается только тогда, когда информатизация пронизывает деятельность организации в целом, приобретает масштабы системы. Этому способствует прогресс в области вычислительной техники. Развитие средств интегрированной обработки данных позволяет значительно повысить оперативность и эффективность решения управленческих задач.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Широкое использование непосредственно на рабочих местах персональных ЭВМ, соединенных локальной вычислительной сетью, дает возможность организовать индивидуализированную обработку информации.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Информационно-вычислительные мощности персонализируются, но при этом сохраняются централизованные базы данных, дополненные внутренней и внешней электронной связью.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Внедряемые информационные технологии призваны реализовать принцип: «Нужную информацию нужному сотруднику в нужное время».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Децентрализованный сбор и обработка информации (на рабочем месте сотрудника) позволят повысить полноту, точность и актуальность готовящихся документов, увеличить скорость их подготовки. Производительность труда на рутинных операциях увеличивается в несколько раз за счет применения на автоматизированных рабочих местах (АРМ) специального программного обеспечения.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Применение развитых средств электронной коммуникации (сетевые средства, электронная почта и др.) экономит до 20% рабочего времени. Общая стоимость обработки документов за счет применения электронных средств обработки и передачи информации уменьшается в 10–15 раз.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Мировая практика отвергла как неэффективные попытки сверхцентрализации и монополизации информационной деятельности. Наибольший эффект от создания общесистемных банков данных достигается тогда, когда они создаются в подразделениях, по роду своей деятельности осуществляющих анализ и оценку информация. В этом случае производятся естественное накопление и обработка сведений, поступающих в соответствии с установленными задачами и функциями подразделений в места их оценки и принятия решений, обеспечиваются полнота и актуальность банков данных, не нарушая традиционных, отлаженных взаимосвязей.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Необходимым требованием к информатизации налоговой службы города является обеспечение конфиденциальности информации, её защиты от несанкционированного доступа, преднамеренного уничтожения и хищения. Реализация этих условий должна достигаться системой организационных, технических и программных средств защиты.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Таким образом, основными принципами информатизации налоговой службы города являются: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 xml:space="preserve">комплексность и системность информатизации, её подчиненность решению задач, стоящих перед налоговой службой в настоящее время и на перспективу; 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активность в обеспечении информационных потребностей пользователей;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поэтапность и преемственность в проведении информатизации;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интеграция с программой информатизации Государственной налоговой службы РФ и концепцией создания межведомственной информационной системы</w:t>
      </w:r>
      <w:r w:rsidRPr="00CE55F6">
        <w:rPr>
          <w:sz w:val="28"/>
          <w:szCs w:val="28"/>
        </w:rPr>
        <w:t xml:space="preserve"> города</w:t>
      </w:r>
      <w:r w:rsidR="006651C4" w:rsidRPr="00CE55F6">
        <w:rPr>
          <w:sz w:val="28"/>
          <w:szCs w:val="28"/>
        </w:rPr>
        <w:t>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распределенность хранения и обработки информации;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накопление информации в банках данных в местах</w:t>
      </w:r>
      <w:r w:rsidRP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её использования;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совместимость общесистемных банков данных по входу, выходу и базовым задачам;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предоставление пользователю удобного, автоматизированного доступа к информации в пределах установленной компетенции;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одноразовый ввод информации и многократное, многоцелевое её использование;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интеллектуализация обработки информации;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обеспечение требуемой конфиденциальности информации.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Задачи информационного обеспечения Государственной налоговой инспекции определяются потребностями оперативного учета налогоплательщиков, контроля за соблюдением налогоплательщиками законодательства по вопросам налогообложения, своевременной и правильной уплатой налогов и других выплат в бюджет.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Вся поступающая в налоговые инспекции информация делится на следующие потоки: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сведения о юридических и физических лицах, находящихся на данной территории;</w:t>
      </w:r>
    </w:p>
    <w:p w:rsidR="006651C4" w:rsidRPr="00CE55F6" w:rsidRDefault="00CE55F6" w:rsidP="00CE55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E8A" w:rsidRPr="00CE55F6">
        <w:rPr>
          <w:sz w:val="28"/>
          <w:szCs w:val="28"/>
        </w:rPr>
        <w:t xml:space="preserve">- </w:t>
      </w:r>
      <w:r w:rsidR="006651C4" w:rsidRPr="00CE55F6">
        <w:rPr>
          <w:sz w:val="28"/>
          <w:szCs w:val="28"/>
        </w:rPr>
        <w:t xml:space="preserve">информация о поступлении и возврате налогов и других платежей; 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сведения о доходах, полученных всеми находящимися на данной территории плательщиками;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информация, необходимая для организации работы налоговой инспекции.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Информационное обеспечение включает: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систему классификации и кодирования;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унифицированную систему документации; иерархическую систему банков данных; систему защиты данных.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Внутри территориальной налоговой инспекции циркулируют следующие потоки данных: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а) входящая информация по физическим лицам: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заявление на регистрацию;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прочие заявления, письма и жалобы граждан;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 обследования (опроса);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декларация о совокупном денежном доходе;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 проверки расчета налога с владельцев строений и земельного налога;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сведения о суммах доходов, выплаченных гражданину за год не по месту основной работы;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сведения об авторских вознаграждениях;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б) входящая информация по юридическим лицам: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устав и учредительный договор;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свидетельство о регистрации;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номер и дата регистрации в налоговой инспекции;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источники формирования уставного фонда;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баланс и приложения к нему;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информация по авансовым платежам;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письма, исковые заявления;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акты проверок плательщиков налоговыми органами;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налоговые расчеты и акты проверок налоговой полиции;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справка о внесении в Госреестр предприятий, организаций;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лицензия на право ведения той или иной деятельности;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докладная записка на штрафы;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в) входящая информация из банковских учреждений: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мемориальные ордера и уведомления;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платежные поручения, выписки, инкассовые поручения;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платежные извещения; отчет о кассовом исполнении бюджета; сведения о вновь открываемых расчетных и бюджетных счетах;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сведения о финансовых операциях;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г) входящая информация из директивных органов: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решения, постановления, приказы, распоряжения;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письма, телеграммы, разъяснения, запросы, инструкции;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д) информация по оперативно-бухгалтерскому учету: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реестр поступлений, акты сверки расчетов с налогоплательщиками и акты сверки поступлений по городскому бюджету;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отчеты, заключения;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инкассовые поручения и реестр к ним;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е) информация по камеральным проверкам: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отчеты и расчеты по налогам и платежам; распределение доначисленных сумм; финансовые санкции и их распределение; справки о представлении деклараций; платежные извещения населению;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ж) информация по ревизиям: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акты ревизий;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акты проверок правильности взимания госпошлины и подоходного налога с граждан;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протоколы, постановления по делам об административных нарушениях;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предписания о приостановлении операций по счетам в финансово-кредитных учреждениях;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з) справочная информация: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отчеты по поступлениям в бюджет и контрольной деятельности;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аналитические записки и статистические таблицы;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учетные и сводные сведения по налогоплательщикам;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информация для передачи в вышестоящую организацию;</w:t>
      </w:r>
    </w:p>
    <w:p w:rsid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</w:t>
      </w:r>
      <w:r w:rsidR="006651C4" w:rsidRPr="00CE55F6">
        <w:rPr>
          <w:sz w:val="28"/>
          <w:szCs w:val="28"/>
        </w:rPr>
        <w:t>информация для передачи в местные директивные органы; и) юридическая информация</w:t>
      </w:r>
    </w:p>
    <w:p w:rsidR="006651C4" w:rsidRPr="00CE55F6" w:rsidRDefault="00CE55F6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51C4" w:rsidRPr="00CE55F6">
        <w:rPr>
          <w:b/>
          <w:bCs/>
          <w:sz w:val="28"/>
          <w:szCs w:val="28"/>
        </w:rPr>
        <w:t>Заключение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Происходящие в России изменения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области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политики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экономики,</w:t>
      </w:r>
      <w:r w:rsidR="00470E8A" w:rsidRP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изменение правовых и бюджетных отношений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меж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уровнями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ветвями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власти,</w:t>
      </w:r>
      <w:r w:rsidR="00470E8A" w:rsidRP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процесс интегрирования российской экономики в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мировую,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требуют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проведения</w:t>
      </w:r>
      <w:r w:rsidR="00470E8A" w:rsidRP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адекватной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налоговой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политики и построения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эффективной,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 xml:space="preserve"> справедливой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и</w:t>
      </w:r>
      <w:r w:rsidR="00470E8A" w:rsidRP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стабильной налоговой системы.</w:t>
      </w:r>
    </w:p>
    <w:p w:rsidR="00470E8A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Одной из приоритетных задач налоговой службы являются разработка и реализация целевой комплексной программы информатизации налоговых органов города — как системы мер организационного, научно-технического, кадрового, материального и финансового характера, направленных на решение проблем информационного обеспечения.</w:t>
      </w:r>
    </w:p>
    <w:p w:rsidR="00470E8A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АИС «НАЛОГ» может рассматриваться с двух сторон:</w:t>
      </w:r>
    </w:p>
    <w:p w:rsidR="00470E8A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позиции основной цели её создания — наиболее полного и своевременного поступления налогов в бюджет;</w:t>
      </w:r>
    </w:p>
    <w:p w:rsid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 xml:space="preserve"> - с позиции быстрого и эффективного процесса проектирования и внедрения технологии автоматизированной обработки, передачи и хранения налоговой информации, снижения трудоемкости и стоимости этих работ.</w:t>
      </w:r>
    </w:p>
    <w:p w:rsidR="006651C4" w:rsidRPr="00CE55F6" w:rsidRDefault="00CE55F6" w:rsidP="00CE55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51C4" w:rsidRPr="00CE55F6">
        <w:rPr>
          <w:b/>
          <w:bCs/>
          <w:sz w:val="28"/>
          <w:szCs w:val="28"/>
        </w:rPr>
        <w:t>Список литературы.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1. Конституция Российской Федерации;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2. Налоговый Кодекс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РФ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части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первая,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вторая,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М.:ИНФРА-М,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выпуск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16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(36)/200</w:t>
      </w:r>
      <w:r w:rsidR="00470E8A" w:rsidRPr="00CE55F6">
        <w:rPr>
          <w:sz w:val="28"/>
          <w:szCs w:val="28"/>
        </w:rPr>
        <w:t>5</w:t>
      </w:r>
      <w:r w:rsidRPr="00CE55F6">
        <w:rPr>
          <w:sz w:val="28"/>
          <w:szCs w:val="28"/>
        </w:rPr>
        <w:t>г.</w:t>
      </w:r>
    </w:p>
    <w:p w:rsidR="006651C4" w:rsidRPr="00CE55F6" w:rsidRDefault="006651C4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3. Закон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РФ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от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27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декабря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1991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г.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"Об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основах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налоговой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системы</w:t>
      </w:r>
      <w:r w:rsidR="00CE55F6">
        <w:rPr>
          <w:sz w:val="28"/>
          <w:szCs w:val="28"/>
        </w:rPr>
        <w:t xml:space="preserve"> </w:t>
      </w:r>
      <w:r w:rsidRPr="00CE55F6">
        <w:rPr>
          <w:sz w:val="28"/>
          <w:szCs w:val="28"/>
        </w:rPr>
        <w:t>Российской Федерации".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4</w:t>
      </w:r>
      <w:r w:rsidR="006651C4" w:rsidRPr="00CE55F6">
        <w:rPr>
          <w:sz w:val="28"/>
          <w:szCs w:val="28"/>
        </w:rPr>
        <w:t>. Петрова. Г.В. Налоговое право: Учебник для вузов.,2-ое изд.,М.: Инфра-М), 2001г.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5</w:t>
      </w:r>
      <w:r w:rsidR="006651C4" w:rsidRPr="00CE55F6">
        <w:rPr>
          <w:sz w:val="28"/>
          <w:szCs w:val="28"/>
        </w:rPr>
        <w:t>. Пепеляев С.Г. «Основы налогового права», Учебник для вузов.,М.: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ИНФРА – М), 2001г.</w:t>
      </w:r>
    </w:p>
    <w:p w:rsidR="006651C4" w:rsidRPr="00CE55F6" w:rsidRDefault="00470E8A" w:rsidP="00CE55F6">
      <w:pPr>
        <w:spacing w:line="360" w:lineRule="auto"/>
        <w:ind w:firstLine="709"/>
        <w:jc w:val="both"/>
        <w:rPr>
          <w:sz w:val="28"/>
          <w:szCs w:val="28"/>
        </w:rPr>
      </w:pPr>
      <w:r w:rsidRPr="00CE55F6">
        <w:rPr>
          <w:sz w:val="28"/>
          <w:szCs w:val="28"/>
        </w:rPr>
        <w:t>6</w:t>
      </w:r>
      <w:r w:rsidR="006651C4" w:rsidRPr="00CE55F6">
        <w:rPr>
          <w:sz w:val="28"/>
          <w:szCs w:val="28"/>
        </w:rPr>
        <w:t>. Акуленок Д.Н. Налоговый портфель. Учебное пособие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для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вузов.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-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М.:</w:t>
      </w:r>
      <w:r w:rsidR="00CE55F6">
        <w:rPr>
          <w:sz w:val="28"/>
          <w:szCs w:val="28"/>
        </w:rPr>
        <w:t xml:space="preserve"> </w:t>
      </w:r>
      <w:r w:rsidR="006651C4" w:rsidRPr="00CE55F6">
        <w:rPr>
          <w:sz w:val="28"/>
          <w:szCs w:val="28"/>
        </w:rPr>
        <w:t>Сомитек, 2001г.</w:t>
      </w:r>
      <w:bookmarkStart w:id="0" w:name="_GoBack"/>
      <w:bookmarkEnd w:id="0"/>
    </w:p>
    <w:sectPr w:rsidR="006651C4" w:rsidRPr="00CE55F6" w:rsidSect="00CE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D3" w:rsidRDefault="001175D3">
      <w:r>
        <w:separator/>
      </w:r>
    </w:p>
  </w:endnote>
  <w:endnote w:type="continuationSeparator" w:id="0">
    <w:p w:rsidR="001175D3" w:rsidRDefault="0011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D3" w:rsidRDefault="001175D3">
      <w:r>
        <w:separator/>
      </w:r>
    </w:p>
  </w:footnote>
  <w:footnote w:type="continuationSeparator" w:id="0">
    <w:p w:rsidR="001175D3" w:rsidRDefault="0011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C5" w:rsidRDefault="00E86D0F" w:rsidP="006651C4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76DC5" w:rsidRDefault="00376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47792"/>
    <w:multiLevelType w:val="hybridMultilevel"/>
    <w:tmpl w:val="DB3C0DFA"/>
    <w:lvl w:ilvl="0" w:tplc="5060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4"/>
    <w:rsid w:val="000507AE"/>
    <w:rsid w:val="001175D3"/>
    <w:rsid w:val="002B7376"/>
    <w:rsid w:val="00376DC5"/>
    <w:rsid w:val="00470E8A"/>
    <w:rsid w:val="006651C4"/>
    <w:rsid w:val="006A5024"/>
    <w:rsid w:val="006C7686"/>
    <w:rsid w:val="009A3966"/>
    <w:rsid w:val="00AE63AD"/>
    <w:rsid w:val="00BA6D4A"/>
    <w:rsid w:val="00CE55F6"/>
    <w:rsid w:val="00E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97983-5B05-400C-80D9-207AD9DA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51C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651C4"/>
  </w:style>
  <w:style w:type="table" w:styleId="a6">
    <w:name w:val="Table Grid"/>
    <w:basedOn w:val="a1"/>
    <w:uiPriority w:val="99"/>
    <w:rsid w:val="00665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Автоматизированная обработка налоговой информации</vt:lpstr>
    </vt:vector>
  </TitlesOfParts>
  <Company>1</Company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Автоматизированная обработка налоговой информации</dc:title>
  <dc:subject/>
  <dc:creator>Serj</dc:creator>
  <cp:keywords/>
  <dc:description/>
  <cp:lastModifiedBy>Irina</cp:lastModifiedBy>
  <cp:revision>2</cp:revision>
  <dcterms:created xsi:type="dcterms:W3CDTF">2014-08-10T12:31:00Z</dcterms:created>
  <dcterms:modified xsi:type="dcterms:W3CDTF">2014-08-10T12:31:00Z</dcterms:modified>
</cp:coreProperties>
</file>