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D2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3EB1">
        <w:rPr>
          <w:rFonts w:ascii="Times New Roman" w:hAnsi="Times New Roman" w:cs="Times New Roman"/>
          <w:b/>
          <w:sz w:val="28"/>
          <w:szCs w:val="28"/>
        </w:rPr>
        <w:t>Принципы логического мышления</w:t>
      </w:r>
    </w:p>
    <w:p w:rsidR="00753EB1" w:rsidRPr="00753EB1" w:rsidRDefault="00753EB1" w:rsidP="00753EB1">
      <w:pPr>
        <w:rPr>
          <w:lang w:val="en-US"/>
        </w:rPr>
      </w:pP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1) Закон тождества.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Мысль должна оставаться тождественной в процессе рассуждения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2) Закон (не) противоречия.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Нельзя допускать мысли, которые исключают друг друга. Два несовместимых суждения не могут быть одновременно истинными, по к</w:t>
      </w:r>
      <w:r w:rsidR="00753EB1">
        <w:rPr>
          <w:rFonts w:ascii="Times New Roman" w:hAnsi="Times New Roman" w:cs="Times New Roman"/>
          <w:sz w:val="28"/>
          <w:szCs w:val="28"/>
        </w:rPr>
        <w:t>райней мере, одно из них ложно.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3) Закон исключенного третьего: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3EB1">
        <w:rPr>
          <w:rFonts w:ascii="Times New Roman" w:hAnsi="Times New Roman" w:cs="Times New Roman"/>
          <w:i/>
          <w:iCs/>
          <w:sz w:val="28"/>
          <w:szCs w:val="28"/>
        </w:rPr>
        <w:t>Два противоречащих суждения не могут быть одновременно ложными, одно из них необходимо истинно, а другое — ложно.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4) Закон достаточного основания.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Всякая мысль признается истинной, если она имеет достаточное основание.</w:t>
      </w:r>
    </w:p>
    <w:p w:rsidR="005F44D2" w:rsidRPr="00753EB1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EB1">
        <w:rPr>
          <w:rFonts w:ascii="Times New Roman" w:hAnsi="Times New Roman" w:cs="Times New Roman"/>
          <w:sz w:val="28"/>
          <w:szCs w:val="28"/>
          <w:lang w:val="en-US"/>
        </w:rPr>
        <w:t>K=JTB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EB1">
        <w:rPr>
          <w:rFonts w:ascii="Times New Roman" w:hAnsi="Times New Roman" w:cs="Times New Roman"/>
          <w:sz w:val="28"/>
          <w:szCs w:val="28"/>
          <w:lang w:val="en-US"/>
        </w:rPr>
        <w:t>Knowledge — justified true beliefs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Знание это обоснованные истинные мнения (верования)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Пропозициональное знание — знание состоящее из утверждений</w:t>
      </w:r>
    </w:p>
    <w:p w:rsidR="005F44D2" w:rsidRPr="00753EB1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44D2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3EB1">
        <w:rPr>
          <w:rFonts w:ascii="Times New Roman" w:hAnsi="Times New Roman" w:cs="Times New Roman"/>
          <w:b/>
          <w:sz w:val="28"/>
          <w:szCs w:val="28"/>
        </w:rPr>
        <w:t>Формы познания</w:t>
      </w:r>
    </w:p>
    <w:p w:rsidR="00753EB1" w:rsidRPr="00753EB1" w:rsidRDefault="00753EB1" w:rsidP="00753EB1">
      <w:pPr>
        <w:rPr>
          <w:lang w:val="en-US"/>
        </w:rPr>
      </w:pPr>
    </w:p>
    <w:p w:rsidR="005F44D2" w:rsidRPr="00753EB1" w:rsidRDefault="005F44D2" w:rsidP="00753EB1">
      <w:pPr>
        <w:pStyle w:val="2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Чувственная (ощущения, восприятия, представления – формы чувственного познания)</w:t>
      </w:r>
    </w:p>
    <w:p w:rsidR="005F44D2" w:rsidRPr="00753EB1" w:rsidRDefault="005F44D2" w:rsidP="00753EB1">
      <w:pPr>
        <w:pStyle w:val="2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Рациональная (понятия, суждения, умозаключения – формы мышления)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 xml:space="preserve">Пропозициональное знание — знание представленное в форме понятий, на основе которых высказываются суждения, связанные между собой умозаключениями 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b/>
          <w:bCs/>
          <w:sz w:val="28"/>
          <w:szCs w:val="28"/>
        </w:rPr>
        <w:t xml:space="preserve">Понятие - </w:t>
      </w:r>
      <w:r w:rsidRPr="00753EB1">
        <w:rPr>
          <w:rFonts w:ascii="Times New Roman" w:hAnsi="Times New Roman" w:cs="Times New Roman"/>
          <w:sz w:val="28"/>
          <w:szCs w:val="28"/>
        </w:rPr>
        <w:t xml:space="preserve">это логическая мысль </w:t>
      </w:r>
      <w:r w:rsidRPr="00753EB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753EB1">
        <w:rPr>
          <w:rFonts w:ascii="Times New Roman" w:hAnsi="Times New Roman" w:cs="Times New Roman"/>
          <w:sz w:val="28"/>
          <w:szCs w:val="28"/>
        </w:rPr>
        <w:t>предмете, отражение предмета в его одном или</w:t>
      </w:r>
      <w:r w:rsidRPr="00753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3EB1">
        <w:rPr>
          <w:rFonts w:ascii="Times New Roman" w:hAnsi="Times New Roman" w:cs="Times New Roman"/>
          <w:sz w:val="28"/>
          <w:szCs w:val="28"/>
        </w:rPr>
        <w:t>нескольких существенных признаках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Для образования понятия необходимо найти и обосновать существенные признаки предмета. Но существенное не лежит на поверхности. Чтобы его вскрыть, используют следующие приемы мышления: анализ, синтез, сравнение, абстрагирование, обобщение.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EB1">
        <w:rPr>
          <w:rFonts w:ascii="Times New Roman" w:hAnsi="Times New Roman" w:cs="Times New Roman"/>
          <w:b/>
          <w:bCs/>
          <w:sz w:val="28"/>
          <w:szCs w:val="28"/>
        </w:rPr>
        <w:t xml:space="preserve">Анализ - </w:t>
      </w:r>
      <w:r w:rsidRPr="00753EB1">
        <w:rPr>
          <w:rFonts w:ascii="Times New Roman" w:hAnsi="Times New Roman" w:cs="Times New Roman"/>
          <w:sz w:val="28"/>
          <w:szCs w:val="28"/>
        </w:rPr>
        <w:t xml:space="preserve">мысленное расчленение предметов на </w:t>
      </w:r>
      <w:r w:rsidRPr="00753EB1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Pr="00753EB1">
        <w:rPr>
          <w:rFonts w:ascii="Times New Roman" w:hAnsi="Times New Roman" w:cs="Times New Roman"/>
          <w:sz w:val="28"/>
          <w:szCs w:val="28"/>
        </w:rPr>
        <w:t>составные части, мысленное выделение в них признаков.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EB1">
        <w:rPr>
          <w:rFonts w:ascii="Times New Roman" w:hAnsi="Times New Roman" w:cs="Times New Roman"/>
          <w:b/>
          <w:bCs/>
          <w:sz w:val="28"/>
          <w:szCs w:val="28"/>
        </w:rPr>
        <w:t xml:space="preserve">Синтез </w:t>
      </w:r>
      <w:r w:rsidRPr="00753EB1">
        <w:rPr>
          <w:rFonts w:ascii="Times New Roman" w:hAnsi="Times New Roman" w:cs="Times New Roman"/>
          <w:sz w:val="28"/>
          <w:szCs w:val="28"/>
        </w:rPr>
        <w:t>- мысленное соединение в единое целое частей предмета или его признаков, полученных в процессе анализа.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EB1">
        <w:rPr>
          <w:rFonts w:ascii="Times New Roman" w:hAnsi="Times New Roman" w:cs="Times New Roman"/>
          <w:b/>
          <w:bCs/>
          <w:sz w:val="28"/>
          <w:szCs w:val="28"/>
        </w:rPr>
        <w:t xml:space="preserve">Сравнение </w:t>
      </w:r>
      <w:r w:rsidRPr="00753EB1">
        <w:rPr>
          <w:rFonts w:ascii="Times New Roman" w:hAnsi="Times New Roman" w:cs="Times New Roman"/>
          <w:sz w:val="28"/>
          <w:szCs w:val="28"/>
        </w:rPr>
        <w:t xml:space="preserve">- мысленное установление сходства или различия предметов </w:t>
      </w:r>
      <w:r w:rsidRPr="00753EB1">
        <w:rPr>
          <w:rFonts w:ascii="Times New Roman" w:hAnsi="Times New Roman" w:cs="Times New Roman"/>
          <w:i/>
          <w:iCs/>
          <w:sz w:val="28"/>
          <w:szCs w:val="28"/>
        </w:rPr>
        <w:t xml:space="preserve">\ </w:t>
      </w:r>
      <w:r w:rsidRPr="00753EB1">
        <w:rPr>
          <w:rFonts w:ascii="Times New Roman" w:hAnsi="Times New Roman" w:cs="Times New Roman"/>
          <w:sz w:val="28"/>
          <w:szCs w:val="28"/>
        </w:rPr>
        <w:t>по существенным или несущественным признакам.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EB1">
        <w:rPr>
          <w:rFonts w:ascii="Times New Roman" w:hAnsi="Times New Roman" w:cs="Times New Roman"/>
          <w:b/>
          <w:bCs/>
          <w:sz w:val="28"/>
          <w:szCs w:val="28"/>
        </w:rPr>
        <w:t xml:space="preserve">Абстрагирование </w:t>
      </w:r>
      <w:r w:rsidRPr="00753EB1">
        <w:rPr>
          <w:rFonts w:ascii="Times New Roman" w:hAnsi="Times New Roman" w:cs="Times New Roman"/>
          <w:sz w:val="28"/>
          <w:szCs w:val="28"/>
        </w:rPr>
        <w:t>- мысленное выделение одних признаков предмета временное отвлечение от других.</w:t>
      </w:r>
    </w:p>
    <w:p w:rsidR="005F44D2" w:rsidRPr="00753EB1" w:rsidRDefault="005F44D2" w:rsidP="00753EB1">
      <w:pPr>
        <w:pStyle w:val="2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b/>
          <w:bCs/>
          <w:sz w:val="28"/>
          <w:szCs w:val="28"/>
        </w:rPr>
        <w:t xml:space="preserve">Обобщение </w:t>
      </w:r>
      <w:r w:rsidRPr="00753EB1">
        <w:rPr>
          <w:rFonts w:ascii="Times New Roman" w:hAnsi="Times New Roman" w:cs="Times New Roman"/>
          <w:sz w:val="28"/>
          <w:szCs w:val="28"/>
        </w:rPr>
        <w:t>- мысленное объединение отдельных предметов в некотором понятии. В процессе обобщения человек как бы отходит от конкретного многообразия предметов, отвлекается от множества деталей, чтобы глубже познать основное, наиболее важное.</w:t>
      </w:r>
    </w:p>
    <w:p w:rsidR="005F44D2" w:rsidRPr="00753EB1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EB1">
        <w:rPr>
          <w:rFonts w:ascii="Times New Roman" w:hAnsi="Times New Roman" w:cs="Times New Roman"/>
          <w:b/>
          <w:sz w:val="28"/>
          <w:szCs w:val="28"/>
        </w:rPr>
        <w:t xml:space="preserve">Имя </w:t>
      </w:r>
      <w:r w:rsidRPr="00753EB1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753EB1">
        <w:rPr>
          <w:rFonts w:ascii="Times New Roman" w:hAnsi="Times New Roman" w:cs="Times New Roman"/>
          <w:b/>
          <w:sz w:val="28"/>
          <w:szCs w:val="28"/>
        </w:rPr>
        <w:t xml:space="preserve"> [смысл] </w:t>
      </w:r>
      <w:r w:rsidRPr="00753EB1">
        <w:rPr>
          <w:rFonts w:ascii="Times New Roman" w:hAnsi="Times New Roman" w:cs="Times New Roman"/>
          <w:b/>
          <w:sz w:val="28"/>
          <w:szCs w:val="28"/>
          <w:lang w:val="en-US"/>
        </w:rPr>
        <w:sym w:font="Wingdings" w:char="F0E0"/>
      </w:r>
      <w:r w:rsidRPr="00753EB1">
        <w:rPr>
          <w:rFonts w:ascii="Times New Roman" w:hAnsi="Times New Roman" w:cs="Times New Roman"/>
          <w:b/>
          <w:sz w:val="28"/>
          <w:szCs w:val="28"/>
        </w:rPr>
        <w:t xml:space="preserve"> денотат (значение)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EB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53EB1">
        <w:rPr>
          <w:rFonts w:ascii="Times New Roman" w:hAnsi="Times New Roman" w:cs="Times New Roman"/>
          <w:b/>
          <w:sz w:val="28"/>
          <w:szCs w:val="28"/>
          <w:lang w:val="en-US"/>
        </w:rPr>
        <w:sym w:font="Wingdings" w:char="F0DF"/>
      </w:r>
      <w:r w:rsidRPr="00753EB1">
        <w:rPr>
          <w:rFonts w:ascii="Times New Roman" w:hAnsi="Times New Roman" w:cs="Times New Roman"/>
          <w:b/>
          <w:sz w:val="28"/>
          <w:szCs w:val="28"/>
        </w:rPr>
        <w:t>ПОНЯТИЕ</w:t>
      </w:r>
      <w:r w:rsidRPr="00753EB1">
        <w:rPr>
          <w:rFonts w:ascii="Times New Roman" w:hAnsi="Times New Roman" w:cs="Times New Roman"/>
          <w:b/>
          <w:sz w:val="28"/>
          <w:szCs w:val="28"/>
          <w:lang w:val="en-US"/>
        </w:rPr>
        <w:sym w:font="Wingdings" w:char="F0E0"/>
      </w:r>
      <w:r w:rsidRPr="00753EB1">
        <w:rPr>
          <w:rFonts w:ascii="Times New Roman" w:hAnsi="Times New Roman" w:cs="Times New Roman"/>
          <w:b/>
          <w:sz w:val="28"/>
          <w:szCs w:val="28"/>
        </w:rPr>
        <w:t xml:space="preserve"> ОБЪЁМ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44D2" w:rsidRPr="00753EB1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EB1">
        <w:rPr>
          <w:rFonts w:ascii="Times New Roman" w:hAnsi="Times New Roman" w:cs="Times New Roman"/>
          <w:b/>
          <w:sz w:val="28"/>
          <w:szCs w:val="28"/>
        </w:rPr>
        <w:t>Понятие как форма мышления</w:t>
      </w:r>
    </w:p>
    <w:p w:rsidR="00753EB1" w:rsidRDefault="00753EB1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EB1">
        <w:rPr>
          <w:rFonts w:ascii="Times New Roman" w:hAnsi="Times New Roman" w:cs="Times New Roman"/>
          <w:bCs/>
          <w:sz w:val="28"/>
          <w:szCs w:val="28"/>
        </w:rPr>
        <w:t>Понятие – форма мышления, в которой выделяются и обобщаются предметы, явления того или иного класса по существенным, отличительным признакам.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Существенным называют такой отличительный признак, который выражает коренную природу выделяемых предметов и служит основой для обобщения в классы.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Признак – это то, в чем предметы сходны друг с другом или чем они друг от друга отличаются.</w:t>
      </w:r>
    </w:p>
    <w:p w:rsidR="005F44D2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EB1">
        <w:rPr>
          <w:rFonts w:ascii="Times New Roman" w:hAnsi="Times New Roman" w:cs="Times New Roman"/>
          <w:sz w:val="28"/>
          <w:szCs w:val="28"/>
        </w:rPr>
        <w:t>Термин (тоже, что и понятие) – слово или словосочетание, обозначающее строго определенное понятие какой - либо специальной области науки, техники и т.д. В языках науки используются специальные термины</w:t>
      </w:r>
    </w:p>
    <w:p w:rsidR="00753EB1" w:rsidRPr="00753EB1" w:rsidRDefault="00753EB1" w:rsidP="00753EB1">
      <w:pPr>
        <w:rPr>
          <w:lang w:val="en-US"/>
        </w:rPr>
      </w:pPr>
    </w:p>
    <w:p w:rsidR="005F44D2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3EB1">
        <w:rPr>
          <w:rFonts w:ascii="Times New Roman" w:hAnsi="Times New Roman" w:cs="Times New Roman"/>
          <w:b/>
          <w:sz w:val="28"/>
          <w:szCs w:val="28"/>
        </w:rPr>
        <w:t>Структура понятия</w:t>
      </w:r>
    </w:p>
    <w:p w:rsidR="00753EB1" w:rsidRPr="00753EB1" w:rsidRDefault="00753EB1" w:rsidP="00753EB1">
      <w:pPr>
        <w:rPr>
          <w:lang w:val="en-US"/>
        </w:rPr>
      </w:pPr>
    </w:p>
    <w:p w:rsidR="005F44D2" w:rsidRPr="00753EB1" w:rsidRDefault="005F44D2" w:rsidP="00753EB1">
      <w:pPr>
        <w:pStyle w:val="2"/>
        <w:numPr>
          <w:ilvl w:val="0"/>
          <w:numId w:val="3"/>
        </w:numPr>
        <w:spacing w:line="360" w:lineRule="auto"/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Объем – это совокупность предметов, которые мыслятся в данном понятии.</w:t>
      </w:r>
    </w:p>
    <w:p w:rsidR="005F44D2" w:rsidRPr="00753EB1" w:rsidRDefault="005F44D2" w:rsidP="00753EB1">
      <w:pPr>
        <w:pStyle w:val="2"/>
        <w:numPr>
          <w:ilvl w:val="0"/>
          <w:numId w:val="3"/>
        </w:numPr>
        <w:spacing w:line="360" w:lineRule="auto"/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Содержание – это совокупность всех существующих признаков предмета или класса</w:t>
      </w:r>
    </w:p>
    <w:p w:rsidR="00753EB1" w:rsidRDefault="00753EB1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3E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Увеличение содержания понятия ведет к уменьшению его объема</w:t>
      </w:r>
    </w:p>
    <w:p w:rsidR="00753EB1" w:rsidRPr="00753EB1" w:rsidRDefault="00753EB1" w:rsidP="00753EB1"/>
    <w:p w:rsidR="005F44D2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3EB1">
        <w:rPr>
          <w:rFonts w:ascii="Times New Roman" w:hAnsi="Times New Roman" w:cs="Times New Roman"/>
          <w:b/>
          <w:sz w:val="28"/>
          <w:szCs w:val="28"/>
        </w:rPr>
        <w:t>Виды понятий</w:t>
      </w:r>
    </w:p>
    <w:p w:rsidR="00753EB1" w:rsidRPr="00753EB1" w:rsidRDefault="00753EB1" w:rsidP="00753EB1">
      <w:pPr>
        <w:rPr>
          <w:lang w:val="en-US"/>
        </w:rPr>
      </w:pP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С точки зрения объема понятия могут быть:</w:t>
      </w:r>
    </w:p>
    <w:p w:rsidR="005F44D2" w:rsidRPr="00753EB1" w:rsidRDefault="005F44D2" w:rsidP="00753EB1">
      <w:pPr>
        <w:pStyle w:val="2"/>
        <w:numPr>
          <w:ilvl w:val="0"/>
          <w:numId w:val="3"/>
        </w:numPr>
        <w:spacing w:line="360" w:lineRule="auto"/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Единичными – мыслится один элемент</w:t>
      </w:r>
    </w:p>
    <w:p w:rsidR="00753EB1" w:rsidRPr="00753EB1" w:rsidRDefault="005F44D2" w:rsidP="00753EB1">
      <w:pPr>
        <w:pStyle w:val="2"/>
        <w:numPr>
          <w:ilvl w:val="0"/>
          <w:numId w:val="3"/>
        </w:numPr>
        <w:spacing w:line="360" w:lineRule="auto"/>
        <w:ind w:left="1418" w:hanging="698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Общими – мыслится много элементов</w:t>
      </w:r>
    </w:p>
    <w:p w:rsidR="005F44D2" w:rsidRPr="00753EB1" w:rsidRDefault="005F44D2" w:rsidP="00753EB1">
      <w:pPr>
        <w:pStyle w:val="2"/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С точки зрения содержания понятии могут быть:</w:t>
      </w:r>
    </w:p>
    <w:p w:rsidR="005F44D2" w:rsidRPr="00753EB1" w:rsidRDefault="005F44D2" w:rsidP="00753EB1">
      <w:pPr>
        <w:pStyle w:val="2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Конкретными – мыслится предмет или явление самостоятельно существующие</w:t>
      </w:r>
    </w:p>
    <w:p w:rsidR="005F44D2" w:rsidRPr="00753EB1" w:rsidRDefault="005F44D2" w:rsidP="00753EB1">
      <w:pPr>
        <w:pStyle w:val="2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Абстрактные – мыслится не предмет, а какой-либо из признаков, свойств или отношений, взятые отдельно от предмета или явления.</w:t>
      </w:r>
    </w:p>
    <w:p w:rsidR="005F44D2" w:rsidRPr="00753EB1" w:rsidRDefault="005F44D2" w:rsidP="00753EB1">
      <w:pPr>
        <w:pStyle w:val="2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Относительные – мыслится предметы, которые не существуют без своей противоположности</w:t>
      </w:r>
    </w:p>
    <w:p w:rsidR="005F44D2" w:rsidRPr="00753EB1" w:rsidRDefault="005F44D2" w:rsidP="00753EB1">
      <w:pPr>
        <w:pStyle w:val="2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Безотносительные – такие понятия, которые могут существовать без своей противоположности</w:t>
      </w:r>
    </w:p>
    <w:p w:rsidR="005F44D2" w:rsidRPr="00753EB1" w:rsidRDefault="005F44D2" w:rsidP="00753EB1">
      <w:pPr>
        <w:pStyle w:val="2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Положительные – это понятия, в содержании которых мыслятся свойства присущие предмету мысли</w:t>
      </w:r>
    </w:p>
    <w:p w:rsidR="005F44D2" w:rsidRPr="00753EB1" w:rsidRDefault="005F44D2" w:rsidP="00753EB1">
      <w:pPr>
        <w:pStyle w:val="2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Отрицательные – те понятия, в содержании которых указывается на отсутствие предмета, либо его некоторых свойств</w:t>
      </w:r>
    </w:p>
    <w:p w:rsidR="005F44D2" w:rsidRPr="00753EB1" w:rsidRDefault="005F44D2" w:rsidP="00753EB1">
      <w:pPr>
        <w:pStyle w:val="2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Собирательные – группа однородных предметов мыслится как единое целое</w:t>
      </w:r>
    </w:p>
    <w:p w:rsidR="005F44D2" w:rsidRPr="00753EB1" w:rsidRDefault="005F44D2" w:rsidP="00753EB1">
      <w:pPr>
        <w:pStyle w:val="2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Несобирательные – те, содержание которых можно отнести к каждому предмету данного класса</w:t>
      </w:r>
    </w:p>
    <w:p w:rsidR="005F44D2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44D2" w:rsidRPr="005F44D2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4D2">
        <w:rPr>
          <w:rFonts w:ascii="Times New Roman" w:hAnsi="Times New Roman" w:cs="Times New Roman"/>
          <w:b/>
          <w:sz w:val="28"/>
          <w:szCs w:val="28"/>
        </w:rPr>
        <w:t>Логические отношения между сравнимыми понятиями</w:t>
      </w:r>
    </w:p>
    <w:p w:rsidR="005F44D2" w:rsidRPr="005F44D2" w:rsidRDefault="005F44D2" w:rsidP="005F44D2"/>
    <w:p w:rsidR="005F44D2" w:rsidRPr="00753EB1" w:rsidRDefault="005F44D2" w:rsidP="00753EB1">
      <w:pPr>
        <w:pStyle w:val="2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Совместимые – имеют по крайней мере один общий элемент</w:t>
      </w:r>
    </w:p>
    <w:p w:rsidR="005F44D2" w:rsidRPr="00753EB1" w:rsidRDefault="005F44D2" w:rsidP="00753EB1">
      <w:pPr>
        <w:pStyle w:val="2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Несовместимые – объемы, которых полностью (частично) не совпадают. Эти понятия содержат признаки, исключающие совпадение их объемов</w:t>
      </w:r>
    </w:p>
    <w:p w:rsidR="005F44D2" w:rsidRPr="00753EB1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Совместимые понятия</w:t>
      </w:r>
    </w:p>
    <w:p w:rsidR="005F44D2" w:rsidRPr="00753EB1" w:rsidRDefault="005F44D2" w:rsidP="00753EB1">
      <w:pPr>
        <w:pStyle w:val="3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753EB1">
        <w:rPr>
          <w:rFonts w:ascii="Times New Roman" w:hAnsi="Times New Roman" w:cs="Times New Roman"/>
        </w:rPr>
        <w:t>Равнозначность – понятия, объемы которых полностью совпадают</w:t>
      </w:r>
    </w:p>
    <w:p w:rsidR="005F44D2" w:rsidRPr="00753EB1" w:rsidRDefault="005F44D2" w:rsidP="00753EB1">
      <w:pPr>
        <w:pStyle w:val="3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753EB1">
        <w:rPr>
          <w:rFonts w:ascii="Times New Roman" w:hAnsi="Times New Roman" w:cs="Times New Roman"/>
        </w:rPr>
        <w:t>Пересечение - совместимые понятия, у которых объемы совпадают только частично</w:t>
      </w:r>
    </w:p>
    <w:p w:rsidR="005F44D2" w:rsidRPr="00753EB1" w:rsidRDefault="005F44D2" w:rsidP="00753EB1">
      <w:pPr>
        <w:pStyle w:val="3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753EB1">
        <w:rPr>
          <w:rFonts w:ascii="Times New Roman" w:hAnsi="Times New Roman" w:cs="Times New Roman"/>
        </w:rPr>
        <w:t>Подчинение - понятия, у которых объем подчиненного понятия полностью входит в объем подчиняющего, но не исчерпывается им</w:t>
      </w:r>
    </w:p>
    <w:p w:rsidR="005F44D2" w:rsidRPr="00753EB1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Несовместимые понятия</w:t>
      </w:r>
    </w:p>
    <w:p w:rsidR="005F44D2" w:rsidRPr="00753EB1" w:rsidRDefault="005F44D2" w:rsidP="00753EB1">
      <w:pPr>
        <w:pStyle w:val="2"/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Соподчинение – когда объемы двух несовместимых понятий полностью входят в объем третьего понятия</w:t>
      </w:r>
    </w:p>
    <w:p w:rsidR="005F44D2" w:rsidRPr="00753EB1" w:rsidRDefault="005F44D2" w:rsidP="00753EB1">
      <w:pPr>
        <w:pStyle w:val="2"/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Противоположность – когда есть ряд однородных понятий, и эти противоположные понятия занимают противоположные позиции</w:t>
      </w:r>
    </w:p>
    <w:p w:rsidR="005F44D2" w:rsidRPr="00753EB1" w:rsidRDefault="005F44D2" w:rsidP="00753EB1">
      <w:pPr>
        <w:pStyle w:val="2"/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Противоречие – в этом отношении находятся соподчиненные понятия, которые полностью исчерпывают объем подчиняющего понятия, и при этом эти понятия противоречат друг другу</w:t>
      </w:r>
    </w:p>
    <w:p w:rsidR="00753EB1" w:rsidRDefault="00753EB1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F44D2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3EB1">
        <w:rPr>
          <w:rFonts w:ascii="Times New Roman" w:hAnsi="Times New Roman" w:cs="Times New Roman"/>
          <w:b/>
          <w:sz w:val="28"/>
          <w:szCs w:val="28"/>
        </w:rPr>
        <w:t>Логические операции с понятиями</w:t>
      </w:r>
    </w:p>
    <w:p w:rsidR="00753EB1" w:rsidRPr="00753EB1" w:rsidRDefault="00753EB1" w:rsidP="00753EB1">
      <w:pPr>
        <w:rPr>
          <w:lang w:val="en-US"/>
        </w:rPr>
      </w:pP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В основе операций лежат родовидовые отношения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Родовые отношения – из двух понятий в отношении подчинения, понятие с большим объемом является родовым, понятие с меньшим объемом – видовым.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Основные логические операции с понятиями:</w:t>
      </w:r>
    </w:p>
    <w:p w:rsidR="005F44D2" w:rsidRPr="00753EB1" w:rsidRDefault="005F44D2" w:rsidP="00753EB1">
      <w:pPr>
        <w:pStyle w:val="2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Обобщение</w:t>
      </w:r>
    </w:p>
    <w:p w:rsidR="005F44D2" w:rsidRPr="00753EB1" w:rsidRDefault="005F44D2" w:rsidP="00753EB1">
      <w:pPr>
        <w:pStyle w:val="2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Ограничение</w:t>
      </w:r>
    </w:p>
    <w:p w:rsidR="005F44D2" w:rsidRPr="00753EB1" w:rsidRDefault="005F44D2" w:rsidP="00753EB1">
      <w:pPr>
        <w:pStyle w:val="2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Деление</w:t>
      </w:r>
    </w:p>
    <w:p w:rsidR="005F44D2" w:rsidRPr="00753EB1" w:rsidRDefault="005F44D2" w:rsidP="00753EB1">
      <w:pPr>
        <w:pStyle w:val="2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Определение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Обобщение понятия – логическая операция перехода от видового понятия к родовому, путем исключения из содержания данного видового понятия его видообразующего признака.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Видообразующий признак – это дополнительный признак, который включается в родовое понятие, которое его частично ограничивает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Ограничение понятия – логическая операция перехода от родового понятия к видовому путем прибавления к содержанию родового понятия видообразного признака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Деление понятий – это логическая операция, раскрывающая объем понятия, путем разбиения его на видовые понятия (по определенному признаку)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Виды делений:</w:t>
      </w:r>
    </w:p>
    <w:p w:rsidR="005F44D2" w:rsidRPr="00753EB1" w:rsidRDefault="005F44D2" w:rsidP="00753EB1">
      <w:pPr>
        <w:pStyle w:val="2"/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 xml:space="preserve">по видоизменению признака - основанием деления является признак, при изменении которого образуются видовые понятия, входящие в объем делимого понятия. </w:t>
      </w:r>
    </w:p>
    <w:p w:rsidR="005F44D2" w:rsidRPr="00753EB1" w:rsidRDefault="005F44D2" w:rsidP="00753EB1">
      <w:pPr>
        <w:pStyle w:val="2"/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 xml:space="preserve">дихотомическое деление (на две части) – деление объема делимого понятия на два противоречащих понятия. 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1) Деление должно быть соразмерным (сумма объемов членов деления должна быть равна объему делимого понятия)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Ошибки: неполное деление, деление с лишними членами;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2) деление должно производиться только по одному основанию (нельзя смешивать разные признаки);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3) Члены деления должны быть взаимоисключающими (их объемы не должны пересекаться);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 xml:space="preserve">4) деление должно быть непрерывным (нельзя переходить от деления на виды одного порядка к делению на виды другого порядка. 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44D2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3EB1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753EB1" w:rsidRPr="00753EB1" w:rsidRDefault="00753EB1" w:rsidP="00753EB1">
      <w:pPr>
        <w:rPr>
          <w:lang w:val="en-US"/>
        </w:rPr>
      </w:pP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Классификация - распределение предметов по группам (классам), при котором каждый класс имеет свое постоянное, определенное место.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С точки зрения логики классификация представляет собой ряд последовательных операций деления</w:t>
      </w:r>
    </w:p>
    <w:p w:rsidR="005F44D2" w:rsidRPr="00753EB1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Определение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Определение – это логическая операция, позволяющая раскрывать содержание понятия, отличать предмет, отражающий понятие от сходных с ним предметов и устанавливать значения у слова и выражения.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То, что определяется – дефиниендум (</w:t>
      </w:r>
      <w:r w:rsidRPr="00753EB1">
        <w:rPr>
          <w:rFonts w:ascii="Times New Roman" w:hAnsi="Times New Roman" w:cs="Times New Roman"/>
          <w:sz w:val="28"/>
          <w:szCs w:val="28"/>
          <w:lang w:val="en-US"/>
        </w:rPr>
        <w:t>definiendum</w:t>
      </w:r>
      <w:r w:rsidRPr="00753EB1">
        <w:rPr>
          <w:rFonts w:ascii="Times New Roman" w:hAnsi="Times New Roman" w:cs="Times New Roman"/>
          <w:sz w:val="28"/>
          <w:szCs w:val="28"/>
        </w:rPr>
        <w:t xml:space="preserve"> - определяемое). То, при помощи чего это понятие определяется – дефиниенс (</w:t>
      </w:r>
      <w:r w:rsidRPr="00753EB1">
        <w:rPr>
          <w:rFonts w:ascii="Times New Roman" w:hAnsi="Times New Roman" w:cs="Times New Roman"/>
          <w:sz w:val="28"/>
          <w:szCs w:val="28"/>
          <w:lang w:val="en-US"/>
        </w:rPr>
        <w:t>definience</w:t>
      </w:r>
      <w:r w:rsidRPr="00753EB1">
        <w:rPr>
          <w:rFonts w:ascii="Times New Roman" w:hAnsi="Times New Roman" w:cs="Times New Roman"/>
          <w:sz w:val="28"/>
          <w:szCs w:val="28"/>
        </w:rPr>
        <w:t xml:space="preserve"> определяющее).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Определения можно разделить по цели на:</w:t>
      </w:r>
    </w:p>
    <w:p w:rsidR="005F44D2" w:rsidRPr="00753EB1" w:rsidRDefault="005F44D2" w:rsidP="00753EB1">
      <w:pPr>
        <w:pStyle w:val="2"/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Реальные (те, которые определяют сам предмет и отвечают на вопрос: «что собой представляет предмет»)</w:t>
      </w:r>
    </w:p>
    <w:p w:rsidR="005F44D2" w:rsidRPr="00753EB1" w:rsidRDefault="005F44D2" w:rsidP="00753EB1">
      <w:pPr>
        <w:pStyle w:val="2"/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Номинальные (определяют имена, т.е. показывают, что определяет слово или выражение);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По способу:</w:t>
      </w:r>
    </w:p>
    <w:p w:rsidR="005F44D2" w:rsidRPr="00753EB1" w:rsidRDefault="005F44D2" w:rsidP="00753EB1">
      <w:pPr>
        <w:pStyle w:val="2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Явные (определения, в которых перечисляются все существенные свойства понятия);</w:t>
      </w:r>
    </w:p>
    <w:p w:rsidR="005F44D2" w:rsidRPr="00753EB1" w:rsidRDefault="005F44D2" w:rsidP="00753EB1">
      <w:pPr>
        <w:pStyle w:val="2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Неявные (определения, в которых содержание определяемого понятия раскрывается в контексте)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44D2" w:rsidRDefault="005F44D2" w:rsidP="00753EB1">
      <w:pPr>
        <w:pStyle w:val="1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3EB1">
        <w:rPr>
          <w:rFonts w:ascii="Times New Roman" w:hAnsi="Times New Roman" w:cs="Times New Roman"/>
          <w:b/>
          <w:sz w:val="28"/>
          <w:szCs w:val="28"/>
        </w:rPr>
        <w:t>Виды определений</w:t>
      </w:r>
    </w:p>
    <w:p w:rsidR="00753EB1" w:rsidRPr="00753EB1" w:rsidRDefault="00753EB1" w:rsidP="00753EB1">
      <w:pPr>
        <w:rPr>
          <w:lang w:val="en-US"/>
        </w:rPr>
      </w:pPr>
    </w:p>
    <w:p w:rsidR="005F44D2" w:rsidRPr="00753EB1" w:rsidRDefault="005F44D2" w:rsidP="00753EB1">
      <w:pPr>
        <w:pStyle w:val="2"/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Определение через ближайший. род и видовое отличие состоит из двух понятий: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 xml:space="preserve">определяемого и определяющего, а сама операция включает два приема: 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1) подведение определяемого понятия под более широкое по объему родовое понятие (род)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2) указание видового отличия, т.е. признака, отличающего определяемый предмет (вид этого рода) от других видов, входящих в данный род.</w:t>
      </w:r>
    </w:p>
    <w:p w:rsidR="005F44D2" w:rsidRPr="00753EB1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EB1">
        <w:rPr>
          <w:rFonts w:ascii="Times New Roman" w:hAnsi="Times New Roman" w:cs="Times New Roman"/>
          <w:b/>
          <w:sz w:val="28"/>
          <w:szCs w:val="28"/>
        </w:rPr>
        <w:t>Генетическое определение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Это определение понятия через описание специфического способа образования предметов, из которых состоит объем этого понятия</w:t>
      </w:r>
    </w:p>
    <w:p w:rsidR="005F44D2" w:rsidRPr="00753EB1" w:rsidRDefault="005F44D2" w:rsidP="00753EB1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Правила определения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 xml:space="preserve">1) Определение должны быть соразмерным (объем определяемого понятия должен быть равен объему определяющего). 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Ошибки: слишком широкое (узкое) определение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2)Определение не должно заключать в себе круга.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Ошибки: круг в определении, тавтология.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3) Определение должно быть ясным (должно указывать на известные признаки, не содержащие двусмысленности).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Ошибка: определение неизвестного через неизвестное.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4) Определение не должно быть отрицательным.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Ошибка: отрицательное определение.</w:t>
      </w:r>
    </w:p>
    <w:p w:rsidR="005F44D2" w:rsidRPr="00753EB1" w:rsidRDefault="005F44D2" w:rsidP="00753EB1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3EB1">
        <w:rPr>
          <w:rFonts w:ascii="Times New Roman" w:hAnsi="Times New Roman" w:cs="Times New Roman"/>
          <w:sz w:val="28"/>
          <w:szCs w:val="28"/>
        </w:rPr>
        <w:t>5) По возможности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EB1">
        <w:rPr>
          <w:rFonts w:ascii="Times New Roman" w:hAnsi="Times New Roman" w:cs="Times New Roman"/>
          <w:sz w:val="28"/>
          <w:szCs w:val="28"/>
        </w:rPr>
        <w:t>определять через ближайший род и видовое отличие</w:t>
      </w:r>
      <w:bookmarkStart w:id="0" w:name="_GoBack"/>
      <w:bookmarkEnd w:id="0"/>
    </w:p>
    <w:sectPr w:rsidR="005F44D2" w:rsidRPr="00753EB1" w:rsidSect="00753EB1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342F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EB1"/>
    <w:rsid w:val="00367D08"/>
    <w:rsid w:val="005F44D2"/>
    <w:rsid w:val="00753EB1"/>
    <w:rsid w:val="0078291C"/>
    <w:rsid w:val="0078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9BEA7C-EF82-420C-98A0-FAEA9C04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Tahoma" w:hAnsi="Tahoma" w:cs="Tahoma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85" w:hanging="225"/>
      <w:outlineLvl w:val="2"/>
    </w:pPr>
    <w:rPr>
      <w:rFonts w:ascii="Tahoma" w:hAnsi="Tahoma" w:cs="Tahoma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00" w:hanging="180"/>
      <w:outlineLvl w:val="3"/>
    </w:pPr>
    <w:rPr>
      <w:rFonts w:ascii="Tahoma" w:hAnsi="Tahoma" w:cs="Tahoma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60" w:hanging="180"/>
      <w:outlineLvl w:val="4"/>
    </w:pPr>
    <w:rPr>
      <w:rFonts w:ascii="Tahoma" w:hAnsi="Tahoma" w:cs="Tahoma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620" w:hanging="180"/>
      <w:outlineLvl w:val="5"/>
    </w:pPr>
    <w:rPr>
      <w:rFonts w:ascii="Tahoma" w:hAnsi="Tahoma" w:cs="Tahom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2014-04-16T10:56:00Z</dcterms:created>
  <dcterms:modified xsi:type="dcterms:W3CDTF">2014-04-16T10:56:00Z</dcterms:modified>
</cp:coreProperties>
</file>