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Латвийский университет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lang w:val="ru-RU"/>
        </w:rPr>
        <w:t>Экономический факультет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lang w:val="lv-LV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Курсовая работа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en-US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“ Принципы льготного налогооблажения</w:t>
      </w:r>
      <w:r>
        <w:rPr>
          <w:rFonts w:ascii="Bookman Old Style" w:hAnsi="Bookman Old Style"/>
          <w:b/>
          <w:sz w:val="28"/>
          <w:lang w:val="ru-RU"/>
        </w:rPr>
        <w:t>.</w:t>
      </w:r>
      <w:r>
        <w:rPr>
          <w:rFonts w:ascii="Bookman Old Style" w:hAnsi="Bookman Old Style"/>
          <w:b/>
          <w:sz w:val="28"/>
        </w:rPr>
        <w:t xml:space="preserve"> ”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8"/>
          <w:lang w:val="lv-LV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lang w:val="lv-LV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lang w:val="lv-LV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lang w:val="ru-RU"/>
        </w:rPr>
      </w:pPr>
    </w:p>
    <w:p w:rsidR="00E2125B" w:rsidRDefault="00E2125B">
      <w:pPr>
        <w:pStyle w:val="a5"/>
        <w:spacing w:before="20" w:line="360" w:lineRule="auto"/>
        <w:jc w:val="right"/>
        <w:rPr>
          <w:rFonts w:ascii="Bookman Old Style" w:hAnsi="Bookman Old Style"/>
          <w:b/>
          <w:lang w:val="ru-RU"/>
        </w:rPr>
      </w:pPr>
    </w:p>
    <w:p w:rsidR="00E2125B" w:rsidRDefault="00E2125B">
      <w:pPr>
        <w:pStyle w:val="a5"/>
        <w:spacing w:before="20" w:line="360" w:lineRule="auto"/>
        <w:jc w:val="right"/>
        <w:rPr>
          <w:rFonts w:ascii="Bookman Old Style" w:hAnsi="Bookman Old Style"/>
          <w:b/>
          <w:lang w:val="ru-RU"/>
        </w:rPr>
      </w:pPr>
    </w:p>
    <w:p w:rsidR="00E2125B" w:rsidRDefault="00E2125B">
      <w:pPr>
        <w:pStyle w:val="a5"/>
        <w:spacing w:before="20" w:line="360" w:lineRule="auto"/>
        <w:jc w:val="right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 xml:space="preserve">Студент </w:t>
      </w:r>
      <w:r>
        <w:rPr>
          <w:rFonts w:ascii="Bookman Old Style" w:hAnsi="Bookman Old Style"/>
          <w:b/>
          <w:sz w:val="26"/>
          <w:lang w:val="en-US"/>
        </w:rPr>
        <w:t xml:space="preserve">III </w:t>
      </w:r>
      <w:r>
        <w:rPr>
          <w:rFonts w:ascii="Bookman Old Style" w:hAnsi="Bookman Old Style"/>
          <w:b/>
          <w:sz w:val="26"/>
          <w:lang w:val="ru-RU"/>
        </w:rPr>
        <w:t>курса</w:t>
      </w:r>
    </w:p>
    <w:p w:rsidR="00E2125B" w:rsidRDefault="00E2125B">
      <w:pPr>
        <w:pStyle w:val="a5"/>
        <w:spacing w:before="20" w:line="360" w:lineRule="auto"/>
        <w:jc w:val="right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Группа 5707</w:t>
      </w:r>
    </w:p>
    <w:p w:rsidR="00E2125B" w:rsidRDefault="00E2125B">
      <w:pPr>
        <w:pStyle w:val="a5"/>
        <w:spacing w:before="20" w:line="360" w:lineRule="auto"/>
        <w:jc w:val="right"/>
        <w:rPr>
          <w:rFonts w:ascii="Bookman Old Style" w:hAnsi="Bookman Old Style"/>
          <w:b/>
          <w:sz w:val="26"/>
          <w:lang w:val="lv-LV"/>
        </w:rPr>
      </w:pPr>
      <w:r>
        <w:rPr>
          <w:rFonts w:ascii="Bookman Old Style" w:hAnsi="Bookman Old Style"/>
          <w:b/>
          <w:sz w:val="26"/>
          <w:lang w:val="lv-LV"/>
        </w:rPr>
        <w:t xml:space="preserve">Уманов Вадим </w:t>
      </w:r>
    </w:p>
    <w:p w:rsidR="00E2125B" w:rsidRDefault="00E2125B">
      <w:pPr>
        <w:pStyle w:val="a5"/>
        <w:spacing w:before="20" w:line="360" w:lineRule="auto"/>
        <w:jc w:val="right"/>
        <w:rPr>
          <w:rFonts w:ascii="Bookman Old Style" w:hAnsi="Bookman Old Style"/>
          <w:b/>
          <w:sz w:val="26"/>
          <w:lang w:val="en-US"/>
        </w:rPr>
      </w:pPr>
      <w:r>
        <w:rPr>
          <w:rFonts w:ascii="Bookman Old Style" w:hAnsi="Bookman Old Style"/>
          <w:b/>
          <w:sz w:val="26"/>
        </w:rPr>
        <w:t>Научный руководитель</w:t>
      </w:r>
      <w:r>
        <w:rPr>
          <w:rFonts w:ascii="Bookman Old Style" w:hAnsi="Bookman Old Style"/>
          <w:b/>
          <w:sz w:val="26"/>
          <w:lang w:val="en-US"/>
        </w:rPr>
        <w:t>:</w:t>
      </w:r>
    </w:p>
    <w:p w:rsidR="00E2125B" w:rsidRDefault="00E2125B">
      <w:pPr>
        <w:pStyle w:val="a5"/>
        <w:spacing w:before="20" w:line="360" w:lineRule="auto"/>
        <w:jc w:val="right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Теплова.Г.М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Рига. 2000 год.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  <w:r>
        <w:rPr>
          <w:rFonts w:ascii="Bookman Old Style" w:hAnsi="Bookman Old Style"/>
          <w:b/>
          <w:sz w:val="32"/>
          <w:lang w:val="ru-RU"/>
        </w:rPr>
        <w:t>АННОТАЦИЯ.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   В данной курсовой работе рассматривается принцип льготного налогооблажения на примере Латвии. Проводится сравнительный анализ с налоговым законодательством Российской Федерации. На основе теоретического и аналитического материала рассматриваются вопросы совершенствования льготного налогооблажения в Латвии, даются предложения. Делаются краткие выводы по проблеме в области налогооблажения.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lv-LV"/>
        </w:rPr>
      </w:pPr>
      <w:r>
        <w:rPr>
          <w:rFonts w:ascii="Bookman Old Style" w:hAnsi="Bookman Old Style"/>
          <w:b/>
          <w:sz w:val="32"/>
          <w:lang w:val="lv-LV"/>
        </w:rPr>
        <w:t>Содержание: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sz w:val="26"/>
          <w:lang w:val="lv-LV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Введение…………………………………………………………………………………4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numPr>
          <w:ilvl w:val="0"/>
          <w:numId w:val="5"/>
        </w:numPr>
        <w:spacing w:before="20" w:line="360" w:lineRule="auto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Функции налоговой системы…………..……………………..…………….6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numPr>
          <w:ilvl w:val="0"/>
          <w:numId w:val="5"/>
        </w:numPr>
        <w:spacing w:before="20" w:line="360" w:lineRule="auto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Льготное налогооблажение в Латвии…………….………….………….10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spacing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2.1 Косвенные налоги……………………………………………………………10</w:t>
      </w:r>
    </w:p>
    <w:p w:rsidR="00E2125B" w:rsidRDefault="00E2125B">
      <w:pPr>
        <w:spacing w:line="360" w:lineRule="auto"/>
        <w:ind w:firstLine="426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spacing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2.2 Прямые налоги……………………………………………………………….16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numPr>
          <w:ilvl w:val="0"/>
          <w:numId w:val="5"/>
        </w:numPr>
        <w:spacing w:line="360" w:lineRule="auto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Льготы в РФ…………………………………………………….…………………21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spacing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3.1 Индивидуальный полоходный налог………………………………..…21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spacing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3.2 Налог на прибыль……………………………………………………………22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spacing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3.3 Подоходный налог с населения…………………………..……..………26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spacing w:line="360" w:lineRule="auto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Заключение……………………….………………………………………….……...27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spacing w:line="360" w:lineRule="auto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Список литературы………………………………………………….…………….30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  <w:r>
        <w:rPr>
          <w:rFonts w:ascii="Bookman Old Style" w:hAnsi="Bookman Old Style"/>
          <w:b/>
          <w:sz w:val="32"/>
          <w:lang w:val="ru-RU"/>
        </w:rPr>
        <w:t>ВВЕДЕНИЕ.</w:t>
      </w:r>
    </w:p>
    <w:p w:rsidR="00E2125B" w:rsidRDefault="00E2125B">
      <w:pPr>
        <w:pStyle w:val="a5"/>
        <w:spacing w:before="20" w:line="360" w:lineRule="auto"/>
        <w:ind w:firstLine="709"/>
        <w:rPr>
          <w:rFonts w:ascii="Bookman Old Style" w:hAnsi="Bookman Old Style"/>
        </w:rPr>
      </w:pPr>
    </w:p>
    <w:p w:rsidR="00E2125B" w:rsidRDefault="00E2125B">
      <w:pPr>
        <w:pStyle w:val="a5"/>
        <w:tabs>
          <w:tab w:val="left" w:pos="0"/>
          <w:tab w:val="left" w:pos="709"/>
        </w:tabs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Среди множества экономических рычагов, при помощи которых государство воздействует на рыночную экономику, важное место занимают налоги. В усло</w:t>
      </w:r>
      <w:r>
        <w:rPr>
          <w:rFonts w:ascii="Bookman Old Style" w:hAnsi="Bookman Old Style"/>
          <w:sz w:val="26"/>
        </w:rPr>
        <w:softHyphen/>
        <w:t>виях рыночных отношений, и особенно в переходный к рынку период, налоговая система является одним из важнейших экономических регуляторов, основой фи</w:t>
      </w:r>
      <w:r>
        <w:rPr>
          <w:rFonts w:ascii="Bookman Old Style" w:hAnsi="Bookman Old Style"/>
          <w:sz w:val="26"/>
        </w:rPr>
        <w:softHyphen/>
        <w:t>нансово-кредитного механизма государственного регулирования экономики. Го</w:t>
      </w:r>
      <w:r>
        <w:rPr>
          <w:rFonts w:ascii="Bookman Old Style" w:hAnsi="Bookman Old Style"/>
          <w:sz w:val="26"/>
        </w:rPr>
        <w:softHyphen/>
        <w:t>сударство широко использует налоговую политику в качестве определенного ре</w:t>
      </w:r>
      <w:r>
        <w:rPr>
          <w:rFonts w:ascii="Bookman Old Style" w:hAnsi="Bookman Old Style"/>
          <w:sz w:val="26"/>
        </w:rPr>
        <w:softHyphen/>
        <w:t>гулятора воздействия на негативные явления рынка. Налоги, как и вся налоговая система, являются мощным инструментом управления экономикой в условиях рынка. От того, насколько правильно построена система налогообложения, зави</w:t>
      </w:r>
      <w:r>
        <w:rPr>
          <w:rFonts w:ascii="Bookman Old Style" w:hAnsi="Bookman Old Style"/>
          <w:sz w:val="26"/>
        </w:rPr>
        <w:softHyphen/>
        <w:t>сит эффективное функционирование всего народного хозяйства.</w:t>
      </w:r>
    </w:p>
    <w:p w:rsidR="00E2125B" w:rsidRDefault="00E2125B">
      <w:pPr>
        <w:pStyle w:val="a5"/>
        <w:tabs>
          <w:tab w:val="left" w:pos="0"/>
          <w:tab w:val="left" w:pos="709"/>
        </w:tabs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На Западе налоговые вопросы давно уже занимают почетное место в фи</w:t>
      </w:r>
      <w:r>
        <w:rPr>
          <w:rFonts w:ascii="Bookman Old Style" w:hAnsi="Bookman Old Style"/>
          <w:sz w:val="26"/>
        </w:rPr>
        <w:softHyphen/>
        <w:t>нансовом планировании предприятий. В условиях высоких налоговых ставок не</w:t>
      </w:r>
      <w:r>
        <w:rPr>
          <w:rFonts w:ascii="Bookman Old Style" w:hAnsi="Bookman Old Style"/>
          <w:sz w:val="26"/>
        </w:rPr>
        <w:softHyphen/>
        <w:t>правильный или недостаточный учет налогового фактора может привести к весьма неблагоприятным последствиям или даже вызвать банкротство пред</w:t>
      </w:r>
      <w:r>
        <w:rPr>
          <w:rFonts w:ascii="Bookman Old Style" w:hAnsi="Bookman Old Style"/>
          <w:sz w:val="26"/>
        </w:rPr>
        <w:softHyphen/>
        <w:t>приятия. С другой стороны, правильное использование предусмотренных налого</w:t>
      </w:r>
      <w:r>
        <w:rPr>
          <w:rFonts w:ascii="Bookman Old Style" w:hAnsi="Bookman Old Style"/>
          <w:sz w:val="26"/>
        </w:rPr>
        <w:softHyphen/>
        <w:t>вым законодательством льгот и скидок может обеспечить не только сохранность и полученных финансовых накоплений, но и возможности финансирования расши</w:t>
      </w:r>
      <w:r>
        <w:rPr>
          <w:rFonts w:ascii="Bookman Old Style" w:hAnsi="Bookman Old Style"/>
          <w:sz w:val="26"/>
        </w:rPr>
        <w:softHyphen/>
        <w:t>рения деятельности, новых инвестиций за счет экономии на налогах или даже за счет возврата налоговых платежей из казны.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Маневрируя налоговыми ставками, льготами и штрафами, изменяя условия налогообложе</w:t>
      </w:r>
      <w:r>
        <w:rPr>
          <w:rFonts w:ascii="Bookman Old Style" w:hAnsi="Bookman Old Style"/>
          <w:sz w:val="26"/>
        </w:rPr>
        <w:softHyphen/>
        <w:t>ния, вводя одни и отменяя другие налоги, государство создает условия для ускоренного развития определенных отраслей и производств, способствует ре</w:t>
      </w:r>
      <w:r>
        <w:rPr>
          <w:rFonts w:ascii="Bookman Old Style" w:hAnsi="Bookman Old Style"/>
          <w:sz w:val="26"/>
        </w:rPr>
        <w:softHyphen/>
        <w:t>шению актуальных для общества проблем.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В данной курсовой работе я рассмотрю подробно, именно, вопросы льготного налогооблажения на примере Латвии,  а также проанализируем и сравним с другими государствами. Но прежде чем начать рассмотрение нужно пояснить, что же такое налоги и налогооблажение в целом.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Н</w:t>
      </w:r>
      <w:r>
        <w:rPr>
          <w:rFonts w:ascii="Bookman Old Style" w:hAnsi="Bookman Old Style"/>
          <w:b/>
          <w:sz w:val="26"/>
        </w:rPr>
        <w:t>алогообложение</w:t>
      </w:r>
      <w:r>
        <w:rPr>
          <w:rFonts w:ascii="Bookman Old Style" w:hAnsi="Bookman Old Style"/>
          <w:sz w:val="26"/>
        </w:rPr>
        <w:t xml:space="preserve"> — это система распределения доходов между юридическими или физическими лицами и государством, а </w:t>
      </w:r>
      <w:r>
        <w:rPr>
          <w:rFonts w:ascii="Bookman Old Style" w:hAnsi="Bookman Old Style"/>
          <w:b/>
          <w:sz w:val="26"/>
        </w:rPr>
        <w:t>налоги</w:t>
      </w:r>
      <w:r>
        <w:rPr>
          <w:rFonts w:ascii="Bookman Old Style" w:hAnsi="Bookman Old Style"/>
          <w:sz w:val="26"/>
        </w:rPr>
        <w:t xml:space="preserve"> представляют собой обязательные платежи в бюджет, взимаемые государством на основе за</w:t>
      </w:r>
      <w:r>
        <w:rPr>
          <w:rFonts w:ascii="Bookman Old Style" w:hAnsi="Bookman Old Style"/>
          <w:sz w:val="26"/>
        </w:rPr>
        <w:softHyphen/>
        <w:t>кона с юридических и физических лиц для у</w:t>
      </w:r>
      <w:r>
        <w:rPr>
          <w:rFonts w:ascii="Bookman Old Style" w:hAnsi="Bookman Old Style"/>
          <w:b/>
          <w:i/>
          <w:sz w:val="26"/>
        </w:rPr>
        <w:t xml:space="preserve"> </w:t>
      </w:r>
      <w:r>
        <w:rPr>
          <w:rFonts w:ascii="Bookman Old Style" w:hAnsi="Bookman Old Style"/>
          <w:sz w:val="26"/>
        </w:rPr>
        <w:t>довлетворения общественных по</w:t>
      </w:r>
      <w:r>
        <w:rPr>
          <w:rFonts w:ascii="Bookman Old Style" w:hAnsi="Bookman Old Style"/>
          <w:sz w:val="26"/>
        </w:rPr>
        <w:softHyphen/>
        <w:t xml:space="preserve">требностей. </w:t>
      </w:r>
      <w:r>
        <w:rPr>
          <w:rFonts w:ascii="Bookman Old Style" w:hAnsi="Bookman Old Style"/>
          <w:b/>
          <w:sz w:val="26"/>
          <w:lang w:val="ru-RU"/>
        </w:rPr>
        <w:t>Н</w:t>
      </w:r>
      <w:r>
        <w:rPr>
          <w:rFonts w:ascii="Bookman Old Style" w:hAnsi="Bookman Old Style"/>
          <w:b/>
          <w:sz w:val="26"/>
        </w:rPr>
        <w:t>алоговая льгота</w:t>
      </w:r>
      <w:r>
        <w:rPr>
          <w:rFonts w:ascii="Bookman Old Style" w:hAnsi="Bookman Old Style"/>
          <w:sz w:val="26"/>
        </w:rPr>
        <w:t xml:space="preserve"> — полное или частичное освобождение плательщика от на</w:t>
      </w:r>
      <w:r>
        <w:rPr>
          <w:rFonts w:ascii="Bookman Old Style" w:hAnsi="Bookman Old Style"/>
          <w:sz w:val="26"/>
        </w:rPr>
        <w:softHyphen/>
        <w:t>лога.</w:t>
      </w:r>
    </w:p>
    <w:p w:rsidR="00E2125B" w:rsidRDefault="00E2125B">
      <w:pPr>
        <w:pStyle w:val="a5"/>
        <w:spacing w:before="20" w:line="360" w:lineRule="auto"/>
        <w:ind w:firstLine="709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ind w:firstLine="709"/>
        <w:jc w:val="center"/>
        <w:rPr>
          <w:rFonts w:ascii="Bookman Old Style" w:hAnsi="Bookman Old Style"/>
          <w:b/>
          <w:sz w:val="26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numPr>
          <w:ilvl w:val="0"/>
          <w:numId w:val="27"/>
        </w:numPr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  <w:r>
        <w:rPr>
          <w:rFonts w:ascii="Bookman Old Style" w:hAnsi="Bookman Old Style"/>
          <w:b/>
          <w:sz w:val="32"/>
          <w:lang w:val="ru-RU"/>
        </w:rPr>
        <w:t>ФУНКЦИИ  НАЛОГОВОЙ СИСТЕМЫ.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spacing w:line="360" w:lineRule="auto"/>
        <w:ind w:right="85" w:firstLine="426"/>
        <w:jc w:val="both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Не смотря на то, что все функции </w:t>
      </w:r>
      <w:r>
        <w:rPr>
          <w:rFonts w:ascii="Bookman Old Style" w:hAnsi="Bookman Old Style"/>
          <w:sz w:val="26"/>
        </w:rPr>
        <w:t>налоговой системы переплетаются и осуществляются одновременно</w:t>
      </w:r>
      <w:r>
        <w:rPr>
          <w:rFonts w:ascii="Bookman Old Style" w:hAnsi="Bookman Old Style"/>
          <w:sz w:val="26"/>
          <w:lang w:val="ru-RU"/>
        </w:rPr>
        <w:t>, их можно условно разграничить.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lang w:val="ru-RU"/>
        </w:rPr>
        <w:t>Из налоговой системы можно выделить следующие финкции: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1) </w:t>
      </w:r>
      <w:r>
        <w:rPr>
          <w:rFonts w:ascii="Bookman Old Style" w:hAnsi="Bookman Old Style"/>
          <w:sz w:val="26"/>
        </w:rPr>
        <w:t>Регулирующая.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Госyдарственное регулирование осуществляется в двух основных направлениях: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- регулирование рыночных, товарно-денежных отношений. Оно состоит главным образом </w:t>
      </w:r>
      <w:r>
        <w:rPr>
          <w:rFonts w:ascii="Bookman Old Style" w:hAnsi="Bookman Old Style"/>
          <w:sz w:val="26"/>
          <w:lang w:val="ru-RU"/>
        </w:rPr>
        <w:t xml:space="preserve">из </w:t>
      </w:r>
      <w:r>
        <w:rPr>
          <w:rFonts w:ascii="Bookman Old Style" w:hAnsi="Bookman Old Style"/>
          <w:sz w:val="26"/>
        </w:rPr>
        <w:t>разработк</w:t>
      </w:r>
      <w:r>
        <w:rPr>
          <w:rFonts w:ascii="Bookman Old Style" w:hAnsi="Bookman Old Style"/>
          <w:sz w:val="26"/>
          <w:lang w:val="ru-RU"/>
        </w:rPr>
        <w:t>и</w:t>
      </w:r>
      <w:r>
        <w:rPr>
          <w:rFonts w:ascii="Bookman Old Style" w:hAnsi="Bookman Old Style"/>
          <w:sz w:val="26"/>
        </w:rPr>
        <w:t xml:space="preserve"> законов, нормативных актов, определяющих взаимоотношения дейтсвyющих на рынке лиц, прежде всего предпринимателей, работодателей и наемных рабочих. К ним относятся законы, постановления, инструкции государственных органов, регулирующие взаимоотношение товаропроизводителей, продавцов и покупателей, деятельность банков, товарных и фондовых бирж, а также бирж труда, торговых домов, устанавливающие порядок проведения аукционов</w:t>
      </w:r>
      <w:r>
        <w:rPr>
          <w:rFonts w:ascii="Bookman Old Style" w:hAnsi="Bookman Old Style"/>
          <w:sz w:val="26"/>
          <w:lang w:val="ru-RU"/>
        </w:rPr>
        <w:t>,</w:t>
      </w:r>
      <w:r>
        <w:rPr>
          <w:rFonts w:ascii="Bookman Old Style" w:hAnsi="Bookman Old Style"/>
          <w:sz w:val="26"/>
        </w:rPr>
        <w:t xml:space="preserve"> ярмарок, правила обращения ценных бумаг и т.п. Это направление государственного регулирования рынка  непосредственно с налогами не связано;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- регулирование развития народного хозяйства, общественного производства в условиях, когда основным объективным  экономическим законом, действующим в обществе, является закон стоимости. Здесь речь идет главным образом о финансово-экономических</w:t>
      </w:r>
      <w:r>
        <w:rPr>
          <w:rFonts w:ascii="Bookman Old Style" w:hAnsi="Bookman Old Style"/>
          <w:sz w:val="26"/>
          <w:lang w:val="ru-RU"/>
        </w:rPr>
        <w:t xml:space="preserve"> </w:t>
      </w:r>
      <w:r>
        <w:rPr>
          <w:rFonts w:ascii="Bookman Old Style" w:hAnsi="Bookman Old Style"/>
          <w:sz w:val="26"/>
        </w:rPr>
        <w:t>методах воздействия государства на интересы людей, предпринимателей с целью направления их деятельности в нужном, выгодном обществу направлении.</w:t>
      </w:r>
    </w:p>
    <w:p w:rsidR="00E2125B" w:rsidRDefault="00E2125B">
      <w:pPr>
        <w:spacing w:line="360" w:lineRule="auto"/>
        <w:ind w:right="85" w:firstLine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Таким образом, развитие рыночной экономики регулируется финансово-экономическими методами - путем применения отлаженной системы налогообложения, маневрирования ссудным  капиталом и процентными ставками, выделения из бюджета капитальных вложений и дотаций, государственных закупок и осуществления народнохозяйственных программ и т.п. Центральное место в этом комплексе экономических методов занимают налоги.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 xml:space="preserve">   Маневрир</w:t>
      </w:r>
      <w:r>
        <w:rPr>
          <w:rFonts w:ascii="Bookman Old Style" w:hAnsi="Bookman Old Style"/>
          <w:sz w:val="26"/>
          <w:lang w:val="ru-RU"/>
        </w:rPr>
        <w:t>у</w:t>
      </w:r>
      <w:r>
        <w:rPr>
          <w:rFonts w:ascii="Bookman Old Style" w:hAnsi="Bookman Old Style"/>
          <w:sz w:val="26"/>
        </w:rPr>
        <w:t xml:space="preserve">я налоговыми ставками, льготами и штрафами, изменяя условия налогообложения, вводя одни и отменяя другие налоги, государство создает условия для ускоренного развития определенных отраслей и производств, способствует решению актуальных для общества проблем.  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2) </w:t>
      </w:r>
      <w:r>
        <w:rPr>
          <w:rFonts w:ascii="Bookman Old Style" w:hAnsi="Bookman Old Style"/>
          <w:sz w:val="26"/>
        </w:rPr>
        <w:t>Распределительная, или, вернее, перераспределительная. Посредством налогов в государственном бюджете концентрируются средства, направляемые затем на решение народнохозяйственных проблем, как производственных, так и социальных, финансирование крупных межотраслевых, комплексных целевых программ - наyчно-технических, экономических и др.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С помощью налогов государство перераспределяет часть прибыли предприятий и предпринимателей, </w:t>
      </w:r>
      <w:r>
        <w:rPr>
          <w:rFonts w:ascii="Bookman Old Style" w:hAnsi="Bookman Old Style"/>
          <w:sz w:val="26"/>
          <w:lang w:val="ru-RU"/>
        </w:rPr>
        <w:t>д</w:t>
      </w:r>
      <w:r>
        <w:rPr>
          <w:rFonts w:ascii="Bookman Old Style" w:hAnsi="Bookman Old Style"/>
          <w:sz w:val="26"/>
        </w:rPr>
        <w:t xml:space="preserve">оходов граждан, направляя ее на развитие производственной и социальной инфраструктуры, на инвестиции и капиталоемкие и фондоемкие отрасли с длительными сроками окупаемости затрат: железные дороги и автострады, добывающие отрасли, электростанции и др.  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Перераспределительная функция налоговой системы носит ярко выраженный социальный характер. соответствующим образом построенная налоговая система позволяет придать рыночной экономике социальную направленность, как это сделано в Германии, Швеции, многих других странах. Это достигается путем установления прогрессивных ставок налогообложения, направления   значительной части бюджета средств на социальные нужды населения, полного или частичного освобождения от налогов граждан, нуждающихся в социальной защите.</w:t>
      </w:r>
    </w:p>
    <w:p w:rsidR="00E2125B" w:rsidRDefault="00E2125B">
      <w:pPr>
        <w:spacing w:line="360" w:lineRule="auto"/>
        <w:ind w:right="85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3) </w:t>
      </w:r>
      <w:r>
        <w:rPr>
          <w:rFonts w:ascii="Bookman Old Style" w:hAnsi="Bookman Old Style"/>
          <w:sz w:val="26"/>
        </w:rPr>
        <w:t>Фискальная,  изъятие части доходов предприятий и граждан для  содержания государственного аппарата, обороны станы и той части   непроизводственной сферы, которая не имеет собственных источников доходов (многие учреждения культуры - библиотеки,  архивы и др.), либо они недостаточны для обеспечения должного уровня развития - фундаментальная наука, театры, музеи и многие учебные заведения и т.п.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4) </w:t>
      </w:r>
      <w:r>
        <w:rPr>
          <w:rFonts w:ascii="Bookman Old Style" w:hAnsi="Bookman Old Style"/>
          <w:sz w:val="26"/>
        </w:rPr>
        <w:t>Одна из наиболее важных функций налогов — стимулирующая. С помощью налогов, льгот и санкций государство стимулирует технический прогресс, увеличение числа ра</w:t>
      </w:r>
      <w:r>
        <w:rPr>
          <w:rFonts w:ascii="Bookman Old Style" w:hAnsi="Bookman Old Style"/>
          <w:sz w:val="26"/>
        </w:rPr>
        <w:softHyphen/>
        <w:t>бочих мест, капитальные вложения в расширение производства и др. Действительно, грамотно организованная налоговая система предполагает взимание налогов только со средств, идущих на потребление. А средства, вкла</w:t>
      </w:r>
      <w:r>
        <w:rPr>
          <w:rFonts w:ascii="Bookman Old Style" w:hAnsi="Bookman Old Style"/>
          <w:sz w:val="26"/>
        </w:rPr>
        <w:softHyphen/>
        <w:t>дываемые в развитие (юридическим или физическим лицом — безразлично) освобождаются от налогообложения полностью или частично. У нас это правило не выполняется. Стимулирование технического прогресса с помощью налогов проявляется прежде всего в том, что сумма прибыли, направленная на техни</w:t>
      </w:r>
      <w:r>
        <w:rPr>
          <w:rFonts w:ascii="Bookman Old Style" w:hAnsi="Bookman Old Style"/>
          <w:sz w:val="26"/>
        </w:rPr>
        <w:softHyphen/>
        <w:t>ческое перевооружение, реконструкцию, расширение производства товаров на</w:t>
      </w:r>
      <w:r>
        <w:rPr>
          <w:rFonts w:ascii="Bookman Old Style" w:hAnsi="Bookman Old Style"/>
          <w:sz w:val="26"/>
        </w:rPr>
        <w:softHyphen/>
        <w:t>родного потребления, оборудование для производства продуктов питания и ряда других освобождается от налогообложения. Эта льгота, конечно, очень суще</w:t>
      </w:r>
      <w:r>
        <w:rPr>
          <w:rFonts w:ascii="Bookman Old Style" w:hAnsi="Bookman Old Style"/>
          <w:sz w:val="26"/>
        </w:rPr>
        <w:softHyphen/>
        <w:t>ственная. Во многих развитых странах освобождаются от налогообложения за</w:t>
      </w:r>
      <w:r>
        <w:rPr>
          <w:rFonts w:ascii="Bookman Old Style" w:hAnsi="Bookman Old Style"/>
          <w:sz w:val="26"/>
        </w:rPr>
        <w:softHyphen/>
        <w:t>траты на наyчно-исследовательские и опытно-констрyкторские работы. Делается это по-разному. Так, в Германии указанные затраты включаются в себестоимость продукции и тем самым автоматически освобождаются от нало</w:t>
      </w:r>
      <w:r>
        <w:rPr>
          <w:rFonts w:ascii="Bookman Old Style" w:hAnsi="Bookman Old Style"/>
          <w:sz w:val="26"/>
        </w:rPr>
        <w:softHyphen/>
        <w:t>гов. В других странах эти затраты полностью или частично исключаются из обла</w:t>
      </w:r>
      <w:r>
        <w:rPr>
          <w:rFonts w:ascii="Bookman Old Style" w:hAnsi="Bookman Old Style"/>
          <w:sz w:val="26"/>
        </w:rPr>
        <w:softHyphen/>
        <w:t>гаемой налогом прибыли. Было бы целесообразно установить, что в состав за</w:t>
      </w:r>
      <w:r>
        <w:rPr>
          <w:rFonts w:ascii="Bookman Old Style" w:hAnsi="Bookman Old Style"/>
          <w:sz w:val="26"/>
        </w:rPr>
        <w:softHyphen/>
        <w:t>трат, освобождаемых от налога, полностью или частично, входят расходы на НИОКР. Другой путь — включать эти расходы в затраты на производство.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Соответствующим образом построенная налоговая си</w:t>
      </w:r>
      <w:r>
        <w:rPr>
          <w:rFonts w:ascii="Bookman Old Style" w:hAnsi="Bookman Old Style"/>
          <w:sz w:val="26"/>
        </w:rPr>
        <w:softHyphen/>
        <w:t>стема позволяет придать рыночной экономике социальную направленность, как это сделано в Германии, Швеции, многих других странах. Это достигается путем установления прогрессивных ставок налогообложения, направления значительной части бюджета средств на социальные нужды населения, полного или частичного освобождения от налогов граждан, нуждающихся в социальной защите.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  <w:r>
        <w:rPr>
          <w:rFonts w:ascii="Bookman Old Style" w:hAnsi="Bookman Old Style"/>
          <w:b/>
          <w:sz w:val="32"/>
          <w:lang w:val="ru-RU"/>
        </w:rPr>
        <w:t>2. ЛЬГОТНОЕ НАЛОГООБЛАЖЕНИЕ В ЛАТВИИ.</w:t>
      </w:r>
    </w:p>
    <w:p w:rsidR="00E2125B" w:rsidRDefault="00E2125B">
      <w:pPr>
        <w:pStyle w:val="a5"/>
        <w:spacing w:before="20" w:line="360" w:lineRule="auto"/>
        <w:ind w:firstLine="709"/>
        <w:rPr>
          <w:rFonts w:ascii="Bookman Old Style" w:hAnsi="Bookman Old Style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В Латвии налоговы поступления в государственный бюджет играют значительную роль. Например: в 1999 году налоговые поступления в государственный бюджет составили 81,5% от общего числа поступлений. В Латвии налоги делятся на две группы: </w:t>
      </w:r>
      <w:r>
        <w:rPr>
          <w:rFonts w:ascii="Bookman Old Style" w:hAnsi="Bookman Old Style"/>
          <w:b/>
          <w:sz w:val="26"/>
          <w:lang w:val="ru-RU"/>
        </w:rPr>
        <w:t>косвенные</w:t>
      </w:r>
      <w:r>
        <w:rPr>
          <w:rFonts w:ascii="Bookman Old Style" w:hAnsi="Bookman Old Style"/>
          <w:sz w:val="26"/>
          <w:lang w:val="ru-RU"/>
        </w:rPr>
        <w:t xml:space="preserve"> и </w:t>
      </w:r>
      <w:r>
        <w:rPr>
          <w:rFonts w:ascii="Bookman Old Style" w:hAnsi="Bookman Old Style"/>
          <w:b/>
          <w:sz w:val="26"/>
          <w:lang w:val="ru-RU"/>
        </w:rPr>
        <w:t>прямые</w:t>
      </w:r>
      <w:r>
        <w:rPr>
          <w:rFonts w:ascii="Bookman Old Style" w:hAnsi="Bookman Old Style"/>
          <w:b/>
          <w:i/>
          <w:sz w:val="26"/>
          <w:lang w:val="ru-RU"/>
        </w:rPr>
        <w:t xml:space="preserve"> </w:t>
      </w:r>
      <w:r>
        <w:rPr>
          <w:rFonts w:ascii="Bookman Old Style" w:hAnsi="Bookman Old Style"/>
          <w:sz w:val="26"/>
          <w:lang w:val="ru-RU"/>
        </w:rPr>
        <w:t>налоги.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b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  <w:r>
        <w:rPr>
          <w:rFonts w:ascii="Bookman Old Style" w:hAnsi="Bookman Old Style"/>
          <w:b/>
          <w:sz w:val="28"/>
          <w:lang w:val="ru-RU"/>
        </w:rPr>
        <w:t>2.1 Косвенные налоги.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К косвенным налогам относятся: НДС, акцизный налог, таможенный налог. Последнее время политика правительства Латвии направлена на увеличение поступлений в государственный бюджет косвенных налогов. Такая тактика отвечает требованиям ЕС. Но несмотря на это существует довольно большое количество льгот по данной группе налогов. 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Таможенный налог.</w:t>
      </w:r>
    </w:p>
    <w:p w:rsidR="00E2125B" w:rsidRDefault="00E2125B">
      <w:pPr>
        <w:pStyle w:val="a5"/>
        <w:spacing w:before="20" w:line="360" w:lineRule="auto"/>
        <w:ind w:firstLine="426"/>
        <w:jc w:val="left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  <w:lang w:val="ru-RU"/>
        </w:rPr>
        <w:t xml:space="preserve">Важным элементом таможенного налога, с точки зрения налогоплательщика, являются, конечно, таможенные льготы. Законодательство устанавливает следующие виды </w:t>
      </w:r>
      <w:r>
        <w:rPr>
          <w:rFonts w:ascii="Bookman Old Style" w:hAnsi="Bookman Old Style"/>
          <w:sz w:val="26"/>
          <w:lang w:val="en-US"/>
        </w:rPr>
        <w:t>“поблажек”:</w:t>
      </w:r>
    </w:p>
    <w:p w:rsidR="00E2125B" w:rsidRDefault="00E2125B">
      <w:pPr>
        <w:pStyle w:val="a5"/>
        <w:numPr>
          <w:ilvl w:val="0"/>
          <w:numId w:val="6"/>
        </w:numPr>
        <w:tabs>
          <w:tab w:val="clear" w:pos="360"/>
          <w:tab w:val="num" w:pos="-142"/>
        </w:tabs>
        <w:spacing w:before="20" w:line="360" w:lineRule="auto"/>
        <w:ind w:left="0" w:firstLine="426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  <w:lang w:val="en-US"/>
        </w:rPr>
        <w:t>возврат ранее уплаченного ТН;</w:t>
      </w:r>
    </w:p>
    <w:p w:rsidR="00E2125B" w:rsidRDefault="00E2125B">
      <w:pPr>
        <w:pStyle w:val="a5"/>
        <w:numPr>
          <w:ilvl w:val="0"/>
          <w:numId w:val="6"/>
        </w:numPr>
        <w:tabs>
          <w:tab w:val="clear" w:pos="360"/>
          <w:tab w:val="num" w:pos="-142"/>
        </w:tabs>
        <w:spacing w:before="20" w:line="360" w:lineRule="auto"/>
        <w:ind w:left="0"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en-US"/>
        </w:rPr>
        <w:t>освобождение от уплаты ТН;</w:t>
      </w:r>
    </w:p>
    <w:p w:rsidR="00E2125B" w:rsidRDefault="00E2125B">
      <w:pPr>
        <w:pStyle w:val="a5"/>
        <w:numPr>
          <w:ilvl w:val="0"/>
          <w:numId w:val="6"/>
        </w:numPr>
        <w:tabs>
          <w:tab w:val="clear" w:pos="360"/>
          <w:tab w:val="num" w:pos="0"/>
        </w:tabs>
        <w:spacing w:before="20" w:line="360" w:lineRule="auto"/>
        <w:ind w:left="0"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en-US"/>
        </w:rPr>
        <w:t>снижение ставки ТН;</w:t>
      </w:r>
    </w:p>
    <w:p w:rsidR="00E2125B" w:rsidRDefault="00E2125B">
      <w:pPr>
        <w:pStyle w:val="a5"/>
        <w:numPr>
          <w:ilvl w:val="0"/>
          <w:numId w:val="6"/>
        </w:numPr>
        <w:tabs>
          <w:tab w:val="clear" w:pos="360"/>
          <w:tab w:val="num" w:pos="0"/>
        </w:tabs>
        <w:spacing w:before="20" w:line="360" w:lineRule="auto"/>
        <w:ind w:left="0"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en-US"/>
        </w:rPr>
        <w:t>определение тарифных квот льготных товаров, подлежащих ввозу или вывозу.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en-US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  <w:lang w:val="en-US"/>
        </w:rPr>
        <w:t>В тоже время в таможенном законодательстве ЛР принемаются следующие способы оживления экономики в целом: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1) Для увеличения объема транзитных перевозок по территории Латвии таможенным налогом не облагают: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транспортные средства, которые совершают регулярные грузовые или пассажирские международные перевозки, в том числе материально-техническое снабжение, топливо, продовольствие, а также другое имущество, необходимое для нормальной эксплуатации транспортного средства; купленное за рубежом для устранения последствий аварии (поломки);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материально-техническое обеспечение, топливо, продукты и другое имущество, которое вывозят из ЛР, для обеспечения нормальной работы судов, которые принадлежат предприятиям ЛР, а также ввозимые этими судами морские продукты;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товары и предметы, которые перемещаются транзитом через тереторию ЛР;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товары, которые ввезены на таможенную зону или таможенный склад.</w:t>
      </w:r>
    </w:p>
    <w:p w:rsidR="00E2125B" w:rsidRDefault="00E2125B">
      <w:pPr>
        <w:pStyle w:val="a5"/>
        <w:numPr>
          <w:ilvl w:val="0"/>
          <w:numId w:val="21"/>
        </w:numPr>
        <w:tabs>
          <w:tab w:val="clear" w:pos="360"/>
          <w:tab w:val="num" w:pos="0"/>
        </w:tabs>
        <w:spacing w:before="20" w:line="360" w:lineRule="auto"/>
        <w:ind w:left="0"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Для развития банковского дела и оживления торговли от таможенного налога освобождаются: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  <w:lang w:val="ru-RU"/>
        </w:rPr>
        <w:t xml:space="preserve">- латвийская и зарубежная валюта, ценные бумаги зарубежные вклады (согласно Закону </w:t>
      </w:r>
      <w:r>
        <w:rPr>
          <w:rFonts w:ascii="Bookman Old Style" w:hAnsi="Bookman Old Style"/>
          <w:sz w:val="26"/>
          <w:lang w:val="en-US"/>
        </w:rPr>
        <w:t>“О зарубежных вкладах в ЛР”).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en-US"/>
        </w:rPr>
        <w:t>3) Для поддержания социально-незащищённых, защиты малоимущих, а также оказания помощи постра</w:t>
      </w:r>
      <w:r>
        <w:rPr>
          <w:rFonts w:ascii="Bookman Old Style" w:hAnsi="Bookman Old Style"/>
          <w:sz w:val="26"/>
          <w:lang w:val="ru-RU"/>
        </w:rPr>
        <w:t>да</w:t>
      </w:r>
      <w:r>
        <w:rPr>
          <w:rFonts w:ascii="Bookman Old Style" w:hAnsi="Bookman Old Style"/>
          <w:sz w:val="26"/>
          <w:lang w:val="en-US"/>
        </w:rPr>
        <w:t xml:space="preserve">вшим от стихийных бедствий и катастроф </w:t>
      </w:r>
      <w:r>
        <w:rPr>
          <w:rFonts w:ascii="Bookman Old Style" w:hAnsi="Bookman Old Style"/>
          <w:sz w:val="26"/>
          <w:lang w:val="ru-RU"/>
        </w:rPr>
        <w:t>таможенным налогом не облагают:</w:t>
      </w:r>
    </w:p>
    <w:p w:rsidR="00E2125B" w:rsidRDefault="00E2125B">
      <w:pPr>
        <w:pStyle w:val="a5"/>
        <w:tabs>
          <w:tab w:val="left" w:pos="426"/>
        </w:tabs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гуманитарная помощь или подарки, ввозимые согласно правилам Кабинета министров;</w:t>
      </w:r>
    </w:p>
    <w:p w:rsidR="00E2125B" w:rsidRDefault="00E2125B">
      <w:pPr>
        <w:pStyle w:val="a5"/>
        <w:tabs>
          <w:tab w:val="left" w:pos="0"/>
        </w:tabs>
        <w:spacing w:before="20" w:line="360" w:lineRule="auto"/>
        <w:ind w:firstLine="426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  <w:lang w:val="ru-RU"/>
        </w:rPr>
        <w:t xml:space="preserve">- специализированные товары, на этикетках которых указано: </w:t>
      </w:r>
      <w:r>
        <w:rPr>
          <w:rFonts w:ascii="Bookman Old Style" w:hAnsi="Bookman Old Style"/>
          <w:sz w:val="26"/>
          <w:lang w:val="en-US"/>
        </w:rPr>
        <w:t>“для детей до трехлетнего возраста”;</w:t>
      </w:r>
    </w:p>
    <w:p w:rsidR="00E2125B" w:rsidRDefault="00E2125B">
      <w:pPr>
        <w:pStyle w:val="a5"/>
        <w:tabs>
          <w:tab w:val="left" w:pos="0"/>
        </w:tabs>
        <w:spacing w:before="20" w:line="360" w:lineRule="auto"/>
        <w:ind w:firstLine="426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  <w:lang w:val="ru-RU"/>
        </w:rPr>
        <w:t xml:space="preserve">- машины, предназначенные для инвалидов, согласно заверенному классификатору и порядку ввоза, </w:t>
      </w:r>
      <w:r>
        <w:rPr>
          <w:rFonts w:ascii="Bookman Old Style" w:hAnsi="Bookman Old Style"/>
          <w:sz w:val="26"/>
          <w:lang w:val="en-US"/>
        </w:rPr>
        <w:t>установленному Министерством благосостояния.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en-US"/>
        </w:rPr>
        <w:t xml:space="preserve">4) Для создания образа и поддержания международного престижа ЛР </w:t>
      </w:r>
      <w:r>
        <w:rPr>
          <w:rFonts w:ascii="Bookman Old Style" w:hAnsi="Bookman Old Style"/>
          <w:sz w:val="26"/>
          <w:lang w:val="ru-RU"/>
        </w:rPr>
        <w:t>от таможенного налога освобождаются:</w:t>
      </w:r>
    </w:p>
    <w:p w:rsidR="00E2125B" w:rsidRDefault="00E2125B">
      <w:pPr>
        <w:pStyle w:val="a5"/>
        <w:tabs>
          <w:tab w:val="left" w:pos="709"/>
        </w:tabs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предметы, которые предназначены официальным педставительствам ЛР за рубежом;</w:t>
      </w:r>
    </w:p>
    <w:p w:rsidR="00E2125B" w:rsidRDefault="00E2125B">
      <w:pPr>
        <w:pStyle w:val="a5"/>
        <w:tabs>
          <w:tab w:val="left" w:pos="0"/>
        </w:tabs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товары и предметы, которые предусмотрены для международных спортивных соревнований;</w:t>
      </w:r>
    </w:p>
    <w:p w:rsidR="00E2125B" w:rsidRDefault="00E2125B">
      <w:pPr>
        <w:pStyle w:val="a5"/>
        <w:tabs>
          <w:tab w:val="left" w:pos="0"/>
        </w:tabs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en-US"/>
        </w:rPr>
        <w:t xml:space="preserve">- </w:t>
      </w:r>
      <w:r>
        <w:rPr>
          <w:rFonts w:ascii="Bookman Old Style" w:hAnsi="Bookman Old Style"/>
          <w:sz w:val="26"/>
          <w:lang w:val="ru-RU"/>
        </w:rPr>
        <w:t>товары и предметы, которые предусмотрены для участия в выставках, в международных спортивных состязаниях или подобных мероприятиях, согласно порядку, установленному правилами Кабинета министров;</w:t>
      </w:r>
    </w:p>
    <w:p w:rsidR="00E2125B" w:rsidRDefault="00E2125B">
      <w:pPr>
        <w:pStyle w:val="a5"/>
        <w:tabs>
          <w:tab w:val="left" w:pos="0"/>
        </w:tabs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товары военного предназначения, которые предназначеныдля обороны и защиты государства.</w:t>
      </w:r>
    </w:p>
    <w:p w:rsidR="00E2125B" w:rsidRDefault="00E2125B">
      <w:pPr>
        <w:pStyle w:val="a5"/>
        <w:tabs>
          <w:tab w:val="left" w:pos="0"/>
        </w:tabs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Но в общем, все эти освобождения способствуют развитию бизнеса в стране, созданию рабочих мест и притоку дополнительных средств в государственную казну.</w:t>
      </w:r>
    </w:p>
    <w:p w:rsidR="00E2125B" w:rsidRDefault="00E2125B">
      <w:pPr>
        <w:pStyle w:val="a5"/>
        <w:spacing w:before="20" w:line="360" w:lineRule="auto"/>
        <w:jc w:val="left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Акцизный налог.</w:t>
      </w:r>
    </w:p>
    <w:p w:rsidR="00E2125B" w:rsidRDefault="00E2125B">
      <w:pPr>
        <w:pStyle w:val="a5"/>
        <w:spacing w:before="20" w:line="360" w:lineRule="auto"/>
        <w:ind w:firstLine="426"/>
        <w:jc w:val="left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jc w:val="left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Основной функцией акцизного налога является пополнение государственного бюджета, но не смотря на это существует большое количество льгот.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Одним из самых распространенных видов подакцизного товара являются нефтепродукты.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 xml:space="preserve"> Налогом не облагаются нефтепродукты, которые используются: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а) </w:t>
      </w:r>
      <w:r>
        <w:rPr>
          <w:rFonts w:ascii="Bookman Old Style" w:hAnsi="Bookman Old Style"/>
          <w:sz w:val="26"/>
        </w:rPr>
        <w:t>для снабжения воздушных транспортных средств (самолетов и</w:t>
      </w:r>
      <w:r>
        <w:rPr>
          <w:rFonts w:ascii="Bookman Old Style" w:hAnsi="Bookman Old Style"/>
          <w:sz w:val="26"/>
        </w:rPr>
        <w:tab/>
        <w:t>иных транспортных средств):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 выполняющих полеты на международных линиях;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используемых зарегистрированными в Латвийской Республики авиакомпаниями для осуществления воздушных перевозок или специальных работ на территории Латвийской Республики;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 используемых спасательными   службами  для   выполнения   аварийно-спасательных работ или оказания помощи;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б) для снабжения морских транспортных средств (судов и иных транспортных средств):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курсирующих на международных линиях;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используемых   спасательными   службами  для   выполнения   аварийпо-снасатсльных работ или оказания помощи на море;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зарегистрированных в Реестре судов Латвии в качестве рыболовных судов;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являющихся иностранными рыболовными судами;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осуществляющих государственный контроль в области охраны среды и использования природных ресурсов;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в) для снабжения воздушных и морских транспортных средств, обеспечивающих оборону государства.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Для поддержания некоторых видов хозяйственной деятельности</w:t>
      </w:r>
      <w:r>
        <w:rPr>
          <w:rFonts w:ascii="Bookman Old Style" w:hAnsi="Bookman Old Style"/>
          <w:sz w:val="26"/>
        </w:rPr>
        <w:t xml:space="preserve"> налогом не облагаются</w:t>
      </w:r>
      <w:r>
        <w:rPr>
          <w:rFonts w:ascii="Bookman Old Style" w:hAnsi="Bookman Old Style"/>
          <w:sz w:val="26"/>
          <w:lang w:val="ru-RU"/>
        </w:rPr>
        <w:t>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 нефтепродукты, поставляемые в установленном Кабинетом министров порядке для предприятий (предпринимательских обществ), которые используют их в качестве сырья в технологическом процессе производства (переработки) продукции (в дальнейшем - сырье).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н</w:t>
      </w:r>
      <w:r>
        <w:rPr>
          <w:rFonts w:ascii="Bookman Old Style" w:hAnsi="Bookman Old Style"/>
          <w:sz w:val="26"/>
        </w:rPr>
        <w:t>ефтегазы и прочие газообразные углеводороды, используемые для снабжения физических или юридических лиц, которые применяют эти нефтепродукты в качестве топлива или в газовых печах и другом оборудовании (не в качестве горючего).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Акцизный налог </w:t>
      </w:r>
      <w:r>
        <w:rPr>
          <w:rFonts w:ascii="Bookman Old Style" w:hAnsi="Bookman Old Style"/>
          <w:sz w:val="26"/>
        </w:rPr>
        <w:t>возвращается</w:t>
      </w:r>
      <w:r>
        <w:rPr>
          <w:rFonts w:ascii="Bookman Old Style" w:hAnsi="Bookman Old Style"/>
          <w:sz w:val="26"/>
          <w:lang w:val="ru-RU"/>
        </w:rPr>
        <w:t>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- п</w:t>
      </w:r>
      <w:r>
        <w:rPr>
          <w:rFonts w:ascii="Bookman Old Style" w:hAnsi="Bookman Old Style"/>
          <w:sz w:val="26"/>
        </w:rPr>
        <w:t>роизводителям сельскохозяйственной продукции налог, уплаченный за использованное дизельное топливо (газойль), из расчета 80 литров дизельного топлива (газойля) в одном календарном году за каждый находящийся в собственности, постоянном пользовании или аренде гектар сельхозу</w:t>
      </w:r>
      <w:r>
        <w:rPr>
          <w:rFonts w:ascii="Bookman Old Style" w:hAnsi="Bookman Old Style"/>
          <w:sz w:val="26"/>
          <w:lang w:val="ru-RU"/>
        </w:rPr>
        <w:t>го</w:t>
      </w:r>
      <w:r>
        <w:rPr>
          <w:rFonts w:ascii="Bookman Old Style" w:hAnsi="Bookman Old Style"/>
          <w:sz w:val="26"/>
        </w:rPr>
        <w:t>дий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 xml:space="preserve">юридическим лицам на нефтепродукты, используемые в целях производства тепла для отопления помещений и подогрева горячей воды.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Следующим по величине подакцизным товаром являются алкогольные напитки.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От налога освобождены: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 денатурированные алкогольные напитки;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 алкогольные напитки, используемые для определения качества алкогольных напитков;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алкогольные напитки, утраченные в результате действия непреодолимой силы;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спирт для нужд ветеринарной медицины и фармацевтической промышленности;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спирт для научно-исследовательских нужд;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вино или сброженные напитки, изготовленные физическим</w:t>
      </w:r>
      <w:r>
        <w:rPr>
          <w:rFonts w:ascii="Bookman Old Style" w:hAnsi="Bookman Old Style"/>
          <w:sz w:val="26"/>
        </w:rPr>
        <w:tab/>
        <w:t>лицом для собственного потребления;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 алкогольные напитки, ввозимые физическим лицом на</w:t>
      </w:r>
      <w:r>
        <w:rPr>
          <w:rFonts w:ascii="Bookman Old Style" w:hAnsi="Bookman Old Style"/>
          <w:sz w:val="26"/>
        </w:rPr>
        <w:tab/>
        <w:t>таможенную территорию Латвийской Республики для собственного потребления в следующем объеме: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негазированное вино - до двух литров,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промежуточные продукты, сброженные напитки и игристые вина - до двух литров или другие алкогольные напитки - до одного литра.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Кроме полного освобождения </w:t>
      </w:r>
      <w:r>
        <w:rPr>
          <w:rFonts w:ascii="Bookman Old Style" w:hAnsi="Bookman Old Style"/>
          <w:sz w:val="26"/>
        </w:rPr>
        <w:t>алкогольных напитков</w:t>
      </w:r>
      <w:r>
        <w:rPr>
          <w:rFonts w:ascii="Bookman Old Style" w:hAnsi="Bookman Old Style"/>
          <w:sz w:val="26"/>
          <w:lang w:val="ru-RU"/>
        </w:rPr>
        <w:t xml:space="preserve"> от уплаты акцизного налога,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lang w:val="ru-RU"/>
        </w:rPr>
        <w:t>существует  обложение по льготным ставкам: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 н</w:t>
      </w:r>
      <w:r>
        <w:rPr>
          <w:rFonts w:ascii="Bookman Old Style" w:hAnsi="Bookman Old Style"/>
          <w:sz w:val="26"/>
        </w:rPr>
        <w:t xml:space="preserve">а алкогольные напитки, используемые для производства других товаров ставка налога со 100 литров абсолютного спирта составляет 14 латов.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 xml:space="preserve">ставка </w:t>
      </w:r>
      <w:r>
        <w:rPr>
          <w:rFonts w:ascii="Bookman Old Style" w:hAnsi="Bookman Old Style"/>
          <w:sz w:val="26"/>
          <w:lang w:val="ru-RU"/>
        </w:rPr>
        <w:t xml:space="preserve">14 латов </w:t>
      </w:r>
      <w:r>
        <w:rPr>
          <w:rFonts w:ascii="Bookman Old Style" w:hAnsi="Bookman Old Style"/>
          <w:sz w:val="26"/>
        </w:rPr>
        <w:t>на алкогольные напитки, используемые для производства пищевых продуктов, применяется к алкогольным напиткам,  которые  непосредственно  или  в  качестве  составных  частей полуфабрикатов используются для изготовления пищевых продуктов с начинкой или любых других пищевых продуктов, при условии, что содержание спирта не превышает 8,5 литра абсолютного спирта на 100 килограммов шоколадных конфет или 5 литров абсолютного спирта на 100 килограммов других продуктов.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Также, е</w:t>
      </w:r>
      <w:r>
        <w:rPr>
          <w:rFonts w:ascii="Bookman Old Style" w:hAnsi="Bookman Old Style"/>
          <w:sz w:val="26"/>
        </w:rPr>
        <w:t>сли юридическое лицо экспортирует товары и с использованного при их производстве сырья налог уплачен по ставке</w:t>
      </w:r>
      <w:r>
        <w:rPr>
          <w:rFonts w:ascii="Bookman Old Style" w:hAnsi="Bookman Old Style"/>
          <w:sz w:val="26"/>
          <w:lang w:val="ru-RU"/>
        </w:rPr>
        <w:t xml:space="preserve"> 14 латов</w:t>
      </w:r>
      <w:r>
        <w:rPr>
          <w:rFonts w:ascii="Bookman Old Style" w:hAnsi="Bookman Old Style"/>
          <w:sz w:val="26"/>
        </w:rPr>
        <w:t>, то уплаченный в бюджет налог возвращается.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Не менее важным подакцизным товаром являются </w:t>
      </w:r>
      <w:r>
        <w:rPr>
          <w:rFonts w:ascii="Bookman Old Style" w:hAnsi="Bookman Old Style"/>
          <w:sz w:val="26"/>
        </w:rPr>
        <w:t>драгоценные металлы и изделия из них, драгоценные камни и изделия из них</w:t>
      </w:r>
      <w:r>
        <w:rPr>
          <w:rFonts w:ascii="Bookman Old Style" w:hAnsi="Bookman Old Style"/>
          <w:sz w:val="26"/>
          <w:lang w:val="ru-RU"/>
        </w:rPr>
        <w:t xml:space="preserve">, </w:t>
      </w:r>
      <w:r>
        <w:rPr>
          <w:rFonts w:ascii="Bookman Old Style" w:hAnsi="Bookman Old Style"/>
          <w:sz w:val="26"/>
        </w:rPr>
        <w:t>легковые автомобили</w:t>
      </w:r>
      <w:r>
        <w:rPr>
          <w:rFonts w:ascii="Bookman Old Style" w:hAnsi="Bookman Old Style"/>
          <w:sz w:val="26"/>
          <w:lang w:val="ru-RU"/>
        </w:rPr>
        <w:t xml:space="preserve">, </w:t>
      </w:r>
      <w:r>
        <w:rPr>
          <w:rFonts w:ascii="Bookman Old Style" w:hAnsi="Bookman Old Style"/>
          <w:sz w:val="26"/>
        </w:rPr>
        <w:t>безалкогольные напитки</w:t>
      </w:r>
      <w:r>
        <w:rPr>
          <w:rFonts w:ascii="Bookman Old Style" w:hAnsi="Bookman Old Style"/>
          <w:sz w:val="26"/>
          <w:lang w:val="ru-RU"/>
        </w:rPr>
        <w:t>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От налога освобождены драгоценные металлы и изделия из них, драгоценные камни и изделия из них: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используемые для изготовления зубных протезов;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используемые для производства промышленной продукции и не являющиеся ювелирными изделиями;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из которых изготавливаются инструменты, приборы, лабораторная посуда и другие изделия, используемые в научных, технических, медицинских и других специальных целях.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Также н</w:t>
      </w:r>
      <w:r>
        <w:rPr>
          <w:rFonts w:ascii="Bookman Old Style" w:hAnsi="Bookman Old Style"/>
          <w:sz w:val="26"/>
        </w:rPr>
        <w:t>алогом не облагаются безалкогольные напитки: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используемые для определения качества безалкогольных напитков;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утраченные вследствие непреодолимой силы, при условии наличия доказательств,  подтвержденных  надлежащими выданными  соответствующими учреждениями государственного надзора и контроля документами, что конкретная недостача возникла не по вине плательщика налога;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изготовленные физическим лицом для своего потребления;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нерасфасованные, изготовленные на предприятии общественного питания для потребления на этом предприятии;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ввозимые физическим лицом на таможенную территорию Латвийской Республики для своего потребления, если их количество не превышает 12 литров.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Акцизным налогом также не облагается пиво.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На</w:t>
      </w:r>
      <w:r>
        <w:rPr>
          <w:rFonts w:ascii="Bookman Old Style" w:hAnsi="Bookman Old Style"/>
          <w:sz w:val="26"/>
        </w:rPr>
        <w:t>логом не облагается пиво: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используемое для определения качества пива;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уграченное вследствие непреодолимой силы, при условии наличия доказательств,  подтвержденных  конкретными  выданными  соответствующими учреждениями   государственного   надзора   и   контроля  документами,   что соответствующая недостача возникла не по вине плательщика налога;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изготовленное физическим лицом для своего потребления;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</w:t>
      </w:r>
      <w:r>
        <w:rPr>
          <w:rFonts w:ascii="Bookman Old Style" w:hAnsi="Bookman Old Style"/>
          <w:sz w:val="26"/>
        </w:rPr>
        <w:t xml:space="preserve"> ввозимое физическим лицом на таможенную территорию Латвийской Республики для своего потребления, если количество пива не превышает 5 литров.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  <w:r>
        <w:rPr>
          <w:rFonts w:ascii="Bookman Old Style" w:hAnsi="Bookman Old Style"/>
          <w:b/>
          <w:sz w:val="28"/>
          <w:lang w:val="ru-RU"/>
        </w:rPr>
        <w:t>2.2 Прямые налоги.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Настоящую систему прямых налогов образуют, в основном, подоходный налог с населения и предприятий, а также взносы обязательного социального страхования. К прямым налогам  относятся также: налог на недвижимое имущество (до 2001 года – налог на собственность).  </w:t>
      </w:r>
    </w:p>
    <w:p w:rsidR="00E2125B" w:rsidRDefault="00E2125B">
      <w:pPr>
        <w:pStyle w:val="a5"/>
        <w:spacing w:before="20" w:line="360" w:lineRule="auto"/>
        <w:ind w:firstLine="709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  <w:lang w:val="ru-RU"/>
        </w:rPr>
        <w:t>Подоходный налог с предприятий.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Подоходный налог с предприятия является основным видом налога юридических лиц. Но также как и по всем налогам существует большой спектр льгот по подоходному налогу с предприятия. Данные льготы используются для поддержания малого и среднего бизнеса в стране и его дальнейшего развития.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Для помощи малым предприятиям используются следующие скидки: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Малым предприятием является предприятие, у которого в году таксации, за который исчисляется налог, не превышены по меньшей мере два из следующих критериев: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  </w:t>
      </w:r>
      <w:r>
        <w:rPr>
          <w:rFonts w:ascii="Bookman Old Style" w:hAnsi="Bookman Old Style"/>
          <w:sz w:val="26"/>
        </w:rPr>
        <w:t>1) балансовая стоимость основных средств - 70 000 латов;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  </w:t>
      </w:r>
      <w:r>
        <w:rPr>
          <w:rFonts w:ascii="Bookman Old Style" w:hAnsi="Bookman Old Style"/>
          <w:sz w:val="26"/>
        </w:rPr>
        <w:t>2) нетто-оборот - 200 000 латов;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  </w:t>
      </w:r>
      <w:r>
        <w:rPr>
          <w:rFonts w:ascii="Bookman Old Style" w:hAnsi="Bookman Old Style"/>
          <w:sz w:val="26"/>
        </w:rPr>
        <w:t>3) средняя численность работающих - 25 человек.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Применяется с</w:t>
      </w:r>
      <w:r>
        <w:rPr>
          <w:rFonts w:ascii="Bookman Old Style" w:hAnsi="Bookman Old Style"/>
          <w:sz w:val="26"/>
        </w:rPr>
        <w:t xml:space="preserve">кидка с налога для малых предприятий </w:t>
      </w:r>
      <w:r>
        <w:rPr>
          <w:rFonts w:ascii="Bookman Old Style" w:hAnsi="Bookman Old Style"/>
          <w:sz w:val="26"/>
          <w:lang w:val="ru-RU"/>
        </w:rPr>
        <w:t>равная</w:t>
      </w:r>
      <w:r>
        <w:rPr>
          <w:rFonts w:ascii="Bookman Old Style" w:hAnsi="Bookman Old Style"/>
          <w:sz w:val="26"/>
        </w:rPr>
        <w:t xml:space="preserve"> 20 процентов от исчисленного подоходного налога с предприятий.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Аналогично применяются скидки по подоходному налогу с предприятий, </w:t>
      </w:r>
      <w:r>
        <w:rPr>
          <w:rFonts w:ascii="Bookman Old Style" w:hAnsi="Bookman Old Style"/>
          <w:sz w:val="26"/>
        </w:rPr>
        <w:t>занимающихся сельскохозяйственной деятельностью</w:t>
      </w:r>
      <w:r>
        <w:rPr>
          <w:rFonts w:ascii="Bookman Old Style" w:hAnsi="Bookman Old Style"/>
          <w:sz w:val="26"/>
          <w:lang w:val="ru-RU"/>
        </w:rPr>
        <w:t>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Сельскохозяйственной деятельностью являются растениеводство, животноводство, рыбоводство во внутренних водоемах и садоводство.</w:t>
      </w:r>
      <w:r>
        <w:rPr>
          <w:rFonts w:ascii="Bookman Old Style" w:hAnsi="Bookman Old Style"/>
          <w:sz w:val="26"/>
          <w:lang w:val="ru-RU"/>
        </w:rPr>
        <w:t xml:space="preserve"> </w:t>
      </w:r>
      <w:r>
        <w:rPr>
          <w:rFonts w:ascii="Bookman Old Style" w:hAnsi="Bookman Old Style"/>
          <w:sz w:val="26"/>
        </w:rPr>
        <w:t>Скидка с налога для предприятий, занимающихся сельскохозяйственной деятельностью, установлена в размере 10 латов на каждый гектар сельхозугодий в году таксации.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Имеются скидки для предприятий:</w:t>
      </w:r>
    </w:p>
    <w:p w:rsidR="00E2125B" w:rsidRDefault="00E2125B">
      <w:pPr>
        <w:pStyle w:val="a5"/>
        <w:numPr>
          <w:ilvl w:val="0"/>
          <w:numId w:val="25"/>
        </w:numPr>
        <w:tabs>
          <w:tab w:val="clear" w:pos="360"/>
          <w:tab w:val="num" w:pos="0"/>
        </w:tabs>
        <w:spacing w:before="20" w:line="360" w:lineRule="auto"/>
        <w:ind w:left="0" w:firstLine="0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которые производят продукты высоких технологий и программные продукты</w:t>
      </w:r>
      <w:r>
        <w:rPr>
          <w:rFonts w:ascii="Bookman Old Style" w:hAnsi="Bookman Old Style"/>
          <w:sz w:val="26"/>
          <w:lang w:val="ru-RU"/>
        </w:rPr>
        <w:t>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Скидка с налога предприятиям составляет 30 процентов от исчисленного подоходного налога с предприятий, если предприятие отвечает следующим критериям: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а</w:t>
      </w:r>
      <w:r>
        <w:rPr>
          <w:rFonts w:ascii="Bookman Old Style" w:hAnsi="Bookman Old Style"/>
          <w:sz w:val="26"/>
        </w:rPr>
        <w:t>) в нетто-обороте предприятия поддерживаемые продукты составляют в период таксации более 75 процентов;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 xml:space="preserve">б) предприятием получен сертификат ISO 9000, ISO 9001 или ISO 9002. </w:t>
      </w:r>
    </w:p>
    <w:p w:rsidR="00E2125B" w:rsidRDefault="00E2125B">
      <w:pPr>
        <w:pStyle w:val="a5"/>
        <w:numPr>
          <w:ilvl w:val="0"/>
          <w:numId w:val="25"/>
        </w:numPr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которые используют </w:t>
      </w:r>
      <w:r>
        <w:rPr>
          <w:rFonts w:ascii="Bookman Old Style" w:hAnsi="Bookman Old Style"/>
          <w:sz w:val="26"/>
        </w:rPr>
        <w:t>в качестве рабочей силы осужденных</w:t>
      </w:r>
      <w:r>
        <w:rPr>
          <w:rFonts w:ascii="Bookman Old Style" w:hAnsi="Bookman Old Style"/>
          <w:sz w:val="26"/>
          <w:lang w:val="ru-RU"/>
        </w:rPr>
        <w:t>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Скидка с налога составляет 20 процентов от исчисленного подоходного налога с предприятии.</w:t>
      </w:r>
      <w:r>
        <w:rPr>
          <w:rFonts w:ascii="Bookman Old Style" w:hAnsi="Bookman Old Style"/>
          <w:sz w:val="26"/>
          <w:lang w:val="ru-RU"/>
        </w:rPr>
        <w:t xml:space="preserve"> Но д</w:t>
      </w:r>
      <w:r>
        <w:rPr>
          <w:rFonts w:ascii="Bookman Old Style" w:hAnsi="Bookman Old Style"/>
          <w:sz w:val="26"/>
        </w:rPr>
        <w:t>ля получения данной налоговой скидки предприятие: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1) должно быть учреждено и зарегистрировано в Регистре предприятии с целью занятия производством товаров и использования в качестве рабочей силы осужденных только в зонах закрытого режима мест заключения Латвии и заниматься только этим;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2) до учреждения должно получить разрешение Министерства внутренних дел на учреждение такого предприятия, а также согласовать с Министерством внутренних дел личность каждого учредителя, участника, собственника, члена исполнительного органа. Упомянутое согласование необходимо также при отчуждении предприятия или перевыборах членов исполнительного органа.</w:t>
      </w:r>
      <w:r>
        <w:rPr>
          <w:rFonts w:ascii="Bookman Old Style" w:hAnsi="Bookman Old Style"/>
          <w:sz w:val="26"/>
          <w:lang w:val="ru-RU"/>
        </w:rPr>
        <w:t xml:space="preserve">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Существуют скидки по налогу для жертвователей, что способствует привлечению денежных средств в государственные фонды: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Резидентам и постоянным представительствам налог уменьшается на 85 процентов от сумм, пожертвованных зарегистрированным в Латвийской Республике общественным организациям и фондам культуры, образования, науки, религии, спорта, благотворительности, здравоохранения и охраны природы, а также бюджетным учреждениям.  Налоговая скидка конкретным общественным организациям предоставляется, а в случаях, если общественная организация не действует в соответствии с заявленными целями, отменяется в установленном Кабинетом министров порядке.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Резидентам и постоянным представительствам налог уменьшается на 90 процентов от сумм, пожертвованных Латвийскому фонду культуры, Олимпийскому комитету Латвии и Латвийскому детскому фонду.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Скидка с налога в целом не должна превышать 20% от общей суммы налога.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Применяются, также, особые налоговые скидки для п</w:t>
      </w:r>
      <w:r>
        <w:rPr>
          <w:rFonts w:ascii="Bookman Old Style" w:hAnsi="Bookman Old Style"/>
          <w:sz w:val="26"/>
        </w:rPr>
        <w:t>редприятия обществ инвалидов, медицинского характера, а также других</w:t>
      </w:r>
      <w:r>
        <w:rPr>
          <w:rFonts w:ascii="Bookman Old Style" w:hAnsi="Bookman Old Style"/>
          <w:sz w:val="26"/>
          <w:lang w:val="ru-RU"/>
        </w:rPr>
        <w:t xml:space="preserve"> </w:t>
      </w:r>
      <w:r>
        <w:rPr>
          <w:rFonts w:ascii="Bookman Old Style" w:hAnsi="Bookman Old Style"/>
          <w:sz w:val="26"/>
        </w:rPr>
        <w:t xml:space="preserve">благотворительных фондов по списку, представленному Кабинетом министров и утвержденному Сеймом. </w:t>
      </w:r>
      <w:r>
        <w:rPr>
          <w:rFonts w:ascii="Bookman Old Style" w:hAnsi="Bookman Old Style"/>
          <w:sz w:val="26"/>
          <w:lang w:val="ru-RU"/>
        </w:rPr>
        <w:t xml:space="preserve">Данные предприятия </w:t>
      </w:r>
      <w:r>
        <w:rPr>
          <w:rFonts w:ascii="Bookman Old Style" w:hAnsi="Bookman Old Style"/>
          <w:sz w:val="26"/>
        </w:rPr>
        <w:t>освобождаются от уплаты налогов, если они перечисляют для упомянутых фондов (программ, организаций) суммы, превышающие начисленные суммы данного налога.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6"/>
          <w:lang w:val="ru-RU"/>
        </w:rPr>
      </w:pPr>
      <w:r>
        <w:rPr>
          <w:rFonts w:ascii="Bookman Old Style" w:hAnsi="Bookman Old Style"/>
          <w:b/>
          <w:sz w:val="26"/>
        </w:rPr>
        <w:t>Подоходный налог с населения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Начиная с 1. января 1997 года подоходный налог с населения делится на: 71,6% идет в государственный бюджет, а 28,4% в Государственный специальный бюджет медицинского обслуживания. Объем поступлений подоходного налога с населения в первую очередь зависит от колличества занятых в народном хозяйстве, заработной платы и необлагаемого минимума, а также от налоговых льгот. По данному налогу применяются следующие виды льгот:  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>- д</w:t>
      </w:r>
      <w:r>
        <w:rPr>
          <w:rFonts w:ascii="Bookman Old Style" w:hAnsi="Bookman Old Style"/>
          <w:sz w:val="26"/>
        </w:rPr>
        <w:t>ля плательщика предусмотрены следующие льготы: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1) за содержание каждого лица, если этому лицу не назначена пенсия и оно н</w:t>
      </w:r>
      <w:r>
        <w:rPr>
          <w:rFonts w:ascii="Bookman Old Style" w:hAnsi="Bookman Old Style"/>
          <w:sz w:val="26"/>
          <w:lang w:val="ru-RU"/>
        </w:rPr>
        <w:t>е</w:t>
      </w:r>
      <w:r>
        <w:rPr>
          <w:rFonts w:ascii="Bookman Old Style" w:hAnsi="Bookman Old Style"/>
          <w:sz w:val="26"/>
        </w:rPr>
        <w:t xml:space="preserve"> получа</w:t>
      </w:r>
      <w:r>
        <w:rPr>
          <w:rFonts w:ascii="Bookman Old Style" w:hAnsi="Bookman Old Style"/>
          <w:sz w:val="26"/>
          <w:lang w:val="ru-RU"/>
        </w:rPr>
        <w:t>е</w:t>
      </w:r>
      <w:r>
        <w:rPr>
          <w:rFonts w:ascii="Bookman Old Style" w:hAnsi="Bookman Old Style"/>
          <w:sz w:val="26"/>
        </w:rPr>
        <w:t>т пенсию, за исключением пенсии но случаю потери кормильца, - в размере половины годового необлагаемого минимума плательщика для одного из кормильцев: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а) за несовершеннолетнего ребенка,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б) за ребенка, пока он продолжает получение общего, профессионального, высшего или специального образования, но не дольше чем до достижения 24-летнего возраста,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в) за неработающего супруга,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г) за неработающих родителей и дедов и бабок,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д) за внука или взятого на воспитание ребенка, если нет возможности взыскать с его родителей деньги на содержание (алименты), в том числе и до тех пор, пока он продолжает получение общего, профессионального, высшего или специального образования, по не дольше чем до достижения 24-летнего возраста,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е) за брата, сестру моложе 18 лет, если у них нет трудоспособных родителей,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ж) за иждивенцев лиц, состоящих на иждивении,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з) за лицо, в пользу которого по постановлению суда с плательщика взыскиваются деньги на содержание (алименты),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и) за лицо, состоящее под опекой или на попечении плательщиков;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2) для лиц, которым пенсия назначена до 1 января 1996 года необлагаемый минимум устанавливается в размере этой пенсии;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3) для лиц, которым назначена или перерассчитана пенсия после 1 января 1996 года или пенсия за выслугу лет, или специальная государственная пенсия в соответствии с нормативными актами Латвийской Республики, необлагаемый минимум для этих пенсий составляет 1200 латов в год;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 xml:space="preserve">4) для лиц, которые в соответствии с законами признаны инвалидами или политически репрессированными, размер дополнительных льгот по налогам и порядок их предоставления устанавливается Кабинетом министров: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а) для инвалидов </w:t>
      </w:r>
      <w:r>
        <w:rPr>
          <w:rFonts w:ascii="Bookman Old Style" w:hAnsi="Bookman Old Style"/>
          <w:sz w:val="26"/>
          <w:lang w:val="en-US"/>
        </w:rPr>
        <w:t xml:space="preserve">I </w:t>
      </w:r>
      <w:r>
        <w:rPr>
          <w:rFonts w:ascii="Bookman Old Style" w:hAnsi="Bookman Old Style"/>
          <w:sz w:val="26"/>
          <w:lang w:val="ru-RU"/>
        </w:rPr>
        <w:t xml:space="preserve">и </w:t>
      </w:r>
      <w:r>
        <w:rPr>
          <w:rFonts w:ascii="Bookman Old Style" w:hAnsi="Bookman Old Style"/>
          <w:sz w:val="26"/>
          <w:lang w:val="en-US"/>
        </w:rPr>
        <w:t>II</w:t>
      </w:r>
      <w:r>
        <w:rPr>
          <w:rFonts w:ascii="Bookman Old Style" w:hAnsi="Bookman Old Style"/>
          <w:sz w:val="26"/>
          <w:lang w:val="ru-RU"/>
        </w:rPr>
        <w:t xml:space="preserve"> групп льгота составляет 300 </w:t>
      </w:r>
      <w:r>
        <w:rPr>
          <w:rFonts w:ascii="Bookman Old Style" w:hAnsi="Bookman Old Style"/>
          <w:sz w:val="26"/>
          <w:lang w:val="en-US"/>
        </w:rPr>
        <w:t xml:space="preserve">Ls </w:t>
      </w:r>
      <w:r>
        <w:rPr>
          <w:rFonts w:ascii="Bookman Old Style" w:hAnsi="Bookman Old Style"/>
          <w:sz w:val="26"/>
          <w:lang w:val="ru-RU"/>
        </w:rPr>
        <w:t xml:space="preserve">в год или 25 </w:t>
      </w:r>
      <w:r>
        <w:rPr>
          <w:rFonts w:ascii="Bookman Old Style" w:hAnsi="Bookman Old Style"/>
          <w:sz w:val="26"/>
          <w:lang w:val="en-US"/>
        </w:rPr>
        <w:t xml:space="preserve">Ls </w:t>
      </w:r>
      <w:r>
        <w:rPr>
          <w:rFonts w:ascii="Bookman Old Style" w:hAnsi="Bookman Old Style"/>
          <w:sz w:val="26"/>
          <w:lang w:val="ru-RU"/>
        </w:rPr>
        <w:t>в месяц.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в) для инвалидов </w:t>
      </w:r>
      <w:r>
        <w:rPr>
          <w:rFonts w:ascii="Bookman Old Style" w:hAnsi="Bookman Old Style"/>
          <w:sz w:val="26"/>
          <w:lang w:val="en-US"/>
        </w:rPr>
        <w:t xml:space="preserve">III </w:t>
      </w:r>
      <w:r>
        <w:rPr>
          <w:rFonts w:ascii="Bookman Old Style" w:hAnsi="Bookman Old Style"/>
          <w:sz w:val="26"/>
          <w:lang w:val="ru-RU"/>
        </w:rPr>
        <w:t xml:space="preserve">группы льгота по налогу составляет 240 </w:t>
      </w:r>
      <w:r>
        <w:rPr>
          <w:rFonts w:ascii="Bookman Old Style" w:hAnsi="Bookman Old Style"/>
          <w:sz w:val="26"/>
          <w:lang w:val="en-US"/>
        </w:rPr>
        <w:t>Ls в год</w:t>
      </w:r>
      <w:r>
        <w:rPr>
          <w:rFonts w:ascii="Bookman Old Style" w:hAnsi="Bookman Old Style"/>
          <w:sz w:val="26"/>
          <w:lang w:val="ru-RU"/>
        </w:rPr>
        <w:t xml:space="preserve"> или 20 Ls в месяц.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c) для политически репрессированных и участников национального сопротивления существуют следующие льготы:</w:t>
      </w:r>
    </w:p>
    <w:p w:rsidR="00E2125B" w:rsidRDefault="00E2125B">
      <w:pPr>
        <w:pStyle w:val="a5"/>
        <w:numPr>
          <w:ilvl w:val="0"/>
          <w:numId w:val="26"/>
        </w:numPr>
        <w:tabs>
          <w:tab w:val="clear" w:pos="786"/>
          <w:tab w:val="num" w:pos="0"/>
        </w:tabs>
        <w:spacing w:before="20" w:line="360" w:lineRule="auto"/>
        <w:ind w:left="0"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если  назначена пенсия то от налога освобождаются 300 </w:t>
      </w:r>
      <w:r>
        <w:rPr>
          <w:rFonts w:ascii="Bookman Old Style" w:hAnsi="Bookman Old Style"/>
          <w:sz w:val="26"/>
          <w:lang w:val="en-US"/>
        </w:rPr>
        <w:t>Ls в год</w:t>
      </w:r>
      <w:r>
        <w:rPr>
          <w:rFonts w:ascii="Bookman Old Style" w:hAnsi="Bookman Old Style"/>
          <w:sz w:val="26"/>
          <w:lang w:val="ru-RU"/>
        </w:rPr>
        <w:t xml:space="preserve"> или 25 Ls в месяц.</w:t>
      </w:r>
    </w:p>
    <w:p w:rsidR="00E2125B" w:rsidRDefault="00E2125B">
      <w:pPr>
        <w:pStyle w:val="a5"/>
        <w:numPr>
          <w:ilvl w:val="0"/>
          <w:numId w:val="26"/>
        </w:numPr>
        <w:tabs>
          <w:tab w:val="clear" w:pos="786"/>
          <w:tab w:val="num" w:pos="0"/>
        </w:tabs>
        <w:spacing w:before="20" w:line="360" w:lineRule="auto"/>
        <w:ind w:left="0"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если  не назначена пенсия то от налога освобождаются 552 Ls в год или 46 </w:t>
      </w:r>
      <w:r>
        <w:rPr>
          <w:rFonts w:ascii="Bookman Old Style" w:hAnsi="Bookman Old Style"/>
          <w:sz w:val="26"/>
          <w:lang w:val="en-US"/>
        </w:rPr>
        <w:t>Ls</w:t>
      </w:r>
      <w:r>
        <w:rPr>
          <w:rFonts w:ascii="Bookman Old Style" w:hAnsi="Bookman Old Style"/>
          <w:sz w:val="26"/>
          <w:lang w:val="ru-RU"/>
        </w:rPr>
        <w:t xml:space="preserve"> в месяц.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  <w:lang w:val="ru-RU"/>
        </w:rPr>
        <w:t xml:space="preserve">3. </w:t>
      </w:r>
      <w:r>
        <w:rPr>
          <w:rFonts w:ascii="Bookman Old Style" w:hAnsi="Bookman Old Style"/>
          <w:b/>
          <w:sz w:val="32"/>
        </w:rPr>
        <w:t>Л</w:t>
      </w:r>
      <w:r>
        <w:rPr>
          <w:rFonts w:ascii="Bookman Old Style" w:hAnsi="Bookman Old Style"/>
          <w:b/>
          <w:sz w:val="32"/>
          <w:lang w:val="ru-RU"/>
        </w:rPr>
        <w:t>ЬГОТЫ В РФ.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b/>
          <w:sz w:val="26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Для сравнения предлагается рассмотреть принцыпы льготного налогооблажения  в России.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 xml:space="preserve">В Российской Федерации </w:t>
      </w:r>
      <w:r>
        <w:rPr>
          <w:rFonts w:ascii="Bookman Old Style" w:hAnsi="Bookman Old Style"/>
          <w:sz w:val="26"/>
        </w:rPr>
        <w:t>"По налогам могут устанавливаться в порядке и на условиях, законо</w:t>
      </w:r>
      <w:r>
        <w:rPr>
          <w:rFonts w:ascii="Bookman Old Style" w:hAnsi="Bookman Old Style"/>
          <w:sz w:val="26"/>
        </w:rPr>
        <w:softHyphen/>
        <w:t>дательными актами, следующие льготы: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необлагаемый минимум объекта налога;</w:t>
      </w:r>
    </w:p>
    <w:p w:rsidR="00E2125B" w:rsidRDefault="00E2125B">
      <w:pPr>
        <w:pStyle w:val="a5"/>
        <w:tabs>
          <w:tab w:val="num" w:pos="420"/>
        </w:tabs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 xml:space="preserve">изъятие из обложения определенных элементов объекта налога; </w:t>
      </w:r>
    </w:p>
    <w:p w:rsidR="00E2125B" w:rsidRDefault="00E2125B">
      <w:pPr>
        <w:pStyle w:val="a5"/>
        <w:tabs>
          <w:tab w:val="num" w:pos="480"/>
        </w:tabs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освобождение от уплаты налога отдельных лиц или категории плательщиков;</w:t>
      </w:r>
    </w:p>
    <w:p w:rsidR="00E2125B" w:rsidRDefault="00E2125B">
      <w:pPr>
        <w:pStyle w:val="a5"/>
        <w:tabs>
          <w:tab w:val="num" w:pos="600"/>
        </w:tabs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понижение налоговых ставок;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вычет из налогового оклада (налогового платежа за расчетный период);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целевые налоговые льготы, включая налоговые кредиты (отсрочку взимания налогов);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lang w:val="ru-RU"/>
        </w:rPr>
        <w:t xml:space="preserve">- </w:t>
      </w:r>
      <w:r>
        <w:rPr>
          <w:rFonts w:ascii="Bookman Old Style" w:hAnsi="Bookman Old Style"/>
          <w:sz w:val="26"/>
        </w:rPr>
        <w:t>прочие налоговые льготы."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Далее рассмотрим налоговые льготы по некоторым видам налогов РФ.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  <w:r>
        <w:rPr>
          <w:rFonts w:ascii="Bookman Old Style" w:hAnsi="Bookman Old Style"/>
          <w:b/>
          <w:sz w:val="28"/>
          <w:lang w:val="ru-RU"/>
        </w:rPr>
        <w:t xml:space="preserve">3.1 </w:t>
      </w:r>
      <w:r>
        <w:rPr>
          <w:rFonts w:ascii="Bookman Old Style" w:hAnsi="Bookman Old Style"/>
          <w:b/>
          <w:sz w:val="28"/>
        </w:rPr>
        <w:t>Индивидуальный подоходный налог</w:t>
      </w:r>
      <w:r>
        <w:rPr>
          <w:rFonts w:ascii="Bookman Old Style" w:hAnsi="Bookman Old Style"/>
          <w:b/>
          <w:sz w:val="28"/>
          <w:lang w:val="ru-RU"/>
        </w:rPr>
        <w:t>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u w:val="single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Индивидуальный подоходный налог (налог на личные доходы) является вычетом из доходов (обычно годовых) налогоплательщика — физического лица. Это один из основных видов прямых налогов.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Законом предусматривается довольно обширный перечень доходов, не подлежащих налогообложению. Например, не подлежат налогообложению госу</w:t>
      </w:r>
      <w:r>
        <w:rPr>
          <w:rFonts w:ascii="Bookman Old Style" w:hAnsi="Bookman Old Style"/>
          <w:sz w:val="26"/>
        </w:rPr>
        <w:softHyphen/>
        <w:t>дарственные пособия по социальному страхованию и по социальному обеспече</w:t>
      </w:r>
      <w:r>
        <w:rPr>
          <w:rFonts w:ascii="Bookman Old Style" w:hAnsi="Bookman Old Style"/>
          <w:sz w:val="26"/>
        </w:rPr>
        <w:softHyphen/>
        <w:t>нию (кроме пособий по временной нетрудоспособности). Не подлежат налогооб</w:t>
      </w:r>
      <w:r>
        <w:rPr>
          <w:rFonts w:ascii="Bookman Old Style" w:hAnsi="Bookman Old Style"/>
          <w:sz w:val="26"/>
        </w:rPr>
        <w:softHyphen/>
        <w:t>ложению все виды пенсий, назначенных в порядке, установленном пенсионным законодательством Российской Федерации. Не включаются в совокупный доход также доходы в денежной и натуральной форме, полученные от физических лиц в порядке наследования и дарения; стоимость подарков, полученных от предприятий, учреждений и организаций в течение года в виде вещей или услуг, не превышающая сумму двенадцатикратного установленного законом размера минимальной месячной оплаты труда.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Предусматривается уменьшение налогооблагаемого дохода с учетом раз</w:t>
      </w:r>
      <w:r>
        <w:rPr>
          <w:rFonts w:ascii="Bookman Old Style" w:hAnsi="Bookman Old Style"/>
          <w:sz w:val="26"/>
        </w:rPr>
        <w:softHyphen/>
        <w:t>личного кратного минимального уровня оплаты труда в месяц для различных ка</w:t>
      </w:r>
      <w:r>
        <w:rPr>
          <w:rFonts w:ascii="Bookman Old Style" w:hAnsi="Bookman Old Style"/>
          <w:sz w:val="26"/>
        </w:rPr>
        <w:softHyphen/>
        <w:t>тегорий лиц. Совокупный доход, полученный физическими лицами в налогообла</w:t>
      </w:r>
      <w:r>
        <w:rPr>
          <w:rFonts w:ascii="Bookman Old Style" w:hAnsi="Bookman Old Style"/>
          <w:sz w:val="26"/>
        </w:rPr>
        <w:softHyphen/>
        <w:t>гаемый период, уменьшается также на суммы расходов на содержание детей и иждивенцев в пределах установленного законом размера минимальной месячной оплаты труда за каждый месяц с учетом возраста.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Не облагаются налогом суммы, полученные физическими лицами и пере</w:t>
      </w:r>
      <w:r>
        <w:rPr>
          <w:rFonts w:ascii="Bookman Old Style" w:hAnsi="Bookman Old Style"/>
          <w:sz w:val="26"/>
        </w:rPr>
        <w:softHyphen/>
        <w:t>численные ими на благотворительные цели.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  <w:r>
        <w:rPr>
          <w:rFonts w:ascii="Bookman Old Style" w:hAnsi="Bookman Old Style"/>
          <w:b/>
          <w:sz w:val="28"/>
          <w:lang w:val="ru-RU"/>
        </w:rPr>
        <w:t xml:space="preserve">3.2 </w:t>
      </w:r>
      <w:r>
        <w:rPr>
          <w:rFonts w:ascii="Bookman Old Style" w:hAnsi="Bookman Old Style"/>
          <w:b/>
          <w:sz w:val="28"/>
        </w:rPr>
        <w:t>Налог на прибыль.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Основной вид налога юридических лиц — налог на прибыль.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Налогооблагаемая прибыль уменьшается с учетом льгот, предусмотренных законодательством (если при</w:t>
      </w:r>
      <w:r>
        <w:rPr>
          <w:rFonts w:ascii="Bookman Old Style" w:hAnsi="Bookman Old Style"/>
          <w:sz w:val="26"/>
        </w:rPr>
        <w:softHyphen/>
        <w:t>быль направляется на финансирование капитальных вложений, на природо</w:t>
      </w:r>
      <w:r>
        <w:rPr>
          <w:rFonts w:ascii="Bookman Old Style" w:hAnsi="Bookman Old Style"/>
          <w:sz w:val="26"/>
        </w:rPr>
        <w:softHyphen/>
        <w:t>охранные мероприятия, на содержание объектов социального назначения, на благотворительные цели).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Особые льготы, помимо общих, установлены для малых предприятий: из налоговой базы исключается прибыль, которая направляется на строительство, реконструкцию и обновление основных производственных фондов, на освоение новой техники и технологии; освобождение на первые два года работы от уплаты налога на прибыль предприятий по производству и переработке сельскохозяйственной продукции, производству товаров народного потребления и т. д.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Важным моментом налогообложения является то, что для арендных пред</w:t>
      </w:r>
      <w:r>
        <w:rPr>
          <w:rFonts w:ascii="Bookman Old Style" w:hAnsi="Bookman Old Style"/>
          <w:sz w:val="26"/>
        </w:rPr>
        <w:softHyphen/>
        <w:t>приятий, созданных на основе аренды имущества государственных предприятий и их структурных подразделений, сумма налога на прибыль уменьшается на сумму арендной платы, подлежащей в установленном порядке взносу в бюджет.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Законом предусмотрены особенности определения прибыли иностранных юридических лиц. Налогообложению подлежит только та часть прибыли иностранного юридического лица, которая получена в связи с деятельностью на территории РФ.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  <w:lang w:val="ru-RU"/>
        </w:rPr>
      </w:pPr>
      <w:r>
        <w:rPr>
          <w:rFonts w:ascii="Bookman Old Style" w:hAnsi="Bookman Old Style"/>
          <w:snapToGrid w:val="0"/>
          <w:sz w:val="26"/>
        </w:rPr>
        <w:t xml:space="preserve">Закон "О налоге на прибыль предприятий и организаций" предусматривает большое количество </w:t>
      </w:r>
      <w:r>
        <w:rPr>
          <w:rFonts w:ascii="Bookman Old Style" w:hAnsi="Bookman Old Style"/>
          <w:i/>
          <w:snapToGrid w:val="0"/>
          <w:sz w:val="26"/>
        </w:rPr>
        <w:t>налоговых льгот.</w:t>
      </w:r>
      <w:r>
        <w:rPr>
          <w:rFonts w:ascii="Bookman Old Style" w:hAnsi="Bookman Old Style"/>
          <w:snapToGrid w:val="0"/>
          <w:sz w:val="26"/>
        </w:rPr>
        <w:t xml:space="preserve"> Это под</w:t>
      </w:r>
      <w:r>
        <w:rPr>
          <w:rFonts w:ascii="Bookman Old Style" w:hAnsi="Bookman Old Style"/>
          <w:snapToGrid w:val="0"/>
          <w:sz w:val="26"/>
        </w:rPr>
        <w:softHyphen/>
        <w:t>вергается нападкам, частично справедливым, со стороны авторов проекта Налогового Кодекса РФ. Мы рассмотрим здесь только льготы, установленные федеральным законодательством. Но представительные органы субъектов Федерации могут вводить свои налоговые льготы в части, поступающей в их бюджеты. Льготы не могут предоставляться отдельным конкретным нало</w:t>
      </w:r>
      <w:r>
        <w:rPr>
          <w:rFonts w:ascii="Bookman Old Style" w:hAnsi="Bookman Old Style"/>
          <w:snapToGrid w:val="0"/>
          <w:sz w:val="26"/>
        </w:rPr>
        <w:softHyphen/>
        <w:t>гоплательщикам. Их можно применить только к категориям предприятий исходя из приоритетов экономического и социаль</w:t>
      </w:r>
      <w:r>
        <w:rPr>
          <w:rFonts w:ascii="Bookman Old Style" w:hAnsi="Bookman Old Style"/>
          <w:snapToGrid w:val="0"/>
          <w:sz w:val="26"/>
        </w:rPr>
        <w:softHyphen/>
        <w:t xml:space="preserve">ного развития регионов.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В этом отношении российское законо</w:t>
      </w:r>
      <w:r>
        <w:rPr>
          <w:rFonts w:ascii="Bookman Old Style" w:hAnsi="Bookman Old Style"/>
          <w:snapToGrid w:val="0"/>
          <w:sz w:val="26"/>
        </w:rPr>
        <w:softHyphen/>
        <w:t>дательство переняло, хотя и не сразу, американский опыт.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i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Итак, пока в соответствии с требованиями будущего Налого</w:t>
      </w:r>
      <w:r>
        <w:rPr>
          <w:rFonts w:ascii="Bookman Old Style" w:hAnsi="Bookman Old Style"/>
          <w:snapToGrid w:val="0"/>
          <w:sz w:val="26"/>
        </w:rPr>
        <w:softHyphen/>
        <w:t>вого Кодекса льготы не отменены, облагаемая прибыль уменьша</w:t>
      </w:r>
      <w:r>
        <w:rPr>
          <w:rFonts w:ascii="Bookman Old Style" w:hAnsi="Bookman Old Style"/>
          <w:snapToGrid w:val="0"/>
          <w:sz w:val="26"/>
        </w:rPr>
        <w:softHyphen/>
        <w:t>ется на суммы: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i/>
          <w:snapToGrid w:val="0"/>
          <w:sz w:val="26"/>
        </w:rPr>
        <w:t>•</w:t>
      </w:r>
      <w:r>
        <w:rPr>
          <w:rFonts w:ascii="Bookman Old Style" w:hAnsi="Bookman Old Style"/>
          <w:snapToGrid w:val="0"/>
          <w:sz w:val="26"/>
        </w:rPr>
        <w:t xml:space="preserve"> направленные на финансирование капитальных вложений производственного назначения в отраслях материального производства и в жилищное строительство во всех отраслях;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• в размере 30% от капитальных вложений на природоохран</w:t>
      </w:r>
      <w:r>
        <w:rPr>
          <w:rFonts w:ascii="Bookman Old Style" w:hAnsi="Bookman Old Style"/>
          <w:snapToGrid w:val="0"/>
          <w:sz w:val="26"/>
        </w:rPr>
        <w:softHyphen/>
        <w:t>ные мероприятия;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• затрат предприятий на содержание находящихся на их ба</w:t>
      </w:r>
      <w:r>
        <w:rPr>
          <w:rFonts w:ascii="Bookman Old Style" w:hAnsi="Bookman Old Style"/>
          <w:snapToGrid w:val="0"/>
          <w:sz w:val="26"/>
        </w:rPr>
        <w:softHyphen/>
        <w:t>лансе учреждений здравоохранения, народного образования, культуры и спорта, детских дошкольных учреждений, дет</w:t>
      </w:r>
      <w:r>
        <w:rPr>
          <w:rFonts w:ascii="Bookman Old Style" w:hAnsi="Bookman Old Style"/>
          <w:snapToGrid w:val="0"/>
          <w:sz w:val="26"/>
        </w:rPr>
        <w:softHyphen/>
        <w:t>ских лагерей отдыха, домов престарелых и инвалидов, жи</w:t>
      </w:r>
      <w:r>
        <w:rPr>
          <w:rFonts w:ascii="Bookman Old Style" w:hAnsi="Bookman Old Style"/>
          <w:snapToGrid w:val="0"/>
          <w:sz w:val="26"/>
        </w:rPr>
        <w:softHyphen/>
        <w:t>лищного фонда, а также затрат при долевом участии в со</w:t>
      </w:r>
      <w:r>
        <w:rPr>
          <w:rFonts w:ascii="Bookman Old Style" w:hAnsi="Bookman Old Style"/>
          <w:snapToGrid w:val="0"/>
          <w:sz w:val="26"/>
        </w:rPr>
        <w:softHyphen/>
        <w:t>держании данных объектов.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Следует иметь в виду, что затраты принимаются — не полно</w:t>
      </w:r>
      <w:r>
        <w:rPr>
          <w:rFonts w:ascii="Bookman Old Style" w:hAnsi="Bookman Old Style"/>
          <w:snapToGrid w:val="0"/>
          <w:sz w:val="26"/>
        </w:rPr>
        <w:softHyphen/>
        <w:t>стью по фактическим расходам, а в соответствии с нормативами, утвержденными местными органами государственной власти: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i/>
          <w:snapToGrid w:val="0"/>
          <w:sz w:val="26"/>
        </w:rPr>
        <w:t>•</w:t>
      </w:r>
      <w:r>
        <w:rPr>
          <w:rFonts w:ascii="Bookman Old Style" w:hAnsi="Bookman Old Style"/>
          <w:snapToGrid w:val="0"/>
          <w:sz w:val="26"/>
        </w:rPr>
        <w:t xml:space="preserve"> взносов на благотворительные цели в пределах 5% облагае</w:t>
      </w:r>
      <w:r>
        <w:rPr>
          <w:rFonts w:ascii="Bookman Old Style" w:hAnsi="Bookman Old Style"/>
          <w:snapToGrid w:val="0"/>
          <w:sz w:val="26"/>
        </w:rPr>
        <w:softHyphen/>
        <w:t>мой налогом прибыли;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• направленные государственными предприятиями на погаше</w:t>
      </w:r>
      <w:r>
        <w:rPr>
          <w:rFonts w:ascii="Bookman Old Style" w:hAnsi="Bookman Old Style"/>
          <w:snapToGrid w:val="0"/>
          <w:sz w:val="26"/>
        </w:rPr>
        <w:softHyphen/>
        <w:t>ние государственного целевого кредита.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Кроме этого, льготируется основная деятельность государст</w:t>
      </w:r>
      <w:r>
        <w:rPr>
          <w:rFonts w:ascii="Bookman Old Style" w:hAnsi="Bookman Old Style"/>
          <w:snapToGrid w:val="0"/>
          <w:sz w:val="26"/>
        </w:rPr>
        <w:softHyphen/>
        <w:t>венных предприятий связи и образовательных учреждений.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Ставка налога на прибыль уменьшается в два раза, если на предприятии инвалиды и пенсионеры составляют не менее 70% среднесписочной численности.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Для предприятий, находящихся в собственности обществен</w:t>
      </w:r>
      <w:r>
        <w:rPr>
          <w:rFonts w:ascii="Bookman Old Style" w:hAnsi="Bookman Old Style"/>
          <w:snapToGrid w:val="0"/>
          <w:sz w:val="26"/>
        </w:rPr>
        <w:softHyphen/>
        <w:t>ных организаций и объединений, творческих союзов, благотво</w:t>
      </w:r>
      <w:r>
        <w:rPr>
          <w:rFonts w:ascii="Bookman Old Style" w:hAnsi="Bookman Old Style"/>
          <w:snapToGrid w:val="0"/>
          <w:sz w:val="26"/>
        </w:rPr>
        <w:softHyphen/>
        <w:t>рительных фондов, налогооблагаемая прибыль снижается на сумму, направленную на осуществление их уставной деятельно</w:t>
      </w:r>
      <w:r>
        <w:rPr>
          <w:rFonts w:ascii="Bookman Old Style" w:hAnsi="Bookman Old Style"/>
          <w:snapToGrid w:val="0"/>
          <w:sz w:val="26"/>
        </w:rPr>
        <w:softHyphen/>
        <w:t>сти. Эта льгота не относится к политическим партиям и движе</w:t>
      </w:r>
      <w:r>
        <w:rPr>
          <w:rFonts w:ascii="Bookman Old Style" w:hAnsi="Bookman Old Style"/>
          <w:snapToGrid w:val="0"/>
          <w:sz w:val="26"/>
        </w:rPr>
        <w:softHyphen/>
        <w:t>ниям, профессиональным союзам.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С 1996 г. освобождается от налога прибыль средств массовой информаций за исключением прибыли, полученной от публика</w:t>
      </w:r>
      <w:r>
        <w:rPr>
          <w:rFonts w:ascii="Bookman Old Style" w:hAnsi="Bookman Old Style"/>
          <w:snapToGrid w:val="0"/>
          <w:sz w:val="26"/>
        </w:rPr>
        <w:softHyphen/>
        <w:t>ции рекламы и эротической продукции.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Если предприятие по данным годового бухгалтерского отчета получило убыток, то освобождается от уплаты налога часть при</w:t>
      </w:r>
      <w:r>
        <w:rPr>
          <w:rFonts w:ascii="Bookman Old Style" w:hAnsi="Bookman Old Style"/>
          <w:snapToGrid w:val="0"/>
          <w:sz w:val="26"/>
        </w:rPr>
        <w:softHyphen/>
        <w:t>были, направленная на его покрытие в течение последующих пяти лет при условии полного использования на эти цели средств резервного фонда.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Но при этом не учитываются убытки, возникшие в результа</w:t>
      </w:r>
      <w:r>
        <w:rPr>
          <w:rFonts w:ascii="Bookman Old Style" w:hAnsi="Bookman Old Style"/>
          <w:snapToGrid w:val="0"/>
          <w:sz w:val="26"/>
        </w:rPr>
        <w:softHyphen/>
        <w:t>те сокрытия или занижения прибыли, а также убытки, получен</w:t>
      </w:r>
      <w:r>
        <w:rPr>
          <w:rFonts w:ascii="Bookman Old Style" w:hAnsi="Bookman Old Style"/>
          <w:snapToGrid w:val="0"/>
          <w:sz w:val="26"/>
        </w:rPr>
        <w:softHyphen/>
        <w:t>ные до 1 января 1996 г. в результате превышения фактических расходов на оплату труда по сравнению с их нормируемой величиной, убытки, полученные от превышения норм и нормативов, установленных законодательством РФ по учету затрат, включае</w:t>
      </w:r>
      <w:r>
        <w:rPr>
          <w:rFonts w:ascii="Bookman Old Style" w:hAnsi="Bookman Old Style"/>
          <w:snapToGrid w:val="0"/>
          <w:sz w:val="26"/>
        </w:rPr>
        <w:softHyphen/>
        <w:t>мых в себестоимость продукции (работ, услуг), учитываемых при расчете налогооблагаемой прибыли.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С 1997 г. предоставлена налоговая льгота товариществам — собственникам жилья, жилищно-строительным кооперативам по уменьшению налогооблагаемой прибыли на суммы, направлен</w:t>
      </w:r>
      <w:r>
        <w:rPr>
          <w:rFonts w:ascii="Bookman Old Style" w:hAnsi="Bookman Old Style"/>
          <w:snapToGrid w:val="0"/>
          <w:sz w:val="26"/>
        </w:rPr>
        <w:softHyphen/>
        <w:t>ные на обслуживание и ремонт жилья и нежилых помещений, инженерное оборудование жилых домов.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Значительные льготы по налогу на прибыль предоставляются малому бизнесу. При введении в действие Закона "О налоге на прибыль предприятий и организаций" было предусмотрено, что помимо общих льгот в первые два года после регистрации не уплачивают налог малые предприятия по производству и пере</w:t>
      </w:r>
      <w:r>
        <w:rPr>
          <w:rFonts w:ascii="Bookman Old Style" w:hAnsi="Bookman Old Style"/>
          <w:snapToGrid w:val="0"/>
          <w:sz w:val="26"/>
        </w:rPr>
        <w:softHyphen/>
        <w:t>работке сельскохозяйственной продукции, производству товаров народного потребления, строительные, ремонтно-строительные и по производству строительных материалов при условии, если выручка от указанных видов деятельности превышает 70% об</w:t>
      </w:r>
      <w:r>
        <w:rPr>
          <w:rFonts w:ascii="Bookman Old Style" w:hAnsi="Bookman Old Style"/>
          <w:snapToGrid w:val="0"/>
          <w:sz w:val="26"/>
        </w:rPr>
        <w:softHyphen/>
        <w:t>щей суммы выручки от реализации продукции (работ, услуг).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С 1994 г. малые предприятия освобождены от обязанности вносить авансовые платежи. Они рассчитываются с бюджетом по фактическим квартальным результатам, что в условиях ин</w:t>
      </w:r>
      <w:r>
        <w:rPr>
          <w:rFonts w:ascii="Bookman Old Style" w:hAnsi="Bookman Old Style"/>
          <w:snapToGrid w:val="0"/>
          <w:sz w:val="26"/>
        </w:rPr>
        <w:softHyphen/>
        <w:t>фляции является заметной налоговой льготой.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В 1996 г. вступил в действие Закон РФ от 29 декабря 1995 г. № 222-ФЗ "Об упрощенной системе налогообложения, учета и от</w:t>
      </w:r>
      <w:r>
        <w:rPr>
          <w:rFonts w:ascii="Bookman Old Style" w:hAnsi="Bookman Old Style"/>
          <w:snapToGrid w:val="0"/>
          <w:sz w:val="26"/>
        </w:rPr>
        <w:softHyphen/>
        <w:t>четности для субъектов малого</w:t>
      </w:r>
      <w:r>
        <w:rPr>
          <w:rFonts w:ascii="Bookman Old Style" w:hAnsi="Bookman Old Style"/>
          <w:i/>
          <w:snapToGrid w:val="0"/>
          <w:sz w:val="26"/>
        </w:rPr>
        <w:t xml:space="preserve"> </w:t>
      </w:r>
      <w:r>
        <w:rPr>
          <w:rFonts w:ascii="Bookman Old Style" w:hAnsi="Bookman Old Style"/>
          <w:snapToGrid w:val="0"/>
          <w:sz w:val="26"/>
        </w:rPr>
        <w:t>предпринимательства". Примене</w:t>
      </w:r>
      <w:r>
        <w:rPr>
          <w:rFonts w:ascii="Bookman Old Style" w:hAnsi="Bookman Old Style"/>
          <w:snapToGrid w:val="0"/>
          <w:sz w:val="26"/>
        </w:rPr>
        <w:softHyphen/>
        <w:t>ние упрощенной системы для организаций предусматривает за</w:t>
      </w:r>
      <w:r>
        <w:rPr>
          <w:rFonts w:ascii="Bookman Old Style" w:hAnsi="Bookman Old Style"/>
          <w:snapToGrid w:val="0"/>
          <w:sz w:val="26"/>
        </w:rPr>
        <w:softHyphen/>
        <w:t>мену уплаты совокупности федеральных, региональных и мест</w:t>
      </w:r>
      <w:r>
        <w:rPr>
          <w:rFonts w:ascii="Bookman Old Style" w:hAnsi="Bookman Old Style"/>
          <w:snapToGrid w:val="0"/>
          <w:sz w:val="26"/>
        </w:rPr>
        <w:softHyphen/>
        <w:t>ных налогов и сборов уплатой единого налога, исчисляемого по результатам хозяйственной деятельности. Для организаций, применяющих упрощенную систему, сохраняется лишь дейст</w:t>
      </w:r>
      <w:r>
        <w:rPr>
          <w:rFonts w:ascii="Bookman Old Style" w:hAnsi="Bookman Old Style"/>
          <w:snapToGrid w:val="0"/>
          <w:sz w:val="26"/>
        </w:rPr>
        <w:softHyphen/>
        <w:t>вующий порядок уплаты таможенных пошлин, госпошлин, на</w:t>
      </w:r>
      <w:r>
        <w:rPr>
          <w:rFonts w:ascii="Bookman Old Style" w:hAnsi="Bookman Old Style"/>
          <w:snapToGrid w:val="0"/>
          <w:sz w:val="26"/>
        </w:rPr>
        <w:softHyphen/>
        <w:t>лога на приобретение автотранспортных средств, лицензионных сборов, отчислений в государственные социальные внебюджет</w:t>
      </w:r>
      <w:r>
        <w:rPr>
          <w:rFonts w:ascii="Bookman Old Style" w:hAnsi="Bookman Old Style"/>
          <w:snapToGrid w:val="0"/>
          <w:sz w:val="26"/>
        </w:rPr>
        <w:softHyphen/>
        <w:t>ные фонды.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Для индивидуальных предпринимателей упрощенная система предлагает замену уплаты подоходного налога на доход от пред</w:t>
      </w:r>
      <w:r>
        <w:rPr>
          <w:rFonts w:ascii="Bookman Old Style" w:hAnsi="Bookman Old Style"/>
          <w:snapToGrid w:val="0"/>
          <w:sz w:val="26"/>
        </w:rPr>
        <w:softHyphen/>
        <w:t>принимательской деятельности уплатой стоимости патента на занятие данной деятельностью.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Упрощенная система функционирует наряду с принятой ра</w:t>
      </w:r>
      <w:r>
        <w:rPr>
          <w:rFonts w:ascii="Bookman Old Style" w:hAnsi="Bookman Old Style"/>
          <w:snapToGrid w:val="0"/>
          <w:sz w:val="26"/>
        </w:rPr>
        <w:softHyphen/>
        <w:t>нее системой. Их выбор всецело принадлежит налогоплатель</w:t>
      </w:r>
      <w:r>
        <w:rPr>
          <w:rFonts w:ascii="Bookman Old Style" w:hAnsi="Bookman Old Style"/>
          <w:snapToGrid w:val="0"/>
          <w:sz w:val="26"/>
        </w:rPr>
        <w:softHyphen/>
        <w:t>щику.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Применить упрощенную систему имеют право организации, численность которых не превышает 15 человек. В это количест</w:t>
      </w:r>
      <w:r>
        <w:rPr>
          <w:rFonts w:ascii="Bookman Old Style" w:hAnsi="Bookman Old Style"/>
          <w:snapToGrid w:val="0"/>
          <w:sz w:val="26"/>
        </w:rPr>
        <w:softHyphen/>
        <w:t>во включаются работающие в филиалах, работающие по догово</w:t>
      </w:r>
      <w:r>
        <w:rPr>
          <w:rFonts w:ascii="Bookman Old Style" w:hAnsi="Bookman Old Style"/>
          <w:snapToGrid w:val="0"/>
          <w:sz w:val="26"/>
        </w:rPr>
        <w:softHyphen/>
        <w:t>рам подряда и иным договорам гражданско-правового характера.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b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28"/>
          <w:lang w:val="ru-RU"/>
        </w:rPr>
      </w:pPr>
      <w:r>
        <w:rPr>
          <w:rFonts w:ascii="Bookman Old Style" w:hAnsi="Bookman Old Style"/>
          <w:b/>
          <w:sz w:val="28"/>
          <w:lang w:val="ru-RU"/>
        </w:rPr>
        <w:t xml:space="preserve">3.3 </w:t>
      </w:r>
      <w:r>
        <w:rPr>
          <w:rFonts w:ascii="Bookman Old Style" w:hAnsi="Bookman Old Style"/>
          <w:b/>
          <w:sz w:val="28"/>
        </w:rPr>
        <w:t>Подоходный налог с населения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Значительные налоговые льготы имеют отдельные категории граждан. У тех же, кто не имеет особых льгот, налогооблагаемый доход за каждый полный месяц уменьшается на сумму одно</w:t>
      </w:r>
      <w:r>
        <w:rPr>
          <w:rFonts w:ascii="Bookman Old Style" w:hAnsi="Bookman Old Style"/>
          <w:snapToGrid w:val="0"/>
          <w:sz w:val="26"/>
        </w:rPr>
        <w:softHyphen/>
        <w:t>кратного размера минимальной месячной оплаты труда.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Совокупный годовой доход граждан дополнительно умень</w:t>
      </w:r>
      <w:r>
        <w:rPr>
          <w:rFonts w:ascii="Bookman Old Style" w:hAnsi="Bookman Old Style"/>
          <w:snapToGrid w:val="0"/>
          <w:sz w:val="26"/>
        </w:rPr>
        <w:softHyphen/>
        <w:t>шается на суммы, перечисляемые на благотворительные цели; удержанные в Пенсионный фонд Российской Федерации; сум</w:t>
      </w:r>
      <w:r>
        <w:rPr>
          <w:rFonts w:ascii="Bookman Old Style" w:hAnsi="Bookman Old Style"/>
          <w:snapToGrid w:val="0"/>
          <w:sz w:val="26"/>
        </w:rPr>
        <w:softHyphen/>
        <w:t>мы расходов на содержание детей и иждивенцев в пределах размера минимальной месячной оплаты труда за каждый полный месяц. Особо важное значение имеет льгота, освобождающая от налога на срок до трех лет застройщиков или покупателей жи</w:t>
      </w:r>
      <w:r>
        <w:rPr>
          <w:rFonts w:ascii="Bookman Old Style" w:hAnsi="Bookman Old Style"/>
          <w:snapToGrid w:val="0"/>
          <w:sz w:val="26"/>
        </w:rPr>
        <w:softHyphen/>
        <w:t>лых домов, квартир, дач, садовых домиков в пределах пятитыся</w:t>
      </w:r>
      <w:r>
        <w:rPr>
          <w:rFonts w:ascii="Bookman Old Style" w:hAnsi="Bookman Old Style"/>
          <w:snapToGrid w:val="0"/>
          <w:sz w:val="26"/>
        </w:rPr>
        <w:softHyphen/>
        <w:t>чекратного размера минимальной оплаты труда, включая суммы, направленные на погашение кредитов и процентов по ним, по</w:t>
      </w:r>
      <w:r>
        <w:rPr>
          <w:rFonts w:ascii="Bookman Old Style" w:hAnsi="Bookman Old Style"/>
          <w:snapToGrid w:val="0"/>
          <w:sz w:val="26"/>
        </w:rPr>
        <w:softHyphen/>
        <w:t>лученных на эти цели.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  <w:r>
        <w:rPr>
          <w:rFonts w:ascii="Bookman Old Style" w:hAnsi="Bookman Old Style"/>
          <w:b/>
          <w:sz w:val="32"/>
          <w:lang w:val="ru-RU"/>
        </w:rPr>
        <w:t>ЗАКЛЮЧЕНИЕ.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</w:rPr>
      </w:pP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В настоящее время в Латвии идет этап становления механизма налогового регулирования посредством реформирования налоговой системы.</w:t>
      </w:r>
      <w:r>
        <w:rPr>
          <w:rFonts w:ascii="Bookman Old Style" w:hAnsi="Bookman Old Style"/>
          <w:sz w:val="26"/>
          <w:lang w:val="en-US"/>
        </w:rPr>
        <w:t xml:space="preserve"> </w:t>
      </w:r>
      <w:r>
        <w:rPr>
          <w:rFonts w:ascii="Bookman Old Style" w:hAnsi="Bookman Old Style"/>
          <w:sz w:val="26"/>
        </w:rPr>
        <w:t>Общие выводы состоят в следующем: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Совершенствование налогового законодательства является актуальной задачей. Действующая налоговая система в ее основных–экономическом и правовом аспектах подвергается обоснованной критике. Непомерное налоговое бремя для предприятий–основной экономический порок </w:t>
      </w:r>
      <w:r>
        <w:rPr>
          <w:rFonts w:ascii="Bookman Old Style" w:hAnsi="Bookman Old Style"/>
          <w:sz w:val="26"/>
          <w:lang w:val="ru-RU"/>
        </w:rPr>
        <w:t>латвийской</w:t>
      </w:r>
      <w:r>
        <w:rPr>
          <w:rFonts w:ascii="Bookman Old Style" w:hAnsi="Bookman Old Style"/>
          <w:sz w:val="26"/>
        </w:rPr>
        <w:t xml:space="preserve"> системы налогообложения. Её фискально-карательный характер постоянно усиливается за счет расширения налоговой базы и ставок по отдельным налогам, введение новых налогов и сборов, ужесточение финансовых санкций и условий налогообложения.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Правовая форма налогообложения также весьма несовершенна. Налоговое законодательство излишне усложнено, страдает неполнотой, противоречивостью, наличием пробелов. Попытки устранить эти недостатки путем многочисленных, наслаивающихся друг на друга изменений и дополнений действующих законодательных актов, а также посредством спорадического и бесконтрольного издания различного рода подзаконных актов, включая акты других министерств, приводят лишь к еще большему запутыванию, усложнению и деформации правовой базы налогообложения, создавая почву как для налоговых нарушений со стороны плательщиков, так и для произвола налоговых органов.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В этих условиях обновление Кодекса стало насущной необходимостью. И все же, несмотря на ряд изменений произшедших за последнее время, приходится, к сожалению констатировать, что он не приближает нас к достижению поставленных целей.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Учитывая, что </w:t>
      </w:r>
      <w:r>
        <w:rPr>
          <w:rFonts w:ascii="Bookman Old Style" w:hAnsi="Bookman Old Style"/>
          <w:sz w:val="26"/>
          <w:lang w:val="ru-RU"/>
        </w:rPr>
        <w:t>изменения</w:t>
      </w:r>
      <w:r>
        <w:rPr>
          <w:rFonts w:ascii="Bookman Old Style" w:hAnsi="Bookman Old Style"/>
          <w:sz w:val="26"/>
        </w:rPr>
        <w:t xml:space="preserve"> базируются в основном на действующей совокупности налогов, можно сделать вывод о том, что </w:t>
      </w:r>
      <w:r>
        <w:rPr>
          <w:rFonts w:ascii="Bookman Old Style" w:hAnsi="Bookman Old Style"/>
          <w:sz w:val="26"/>
          <w:lang w:val="ru-RU"/>
        </w:rPr>
        <w:t xml:space="preserve">они </w:t>
      </w:r>
      <w:r>
        <w:rPr>
          <w:rFonts w:ascii="Bookman Old Style" w:hAnsi="Bookman Old Style"/>
          <w:sz w:val="26"/>
        </w:rPr>
        <w:t>не окажут положительного влияния на макроэкономическую ситуацию в стране, а также на уровень налогового бремени плательщиков.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Отсутствие экономической концепции налогообложения, органически вписывающейся в общеэкономическую стратегию государства на более или менее продолжительный период, делает невозможной хотя бы относительную стабилизацию налоговой системы, что является необходимым условием для разработки и принятия </w:t>
      </w:r>
      <w:r>
        <w:rPr>
          <w:rFonts w:ascii="Bookman Old Style" w:hAnsi="Bookman Old Style"/>
          <w:sz w:val="26"/>
          <w:lang w:val="ru-RU"/>
        </w:rPr>
        <w:t>новых решений</w:t>
      </w:r>
      <w:r>
        <w:rPr>
          <w:rFonts w:ascii="Bookman Old Style" w:hAnsi="Bookman Old Style"/>
          <w:sz w:val="26"/>
        </w:rPr>
        <w:t>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Опыт налоговой системы в </w:t>
      </w:r>
      <w:r>
        <w:rPr>
          <w:rFonts w:ascii="Bookman Old Style" w:hAnsi="Bookman Old Style"/>
          <w:sz w:val="26"/>
          <w:lang w:val="ru-RU"/>
        </w:rPr>
        <w:t>Латвии</w:t>
      </w:r>
      <w:r>
        <w:rPr>
          <w:rFonts w:ascii="Bookman Old Style" w:hAnsi="Bookman Old Style"/>
          <w:sz w:val="26"/>
        </w:rPr>
        <w:t xml:space="preserve"> говорит о том, что только законодательная форма дает оптимальную возможность обеспечения правомочия участников налоговых отношений, воздействовать на их поведение силой авторитета правовых норм, придавать этим отношениям необходимую стабильность и определенность.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Вопреки этим положениям и в противовес Конституции </w:t>
      </w:r>
      <w:r>
        <w:rPr>
          <w:rFonts w:ascii="Bookman Old Style" w:hAnsi="Bookman Old Style"/>
          <w:sz w:val="26"/>
          <w:lang w:val="ru-RU"/>
        </w:rPr>
        <w:t>ЛР</w:t>
      </w:r>
      <w:r>
        <w:rPr>
          <w:rFonts w:ascii="Bookman Old Style" w:hAnsi="Bookman Old Style"/>
          <w:sz w:val="26"/>
        </w:rPr>
        <w:t xml:space="preserve"> в </w:t>
      </w:r>
      <w:r>
        <w:rPr>
          <w:rFonts w:ascii="Bookman Old Style" w:hAnsi="Bookman Old Style"/>
          <w:sz w:val="26"/>
          <w:lang w:val="ru-RU"/>
        </w:rPr>
        <w:t xml:space="preserve">налоговом законодательстве </w:t>
      </w:r>
      <w:r>
        <w:rPr>
          <w:rFonts w:ascii="Bookman Old Style" w:hAnsi="Bookman Old Style"/>
          <w:sz w:val="26"/>
        </w:rPr>
        <w:t xml:space="preserve">сделана попытки законодательно закрепить широкие возможности для творчества органам исполнительной власти всех уровней. Это не может способствовать соблюдению законности в налоговых отношениях и может привести к новому витку ведомственного нормотворчества, осложнит создание нормальной базы налогообложения. 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В</w:t>
      </w:r>
      <w:r>
        <w:rPr>
          <w:rFonts w:ascii="Bookman Old Style" w:hAnsi="Bookman Old Style"/>
          <w:sz w:val="26"/>
          <w:lang w:val="ru-RU"/>
        </w:rPr>
        <w:t xml:space="preserve"> налоговом законодательстве</w:t>
      </w:r>
      <w:r>
        <w:rPr>
          <w:rFonts w:ascii="Bookman Old Style" w:hAnsi="Bookman Old Style"/>
          <w:sz w:val="26"/>
        </w:rPr>
        <w:t xml:space="preserve"> усиливается фискально-карательная направленность деятельности налоговых органов. Сохраняются высокие штрафные санкции и неоправданно расширяются основания к их применению. Формулировки обстоятельств, отягощающих ответственность за нарушения, дают возможность налоговому органу практически всегда применять увеличенные санкции.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 xml:space="preserve">Недостаточными являются механизмы и гарантии защиты интересов и прав налогоплательщиков. 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Также большой проблемой латвийского налогового законадательства является несовершенство процедуры сбора и подачи документов на получение тех или иных льгот.</w:t>
      </w:r>
    </w:p>
    <w:p w:rsidR="00E2125B" w:rsidRDefault="00E2125B">
      <w:pPr>
        <w:pStyle w:val="a5"/>
        <w:spacing w:before="20" w:line="360" w:lineRule="auto"/>
        <w:ind w:firstLine="426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ru-RU"/>
        </w:rPr>
        <w:t>Я считаю, что на данном этапе необходимо, также, освободить от налога инвестируюмую прибыль, что позволит быстрее развиваться малому и среднему бизнэсу (по примеру Эстонии). Также я предлогаю понизить ставки по основным видам налогов и частично отказаться от налоговых льгот, что позволит упростить налоговую сисиему и снизить количество преступлений связанных с сокрытием доходов как юридических так и физических лиц. Упростить процедуру подачи документов на получение льгот.</w:t>
      </w:r>
    </w:p>
    <w:p w:rsidR="00E2125B" w:rsidRDefault="00E2125B">
      <w:pPr>
        <w:pStyle w:val="a5"/>
        <w:spacing w:before="20" w:line="360" w:lineRule="auto"/>
        <w:ind w:firstLine="709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ind w:firstLine="709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  <w:r>
        <w:rPr>
          <w:rFonts w:ascii="Bookman Old Style" w:hAnsi="Bookman Old Style"/>
          <w:b/>
          <w:sz w:val="32"/>
          <w:lang w:val="ru-RU"/>
        </w:rPr>
        <w:t>СПИСОК ЛИТЕРАТУРЫ.</w:t>
      </w:r>
    </w:p>
    <w:p w:rsidR="00E2125B" w:rsidRDefault="00E2125B">
      <w:pPr>
        <w:pStyle w:val="a5"/>
        <w:spacing w:before="20" w:line="360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E2125B" w:rsidRDefault="00E2125B">
      <w:pPr>
        <w:pStyle w:val="a5"/>
        <w:numPr>
          <w:ilvl w:val="0"/>
          <w:numId w:val="14"/>
        </w:numPr>
        <w:spacing w:before="20" w:line="360" w:lineRule="auto"/>
        <w:rPr>
          <w:rFonts w:ascii="Bookman Old Style" w:hAnsi="Bookman Old Style"/>
          <w:sz w:val="26"/>
          <w:lang w:val="lv-LV"/>
        </w:rPr>
      </w:pPr>
      <w:r>
        <w:rPr>
          <w:rFonts w:ascii="Bookman Old Style" w:hAnsi="Bookman Old Style"/>
          <w:sz w:val="26"/>
          <w:lang w:val="lv-LV"/>
        </w:rPr>
        <w:t>Valsts budžets 1999 gads.</w:t>
      </w:r>
    </w:p>
    <w:p w:rsidR="00E2125B" w:rsidRDefault="00E2125B">
      <w:pPr>
        <w:pStyle w:val="30"/>
        <w:spacing w:line="360" w:lineRule="auto"/>
        <w:ind w:left="0"/>
        <w:jc w:val="both"/>
        <w:rPr>
          <w:rFonts w:ascii="Bookman Old Style" w:hAnsi="Bookman Old Style"/>
          <w:sz w:val="26"/>
          <w:lang w:val="en-US"/>
        </w:rPr>
      </w:pPr>
    </w:p>
    <w:p w:rsidR="00E2125B" w:rsidRDefault="00E2125B">
      <w:pPr>
        <w:pStyle w:val="30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  <w:lang w:val="en-US"/>
        </w:rPr>
        <w:t xml:space="preserve">Налогова Система ЛР. </w:t>
      </w:r>
      <w:r>
        <w:rPr>
          <w:rFonts w:ascii="Bookman Old Style" w:hAnsi="Bookman Old Style"/>
          <w:sz w:val="26"/>
          <w:lang w:val="lv-LV"/>
        </w:rPr>
        <w:t>Lietišķās informācijas dienests, 1999 gads</w:t>
      </w:r>
      <w:r>
        <w:rPr>
          <w:rFonts w:ascii="Bookman Old Style" w:hAnsi="Bookman Old Style"/>
          <w:sz w:val="26"/>
        </w:rPr>
        <w:t>.</w:t>
      </w:r>
    </w:p>
    <w:p w:rsidR="00E2125B" w:rsidRDefault="00E2125B">
      <w:pPr>
        <w:pStyle w:val="30"/>
        <w:spacing w:line="360" w:lineRule="auto"/>
        <w:jc w:val="both"/>
        <w:rPr>
          <w:rFonts w:ascii="Bookman Old Style" w:hAnsi="Bookman Old Style"/>
          <w:sz w:val="26"/>
          <w:lang w:val="en-US"/>
        </w:rPr>
      </w:pPr>
    </w:p>
    <w:p w:rsidR="00E2125B" w:rsidRDefault="00E2125B">
      <w:pPr>
        <w:pStyle w:val="30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</w:rPr>
        <w:t>Налоговый Кодекс Российской Федерации. Общая часть. Проект. Комментарии С.Д. Шаталова. Москва</w:t>
      </w:r>
      <w:r>
        <w:rPr>
          <w:rFonts w:ascii="Bookman Old Style" w:hAnsi="Bookman Old Style"/>
          <w:sz w:val="26"/>
          <w:lang w:val="en-US"/>
        </w:rPr>
        <w:t>, “</w:t>
      </w:r>
      <w:r>
        <w:rPr>
          <w:rFonts w:ascii="Bookman Old Style" w:hAnsi="Bookman Old Style"/>
          <w:sz w:val="26"/>
        </w:rPr>
        <w:t>Международный центр финансово-экономического развития</w:t>
      </w:r>
      <w:r>
        <w:rPr>
          <w:rFonts w:ascii="Bookman Old Style" w:hAnsi="Bookman Old Style"/>
          <w:sz w:val="26"/>
          <w:lang w:val="en-US"/>
        </w:rPr>
        <w:t>”,</w:t>
      </w:r>
      <w:r>
        <w:rPr>
          <w:rFonts w:ascii="Bookman Old Style" w:hAnsi="Bookman Old Style"/>
          <w:sz w:val="26"/>
        </w:rPr>
        <w:t xml:space="preserve"> 1996 год. 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en-US"/>
        </w:rPr>
      </w:pPr>
    </w:p>
    <w:p w:rsidR="00E2125B" w:rsidRDefault="00E2125B">
      <w:pPr>
        <w:pStyle w:val="a5"/>
        <w:numPr>
          <w:ilvl w:val="0"/>
          <w:numId w:val="14"/>
        </w:numPr>
        <w:spacing w:before="20" w:line="360" w:lineRule="auto"/>
        <w:rPr>
          <w:rFonts w:ascii="Bookman Old Style" w:hAnsi="Bookman Old Style"/>
          <w:sz w:val="26"/>
          <w:lang w:val="en-US"/>
        </w:rPr>
      </w:pPr>
      <w:r>
        <w:rPr>
          <w:rFonts w:ascii="Bookman Old Style" w:hAnsi="Bookman Old Style"/>
          <w:sz w:val="26"/>
          <w:lang w:val="lv-LV"/>
        </w:rPr>
        <w:t xml:space="preserve">аналитический еженедельник “Коммерсант </w:t>
      </w:r>
      <w:r>
        <w:rPr>
          <w:rFonts w:ascii="Bookman Old Style" w:hAnsi="Bookman Old Style"/>
          <w:sz w:val="26"/>
          <w:lang w:val="en-US"/>
        </w:rPr>
        <w:t>Baltik”  №6  за 1999 год.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numPr>
          <w:ilvl w:val="0"/>
          <w:numId w:val="14"/>
        </w:numPr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lv-LV"/>
        </w:rPr>
        <w:t xml:space="preserve">аналитический еженедельник “Коммерсант </w:t>
      </w:r>
      <w:r>
        <w:rPr>
          <w:rFonts w:ascii="Bookman Old Style" w:hAnsi="Bookman Old Style"/>
          <w:sz w:val="26"/>
          <w:lang w:val="en-US"/>
        </w:rPr>
        <w:t>Baltik”  №7  за 1999 год.</w:t>
      </w: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numPr>
          <w:ilvl w:val="0"/>
          <w:numId w:val="14"/>
        </w:numPr>
        <w:spacing w:before="20"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  <w:lang w:val="lv-LV"/>
        </w:rPr>
        <w:t xml:space="preserve">аналитический еженедельник “Коммерсант </w:t>
      </w:r>
      <w:r>
        <w:rPr>
          <w:rFonts w:ascii="Bookman Old Style" w:hAnsi="Bookman Old Style"/>
          <w:sz w:val="26"/>
          <w:lang w:val="en-US"/>
        </w:rPr>
        <w:t>Baltik”  №12  за 1999 год.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numPr>
          <w:ilvl w:val="0"/>
          <w:numId w:val="14"/>
        </w:num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LR Likums “Par Valsts ie</w:t>
      </w:r>
      <w:r>
        <w:rPr>
          <w:rFonts w:ascii="Bookman Old Style" w:hAnsi="Bookman Old Style"/>
          <w:sz w:val="26"/>
          <w:lang w:val="lv-LV"/>
        </w:rPr>
        <w:t>ņe</w:t>
      </w:r>
      <w:r>
        <w:rPr>
          <w:rFonts w:ascii="Bookman Old Style" w:hAnsi="Bookman Old Style"/>
          <w:sz w:val="26"/>
        </w:rPr>
        <w:t>mumu dienestu”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</w:rPr>
      </w:pPr>
    </w:p>
    <w:p w:rsidR="00E2125B" w:rsidRDefault="00E2125B">
      <w:pPr>
        <w:numPr>
          <w:ilvl w:val="0"/>
          <w:numId w:val="14"/>
        </w:num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LR Likums par nodokïiem un nodevâm/latvijas ekonomists Nr.3., 1999 g</w:t>
      </w:r>
      <w:r>
        <w:rPr>
          <w:rFonts w:ascii="Bookman Old Style" w:hAnsi="Bookman Old Style"/>
          <w:sz w:val="26"/>
          <w:lang w:val="lv-LV"/>
        </w:rPr>
        <w:t>ads.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numPr>
          <w:ilvl w:val="0"/>
          <w:numId w:val="14"/>
        </w:numPr>
        <w:spacing w:line="360" w:lineRule="auto"/>
        <w:rPr>
          <w:rFonts w:ascii="Bookman Old Style" w:hAnsi="Bookman Old Style"/>
          <w:sz w:val="26"/>
          <w:lang w:val="ru-RU"/>
        </w:rPr>
      </w:pPr>
      <w:r>
        <w:rPr>
          <w:rFonts w:ascii="Bookman Old Style" w:hAnsi="Bookman Old Style"/>
          <w:sz w:val="26"/>
        </w:rPr>
        <w:t>“Nodokli un nodevas” - mâcîbu grâmata, A. Zvejnieks</w:t>
      </w:r>
      <w:r>
        <w:rPr>
          <w:rFonts w:ascii="Bookman Old Style" w:hAnsi="Bookman Old Style"/>
          <w:sz w:val="26"/>
          <w:lang w:val="ru-RU"/>
        </w:rPr>
        <w:t xml:space="preserve"> ,</w:t>
      </w:r>
      <w:r>
        <w:rPr>
          <w:rFonts w:ascii="Bookman Old Style" w:hAnsi="Bookman Old Style"/>
          <w:sz w:val="26"/>
          <w:lang w:val="lv-LV"/>
        </w:rPr>
        <w:t xml:space="preserve"> Rīga, 1999 gads.</w:t>
      </w:r>
    </w:p>
    <w:p w:rsidR="00E2125B" w:rsidRDefault="00E2125B">
      <w:pPr>
        <w:spacing w:line="360" w:lineRule="auto"/>
        <w:rPr>
          <w:rFonts w:ascii="Bookman Old Style" w:hAnsi="Bookman Old Style"/>
          <w:sz w:val="26"/>
          <w:lang w:val="ru-RU"/>
        </w:rPr>
      </w:pPr>
    </w:p>
    <w:p w:rsidR="00E2125B" w:rsidRDefault="00E2125B">
      <w:pPr>
        <w:pStyle w:val="a5"/>
        <w:spacing w:before="20" w:line="360" w:lineRule="auto"/>
        <w:rPr>
          <w:rFonts w:ascii="Bookman Old Style" w:hAnsi="Bookman Old Style"/>
          <w:lang w:val="ru-RU"/>
        </w:rPr>
      </w:pPr>
      <w:bookmarkStart w:id="0" w:name="_GoBack"/>
      <w:bookmarkEnd w:id="0"/>
    </w:p>
    <w:sectPr w:rsidR="00E2125B">
      <w:headerReference w:type="even" r:id="rId7"/>
      <w:headerReference w:type="default" r:id="rId8"/>
      <w:footerReference w:type="even" r:id="rId9"/>
      <w:footerReference w:type="default" r:id="rId10"/>
      <w:pgSz w:w="11900" w:h="16820"/>
      <w:pgMar w:top="1418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5B" w:rsidRDefault="00E2125B">
      <w:r>
        <w:separator/>
      </w:r>
    </w:p>
  </w:endnote>
  <w:endnote w:type="continuationSeparator" w:id="0">
    <w:p w:rsidR="00E2125B" w:rsidRDefault="00E2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5B" w:rsidRDefault="00E2125B">
    <w:pPr>
      <w:pStyle w:val="a6"/>
      <w:framePr w:wrap="around" w:vAnchor="text" w:hAnchor="margin" w:xAlign="center" w:y="1"/>
      <w:rPr>
        <w:rStyle w:val="a7"/>
      </w:rPr>
    </w:pPr>
  </w:p>
  <w:p w:rsidR="00E2125B" w:rsidRDefault="00E2125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5B" w:rsidRDefault="00E2125B">
    <w:pPr>
      <w:pStyle w:val="a6"/>
      <w:framePr w:wrap="around" w:vAnchor="text" w:hAnchor="margin" w:xAlign="center" w:y="1"/>
      <w:rPr>
        <w:rStyle w:val="a7"/>
        <w:lang w:val="ru-RU"/>
      </w:rPr>
    </w:pPr>
  </w:p>
  <w:p w:rsidR="00E2125B" w:rsidRDefault="00E2125B">
    <w:pPr>
      <w:pStyle w:val="a6"/>
      <w:framePr w:wrap="around" w:vAnchor="text" w:hAnchor="margin" w:xAlign="center" w:y="1"/>
      <w:rPr>
        <w:rStyle w:val="a7"/>
        <w:lang w:val="ru-RU"/>
      </w:rPr>
    </w:pPr>
  </w:p>
  <w:p w:rsidR="00E2125B" w:rsidRDefault="00E2125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5B" w:rsidRDefault="00E2125B">
      <w:r>
        <w:separator/>
      </w:r>
    </w:p>
  </w:footnote>
  <w:footnote w:type="continuationSeparator" w:id="0">
    <w:p w:rsidR="00E2125B" w:rsidRDefault="00E2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5B" w:rsidRDefault="00E2125B">
    <w:pPr>
      <w:pStyle w:val="a8"/>
      <w:framePr w:wrap="around" w:vAnchor="text" w:hAnchor="margin" w:xAlign="center" w:y="1"/>
      <w:rPr>
        <w:rStyle w:val="a7"/>
      </w:rPr>
    </w:pPr>
  </w:p>
  <w:p w:rsidR="00E2125B" w:rsidRDefault="00E212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5B" w:rsidRDefault="00FB7F38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E2125B" w:rsidRDefault="00E212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E274D4"/>
    <w:multiLevelType w:val="singleLevel"/>
    <w:tmpl w:val="71648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B22A0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8D174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AD184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2940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E36622"/>
    <w:multiLevelType w:val="singleLevel"/>
    <w:tmpl w:val="08C00444"/>
    <w:lvl w:ilvl="0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</w:abstractNum>
  <w:abstractNum w:abstractNumId="7">
    <w:nsid w:val="3552527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523795"/>
    <w:multiLevelType w:val="singleLevel"/>
    <w:tmpl w:val="09182C08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9">
    <w:nsid w:val="402227B0"/>
    <w:multiLevelType w:val="singleLevel"/>
    <w:tmpl w:val="7340BD2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LV" w:hAnsi="Times LV" w:hint="default"/>
        <w:b w:val="0"/>
        <w:i w:val="0"/>
        <w:sz w:val="28"/>
        <w:u w:val="none"/>
      </w:rPr>
    </w:lvl>
  </w:abstractNum>
  <w:abstractNum w:abstractNumId="10">
    <w:nsid w:val="422132EA"/>
    <w:multiLevelType w:val="singleLevel"/>
    <w:tmpl w:val="F8742D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0AF13C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C65288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7F7742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9D2115D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4A44BE"/>
    <w:multiLevelType w:val="singleLevel"/>
    <w:tmpl w:val="F8742D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D84E90"/>
    <w:multiLevelType w:val="singleLevel"/>
    <w:tmpl w:val="6F80F5A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0DD537A"/>
    <w:multiLevelType w:val="singleLevel"/>
    <w:tmpl w:val="4BB02E3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5D85204"/>
    <w:multiLevelType w:val="singleLevel"/>
    <w:tmpl w:val="543C0D34"/>
    <w:lvl w:ilvl="0">
      <w:start w:val="1"/>
      <w:numFmt w:val="decimal"/>
      <w:lvlText w:val="(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9">
    <w:nsid w:val="66BF71A2"/>
    <w:multiLevelType w:val="singleLevel"/>
    <w:tmpl w:val="62FA8B9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69361B7F"/>
    <w:multiLevelType w:val="singleLevel"/>
    <w:tmpl w:val="0F163F74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697C0C85"/>
    <w:multiLevelType w:val="singleLevel"/>
    <w:tmpl w:val="0C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BA15B75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5D00D1"/>
    <w:multiLevelType w:val="multilevel"/>
    <w:tmpl w:val="59DA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5710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A252DFF"/>
    <w:multiLevelType w:val="singleLevel"/>
    <w:tmpl w:val="7E643A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426" w:hanging="142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3"/>
  </w:num>
  <w:num w:numId="6">
    <w:abstractNumId w:val="22"/>
  </w:num>
  <w:num w:numId="7">
    <w:abstractNumId w:val="19"/>
  </w:num>
  <w:num w:numId="8">
    <w:abstractNumId w:val="17"/>
  </w:num>
  <w:num w:numId="9">
    <w:abstractNumId w:val="5"/>
  </w:num>
  <w:num w:numId="10">
    <w:abstractNumId w:val="3"/>
  </w:num>
  <w:num w:numId="11">
    <w:abstractNumId w:val="24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  <w:num w:numId="19">
    <w:abstractNumId w:val="15"/>
  </w:num>
  <w:num w:numId="20">
    <w:abstractNumId w:val="16"/>
  </w:num>
  <w:num w:numId="21">
    <w:abstractNumId w:val="21"/>
  </w:num>
  <w:num w:numId="22">
    <w:abstractNumId w:val="20"/>
  </w:num>
  <w:num w:numId="23">
    <w:abstractNumId w:val="18"/>
  </w:num>
  <w:num w:numId="24">
    <w:abstractNumId w:val="10"/>
  </w:num>
  <w:num w:numId="25">
    <w:abstractNumId w:val="14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F38"/>
    <w:rsid w:val="00513CA1"/>
    <w:rsid w:val="00E2125B"/>
    <w:rsid w:val="00E31A90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7A11-6EC8-4588-BA1E-5D43A5C3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lang w:val="lv-LV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  <w:lang w:val="ru-RU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67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lang w:val="ru-RU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4"/>
      <w:lang w:val="ru-RU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lang w:val="lv-LV"/>
    </w:rPr>
  </w:style>
  <w:style w:type="paragraph" w:styleId="a4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customStyle="1" w:styleId="FR1">
    <w:name w:val="FR1"/>
    <w:pPr>
      <w:widowControl w:val="0"/>
      <w:spacing w:before="20" w:line="300" w:lineRule="auto"/>
      <w:ind w:left="240" w:firstLine="260"/>
      <w:jc w:val="both"/>
    </w:pPr>
    <w:rPr>
      <w:rFonts w:ascii="Arial" w:hAnsi="Arial"/>
      <w:snapToGrid w:val="0"/>
      <w:sz w:val="16"/>
      <w:lang w:eastAsia="en-US"/>
    </w:rPr>
  </w:style>
  <w:style w:type="paragraph" w:customStyle="1" w:styleId="FR2">
    <w:name w:val="FR2"/>
    <w:pPr>
      <w:widowControl w:val="0"/>
      <w:spacing w:before="40"/>
    </w:pPr>
    <w:rPr>
      <w:rFonts w:ascii="Arial" w:hAnsi="Arial"/>
      <w:b/>
      <w:snapToGrid w:val="0"/>
      <w:sz w:val="12"/>
      <w:lang w:eastAsia="en-US"/>
    </w:rPr>
  </w:style>
  <w:style w:type="paragraph" w:styleId="30">
    <w:name w:val="Body Text Indent 3"/>
    <w:basedOn w:val="a"/>
    <w:semiHidden/>
    <w:pPr>
      <w:widowControl w:val="0"/>
      <w:ind w:left="160"/>
      <w:jc w:val="center"/>
    </w:pPr>
    <w:rPr>
      <w:snapToGrid w:val="0"/>
      <w:sz w:val="28"/>
      <w:lang w:val="ru-RU" w:eastAsia="en-US"/>
    </w:rPr>
  </w:style>
  <w:style w:type="paragraph" w:styleId="a5">
    <w:name w:val="Body Text"/>
    <w:basedOn w:val="a"/>
    <w:semiHidden/>
    <w:pPr>
      <w:spacing w:before="140" w:line="260" w:lineRule="auto"/>
      <w:jc w:val="both"/>
    </w:pPr>
    <w:rPr>
      <w:sz w:val="24"/>
    </w:rPr>
  </w:style>
  <w:style w:type="paragraph" w:styleId="20">
    <w:name w:val="Body Text Indent 2"/>
    <w:basedOn w:val="a"/>
    <w:semiHidden/>
    <w:pPr>
      <w:spacing w:before="80" w:line="260" w:lineRule="auto"/>
      <w:ind w:left="3960"/>
    </w:pPr>
    <w:rPr>
      <w:sz w:val="24"/>
    </w:rPr>
  </w:style>
  <w:style w:type="paragraph" w:styleId="21">
    <w:name w:val="Body Text 2"/>
    <w:basedOn w:val="a"/>
    <w:semiHidden/>
    <w:pPr>
      <w:spacing w:before="300" w:line="260" w:lineRule="auto"/>
      <w:ind w:right="-22"/>
    </w:pPr>
    <w:rPr>
      <w:sz w:val="28"/>
    </w:rPr>
  </w:style>
  <w:style w:type="paragraph" w:styleId="31">
    <w:name w:val="Body Text 3"/>
    <w:basedOn w:val="a"/>
    <w:semiHidden/>
    <w:pPr>
      <w:ind w:right="84"/>
      <w:jc w:val="both"/>
    </w:pPr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5836</Words>
  <Characters>33271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Латвийский университет</vt:lpstr>
      <vt:lpstr>Латвийский университет</vt:lpstr>
    </vt:vector>
  </TitlesOfParts>
  <Company> </Company>
  <LinksUpToDate>false</LinksUpToDate>
  <CharactersWithSpaces>39029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Латвийский университет</dc:title>
  <dc:subject/>
  <dc:creator>User</dc:creator>
  <cp:keywords/>
  <cp:lastModifiedBy>admin</cp:lastModifiedBy>
  <cp:revision>2</cp:revision>
  <cp:lastPrinted>2000-04-27T10:38:00Z</cp:lastPrinted>
  <dcterms:created xsi:type="dcterms:W3CDTF">2014-02-08T02:57:00Z</dcterms:created>
  <dcterms:modified xsi:type="dcterms:W3CDTF">2014-02-08T02:57:00Z</dcterms:modified>
</cp:coreProperties>
</file>