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9D" w:rsidRDefault="007B449D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bCs/>
          <w:color w:val="000000"/>
          <w:sz w:val="28"/>
          <w:szCs w:val="28"/>
        </w:rPr>
        <w:t>Оглавление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368"/>
        <w:gridCol w:w="7380"/>
        <w:gridCol w:w="823"/>
      </w:tblGrid>
      <w:tr w:rsidR="0010597C" w:rsidRPr="00253D9A">
        <w:tc>
          <w:tcPr>
            <w:tcW w:w="1368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23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0597C" w:rsidRPr="00253D9A">
        <w:tc>
          <w:tcPr>
            <w:tcW w:w="1368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1</w:t>
            </w:r>
          </w:p>
        </w:tc>
        <w:tc>
          <w:tcPr>
            <w:tcW w:w="7380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Понятие и роль принципов права</w:t>
            </w:r>
          </w:p>
        </w:tc>
        <w:tc>
          <w:tcPr>
            <w:tcW w:w="823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597C" w:rsidRPr="00253D9A">
        <w:tc>
          <w:tcPr>
            <w:tcW w:w="1368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380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Принципы права как источник права</w:t>
            </w:r>
          </w:p>
        </w:tc>
        <w:tc>
          <w:tcPr>
            <w:tcW w:w="823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597C" w:rsidRPr="00253D9A">
        <w:tc>
          <w:tcPr>
            <w:tcW w:w="1368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2</w:t>
            </w:r>
          </w:p>
        </w:tc>
        <w:tc>
          <w:tcPr>
            <w:tcW w:w="7380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Классификация принципов права</w:t>
            </w:r>
          </w:p>
        </w:tc>
        <w:tc>
          <w:tcPr>
            <w:tcW w:w="823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597C" w:rsidRPr="00253D9A">
        <w:tc>
          <w:tcPr>
            <w:tcW w:w="1368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380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Общеправовые принципы</w:t>
            </w:r>
          </w:p>
        </w:tc>
        <w:tc>
          <w:tcPr>
            <w:tcW w:w="823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597C" w:rsidRPr="00253D9A">
        <w:tc>
          <w:tcPr>
            <w:tcW w:w="1368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380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Межотраслевые и отраслевые принципы права</w:t>
            </w:r>
          </w:p>
        </w:tc>
        <w:tc>
          <w:tcPr>
            <w:tcW w:w="823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597C" w:rsidRPr="00253D9A">
        <w:tc>
          <w:tcPr>
            <w:tcW w:w="1368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823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597C" w:rsidRPr="00253D9A">
        <w:tc>
          <w:tcPr>
            <w:tcW w:w="1368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823" w:type="dxa"/>
          </w:tcPr>
          <w:p w:rsidR="0010597C" w:rsidRPr="00253D9A" w:rsidRDefault="0010597C" w:rsidP="0010597C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bookmarkStart w:id="0" w:name="_Toc69702820"/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r w:rsidRPr="00253D9A">
        <w:rPr>
          <w:b w:val="0"/>
          <w:color w:val="000000"/>
          <w:sz w:val="28"/>
          <w:szCs w:val="28"/>
        </w:rPr>
        <w:t>Введение</w:t>
      </w:r>
      <w:bookmarkEnd w:id="0"/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основе любой осознанной деятельности человека лежат определенные принципы. Смысловое значение слова “принцип” в русском языке - “руководящее начало” или “основополагающая идея”. Законодательство, будучи социальным явлением, создаваемым людьми с целью юридического закрепления нормативно-правовых предписаний, направленных на урегулирование общественных отношений, также основано на определенных принципах.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юридической литературе предметом научного исследования обычно становятся принципы права. Например, С.С. Алексеев под принципами права понимает выраженные в праве исходные нормативно-руководящие начала, характеризующие его создание, его основы, закрепленные в нем закономерности общественной жизни</w:t>
      </w:r>
      <w:bookmarkStart w:id="1" w:name="_ftnref1"/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bookmarkEnd w:id="1"/>
      <w:r w:rsidRPr="00253D9A">
        <w:rPr>
          <w:rFonts w:ascii="Times New Roman" w:hAnsi="Times New Roman" w:cs="Times New Roman"/>
          <w:color w:val="000000"/>
          <w:sz w:val="28"/>
          <w:szCs w:val="28"/>
        </w:rPr>
        <w:t>. Заметим, что эта проблема в юридической литературе достаточно хорошо исследована.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Принципы права представляют собой основные идеи, исходные положения или ведущие начала процесса его формирования, развития и функционирования. Отражаясь, прежде всего в нормах права, принципы пронизывают всю правовую жизнь общества, всю систему страны. Они характеризуют не только сущность, но и содержание права, отражают не только его внутреннее строение, статику, но и весь процесс его применения, его динамику. Принципы права оказывают огромное влияние на весь процесс подготовки нормативных актов, их издания, установления гарантий соблюдения правовых требований. Принципы права выступают в качестве своеобразной несущей конструкции, на основе которой покоятся и реализуются не только нормы, институты или отрасли, но и вся его система. Принципы служат основным ориентиром всей правотворческой, правоприменительной и правоохранительной деятельности государственных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органов. От степени их соблюдения в прямой зависимости находится уровень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слаженности, стабильности и эффективности правовой системы. Имея общеобязательный характер, принципы права способствуют укреплению внутреннего единства и взаимодействия различных его отраслей и институтов, правовых норм и правовых отношений, субъективного и объективного права. В этом мы видим актуальность данного вопроса.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Принципы права не являются произвольными по своему характеру, а объективно обусловлены экономическим, социальным, политическим строем общества, существующим в той или иной стране, социально-классовой природой государства и права, характером господствующего в стране политического и государственного режимов, основными принципами построения и функционирования политической системы того или иного общества.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Целью нашего исследования является изучение принципов права.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Для достижения данной цели мы поставили следующие задачи: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·        Анализ понятия принципов права и их роли;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·        Изучение их видов в соответствии с предложенной классификацией.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bookmarkStart w:id="2" w:name="_Toc69702821"/>
      <w:r w:rsidRPr="00253D9A">
        <w:rPr>
          <w:b w:val="0"/>
          <w:color w:val="000000"/>
          <w:sz w:val="28"/>
          <w:szCs w:val="28"/>
        </w:rPr>
        <w:t>1.1  Понятие и роль принципов права.</w:t>
      </w:r>
      <w:bookmarkEnd w:id="2"/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Принципы права представляют собой основные идеи, исходные положения или ведущие начала процесса его формирования, развития и функционирования.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Отражаясь прежде всего в нормах права, принципы пронизывают всю правовую жизнь общества, всю правовую систему страны. Они характеризуют не только сущность, но и содержание права, отражают не только его внутреннее строение, статику, но и весь процесс его применения, его динамику. Принципы права оказывают огромное влияние на весь процесс подготовки нормативных актов, их издания, установления гарантий соблюдения правовых требований.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Принципы права выступают в качестве своеобразной несущей конструкции, на которой покоятся и реализуются не только его нормы, институты или отрасли, но и вся его система. Принципы служат основным ориентиром всей правотворческой, правоприменительной и правоохранительной деятельности государственных органов. От степени их соблюдения в прямой зависимости находится уровень слаженности, стабильности и эффективности правовой системы. Имея общеобязательный характер, принципы права способствуют укреплению внутреннего единства и взаимодействия различных его отраслей и институтов, правовых норм и правовых отношений, субъективного и объективного права.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Вполне очевидно различие принципов, например, современного романо-германского права, охватывающего собой страны, в которых юридическая наука и практика сложились исключительно на основе римского права и мусульманского права, сложившегося на основе мусульманской религии.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Принципы права не всегда лежат на поверхности. Однако они присущи праву любой страны. Как правило, они или же закрепляются прямо в законодательных актах (статьях, преамбулах конституционных и обычных законов) или же вытекают из содержания конкретных правовых норм.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В качестве одного из примеров прямого закрепления принципов права в законодательстве можно сослаться на провозглашение</w:t>
      </w:r>
      <w:r w:rsidRPr="00253D9A">
        <w:rPr>
          <w:rStyle w:val="apple-converted-space"/>
          <w:b w:val="0"/>
          <w:iCs/>
          <w:color w:val="000000"/>
          <w:sz w:val="28"/>
          <w:szCs w:val="28"/>
        </w:rPr>
        <w:t> </w:t>
      </w:r>
      <w:r w:rsidRPr="00253D9A">
        <w:rPr>
          <w:b w:val="0"/>
          <w:iCs/>
          <w:color w:val="000000"/>
          <w:sz w:val="28"/>
          <w:szCs w:val="28"/>
        </w:rPr>
        <w:t>принципа народовластия</w:t>
      </w:r>
      <w:r w:rsidRPr="00253D9A">
        <w:rPr>
          <w:rStyle w:val="apple-converted-space"/>
          <w:b w:val="0"/>
          <w:iCs/>
          <w:color w:val="000000"/>
          <w:sz w:val="28"/>
          <w:szCs w:val="28"/>
        </w:rPr>
        <w:t> </w:t>
      </w:r>
      <w:r w:rsidRPr="00253D9A">
        <w:rPr>
          <w:b w:val="0"/>
          <w:iCs/>
          <w:color w:val="000000"/>
          <w:sz w:val="28"/>
          <w:szCs w:val="28"/>
        </w:rPr>
        <w:t>в конституциях многих современных стран. Так, Конституция Китайской Народной Республики 1982 г. провозглашает, что власть в стране «принадлежит народу… Народ в соответствии с полномочиями закона различными путями и в различных формах управляет государственными, хозяйственными, культурными и общественными делами» (ст. 2). Конституция Швеции 1974 г. закрепляет, что «вся государственная власть в Швеции исходит от народа. Правление шведского народа основывается на свободном формировании мнений и на всеобщем и равном избирательном праве. Правление осуществляется посредством государственного строя, основанного на представительной и парламентской системах, и посредством коммунального самоуправления» (т. I, 1).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Принципы права не являются произвольными по своему характеру, а объективно обусловлены экономическим, социальным, политическим строем общества, существующим в той или иной стране, социально-классовой природой государства и права, характером господствующего в стране политического и государственного режимов, основными принципами построения и функционирования политической системы того или иного общества.</w:t>
      </w:r>
    </w:p>
    <w:p w:rsidR="0010597C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color w:val="000000"/>
          <w:sz w:val="28"/>
          <w:szCs w:val="28"/>
        </w:rPr>
        <w:t xml:space="preserve">1.1  </w:t>
      </w:r>
      <w:r w:rsidRPr="00253D9A">
        <w:rPr>
          <w:b w:val="0"/>
          <w:iCs/>
          <w:color w:val="000000"/>
          <w:sz w:val="28"/>
          <w:szCs w:val="28"/>
        </w:rPr>
        <w:t>Принципы права как источник права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В правоприменительной практике иногда возникают ситуации, когда принципы права могут выступать в роли источников права.</w:t>
      </w:r>
      <w:r w:rsidRPr="00253D9A">
        <w:rPr>
          <w:rStyle w:val="apple-converted-space"/>
          <w:b w:val="0"/>
          <w:iCs/>
          <w:color w:val="000000"/>
          <w:sz w:val="28"/>
          <w:szCs w:val="28"/>
        </w:rPr>
        <w:t> </w:t>
      </w:r>
      <w:r w:rsidRPr="00253D9A">
        <w:rPr>
          <w:b w:val="0"/>
          <w:iCs/>
          <w:color w:val="000000"/>
          <w:sz w:val="28"/>
          <w:szCs w:val="28"/>
        </w:rPr>
        <w:t>Тогда дело может быть разрешено на основе принципов права - общих начал права, отражающих его подчинение «велениям справедливости в том виде, как последняя понимается в определенную эпоху и определенный момент»</w:t>
      </w:r>
      <w:r w:rsidRPr="00253D9A">
        <w:rPr>
          <w:rStyle w:val="a5"/>
          <w:b w:val="0"/>
          <w:iCs/>
          <w:color w:val="000000"/>
          <w:sz w:val="28"/>
          <w:szCs w:val="28"/>
        </w:rPr>
        <w:footnoteReference w:id="2"/>
      </w:r>
      <w:r w:rsidRPr="00253D9A">
        <w:rPr>
          <w:b w:val="0"/>
          <w:iCs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Признание и рассмотрение принципов права в теме «Источники права» не характерно для отечественной теоретической науки, однако в отдельных учебных изданиях это упущение поправляется</w:t>
      </w:r>
      <w:r w:rsidRPr="00253D9A">
        <w:rPr>
          <w:rStyle w:val="a5"/>
          <w:b w:val="0"/>
          <w:iCs/>
          <w:color w:val="000000"/>
          <w:sz w:val="28"/>
          <w:szCs w:val="28"/>
        </w:rPr>
        <w:footnoteReference w:id="3"/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Принципы права могут находить выражение в законодательстве</w:t>
      </w:r>
      <w:r w:rsidRPr="00253D9A">
        <w:rPr>
          <w:rStyle w:val="a5"/>
          <w:b w:val="0"/>
          <w:iCs/>
          <w:color w:val="000000"/>
          <w:sz w:val="28"/>
          <w:szCs w:val="28"/>
        </w:rPr>
        <w:footnoteReference w:id="4"/>
      </w:r>
      <w:r w:rsidRPr="00253D9A">
        <w:rPr>
          <w:b w:val="0"/>
          <w:iCs/>
          <w:color w:val="000000"/>
          <w:sz w:val="28"/>
          <w:szCs w:val="28"/>
        </w:rPr>
        <w:t>. Однако в этом случае не вполне правомерно указывать на нормативный акт как на источник права, не признавая данное качество за принципами права. Последние не поглощаются нормативными актами. Впрочем, в литературе отмечается различное понимание принципов права, равно как и невозможность дать их четкий перечень. В последнее время некоторые авторы говорят о том, что принципы права начинают приобретать универсальное значение и рассматриваться как своего рода «высшее право», особенно в области обеспечения прав человека.</w:t>
      </w:r>
    </w:p>
    <w:p w:rsidR="0010597C" w:rsidRPr="00253D9A" w:rsidRDefault="0010597C" w:rsidP="0010597C">
      <w:pPr>
        <w:pStyle w:val="2"/>
        <w:spacing w:before="0" w:beforeAutospacing="0" w:after="0" w:afterAutospacing="0" w:line="360" w:lineRule="auto"/>
        <w:jc w:val="both"/>
        <w:rPr>
          <w:b w:val="0"/>
          <w:iCs/>
          <w:color w:val="000000"/>
          <w:sz w:val="28"/>
          <w:szCs w:val="28"/>
        </w:rPr>
      </w:pPr>
      <w:r w:rsidRPr="00253D9A">
        <w:rPr>
          <w:b w:val="0"/>
          <w:iCs/>
          <w:color w:val="000000"/>
          <w:sz w:val="28"/>
          <w:szCs w:val="28"/>
        </w:rPr>
        <w:t>Проблема значения принципов права в качестве источников права нуждается в дополнительных исследованиях.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bookmarkStart w:id="3" w:name="_Toc69702822"/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r w:rsidRPr="00253D9A">
        <w:rPr>
          <w:b w:val="0"/>
          <w:sz w:val="28"/>
          <w:szCs w:val="28"/>
        </w:rPr>
        <w:t>Глава 2. Классификация принципов права.</w:t>
      </w:r>
      <w:bookmarkEnd w:id="3"/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bookmarkStart w:id="4" w:name="_Toc69702823"/>
      <w:r w:rsidRPr="00253D9A">
        <w:rPr>
          <w:b w:val="0"/>
          <w:color w:val="000000"/>
          <w:sz w:val="28"/>
          <w:szCs w:val="28"/>
        </w:rPr>
        <w:t>2.1. Общеправовые принципы.</w:t>
      </w:r>
      <w:bookmarkEnd w:id="4"/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Принципы права - это исходные, определяющие идеи, положения, установки,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которые составляют нравственную и организационную основу возникновения,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развития и функционирования права. Принципы права есть то, на чем основаны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формирование, динамика и действие права, что позволяет определить природу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данного права как демократического или, напротив, тоталитарного.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 одной стороны, принципы права отражают его объективные свойства, обусловленные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закономерностями развития данного общества, всей гаммой исторически присущих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ему интересов, потребностей, противоречий и компромиссов различных классов,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групп и слоев населения. С другой стороны, в принципах права воплощается его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субъективное восприятие членами общества, их нравственные и правовые взгляды,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чувства, требования, выражаемые в различных учениях, теориях, направлениях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правопонимания. Поэтому принципы права должны рассматриваться с учетом, как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единства, так и особенностей обеих отмеченных сторон, с позиций сложившегося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юридической и философской науках общего представления об объективном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субъективном в праве</w:t>
      </w:r>
      <w:bookmarkStart w:id="5" w:name="_ftnref8"/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"/>
      </w:r>
      <w:bookmarkEnd w:id="5"/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Принципы права выражают главное, основное в праве, тенденции его развития, то,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 что право должно быть ориентировано, устремлено. В сравнении с правовыми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нормами, соответствующими той или иной эпохе, определенному историческому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периоду, принципы права отличаются большей устойчивостью, остаются неизменными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течение длительного времени</w:t>
      </w:r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юридической науке сложилось деление принципов права на общие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(общеправовые), межотраслевые и отраслевые.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Общие принципы права характеризуются тем, что относятся к праву в целом,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распространяются на все его отрасли, объединяют и как бы цементируют их,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способствуют единству и стабильности действующей системы права.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Вопрос об общеправовых принципах поднимался в отечественной правовой науке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начиная с 40-50-х годов. Однако его разработка с тех нор по существу мало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продвинулась вперед, если не считать замену некоторых принципов, связанных со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спецификой существования советского прошлого (закрепление политической власти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трудящихся во главе с рабочим классом, закрепление общественной собственности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 средства производства; закрепление руководящей роли Коммунистической партии,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пролетарский интернационализм и т. д.), на принципы, отражающие условия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развития современного российского общества. При этом наряду с объективной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обусловленностью в выявлении общеправовых принципов значительная роль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принадлежит субъективному фактору. В результате в подходе к отбору принципов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права сложился определенный стереотип. Особенно наглядно он ощущается в учебной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литературе, где от учебника к учебнику по теории государства и права различными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авторами в качестве общеправовых принципов называются демократизм, гуманизм,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социальная справедливость, законность и т. д</w:t>
      </w:r>
      <w:bookmarkStart w:id="6" w:name="_ftnref10"/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"http://works.tarefer.ru/21/100287/index.html" \l "_ftn10" </w:instrText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6"/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Разумеется, в том нет какой-либо крамолы, ибо данные принципы действительно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важны и в самом деле существуют. Недостаток же такого подхода видится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известном упрощении вопроса об общеправовых принципах, в том, что его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рассмотрение сводится в основном к перечислению этих принципов без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обоснования их системы, без опоры на определенную концептуальную основу их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выделения. Поэтому представляется необходимым внести в исследование этого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вопроса новый момент, основанный на признании концепции единства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взаимопроникновения естественного и позитивного права.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Согласно данной концепции общеправовые принципы можно подразделить на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морально-этические, или нравственные, и организационные.              Первые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из них образуют нравственную основу права, его духовный фундамент. Эта группа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принципов непосредственно воздействует на нормативное содержание права.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Вторая группа общих принципов, тесно взаимосвязанная с первой, составляет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организационно-процедурную основу права, ориентированную на обеспечение его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роли как особого, государственного регулятора общественных отношений,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выполнение правом его специфически юридических функций. Сообразно этому право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любого государства, в том числе нынешней России, отличающееся демократическим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характером, наряду с определенными, конкретно-историческими обусловленными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особенностями (например, в зависимости от унитарного или федерального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устройства государства) характеризуется также общими чертами сходства,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присущими всякому праву, основанному на международно-признанных,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общечеловеческих демократических принципах.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Принципы права выражаются в международных и внутригосударственных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декларациях, получают закрепление в исходных (отправных, учредительных)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нормах конституций и законов демократических государств, но могут также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выводиться из общего содержания и духа права той или иной страны.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Согласно концепции единства естественного и позитивного права морально-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этические (нравственные) принципы современного российского права составляют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естественные законы, символизирующие основные фундаментальные права человека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 гражданина, закрепленные в провозглашенной Генеральной Ассамблеей ООН 10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декабря 1948 г. Всеобщей декларации прав человека и развивающих ее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последующих международных и внутригосударственных документах, в том числе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Конституции РФ 1993 г. К этим принципам относятся: свобода, равенство, право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 жизнь, право частной и других форм собственности, безопасность,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достоинство, справедливость, семья, народ - источник власти, человек- высшая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ценность, охрана прав человека - цель и обязанность государства.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Закрепив основные неотчуждаемые и прирожденные права и свободы  человека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гражданина, Конституция РФ (гл. 1 и 2) признала и гарантировала также целый ряд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проистекающих из них и их конкретизирующих политических, экономических,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социальных, культурных и иных духовных, а также личных прав граждан согласно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общепризнанным принципам и нормам международного права</w:t>
      </w:r>
      <w:bookmarkStart w:id="7" w:name="_ftnref11"/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"http://works.tarefer.ru/21/100287/index.html" \l "_ftn11" </w:instrText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7"/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Предлагаемое выше понимание общих нравственных принципов права имеет большое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теоретическое и практическое значение. Ибо оно, во-первых, оказывает прямое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воздействие на развитие современного российского права в направлении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углубления и обогащения его нравственных начал, оптимально возможного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сближения права и морали; во-вторых, позволяет определить соответствие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отдельных норм, изданных различными государственными органами праву как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государственной воле общества, Конституции РФ как наиболее общему и, по сути,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высшему критерию такого соответствия; в-третьих, призвано помогать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деятельности Конституционного Суда РФ по разрешению им дел о соответствии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федерального и регионального законодательства Конституции РФ и при толковании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Конституции РФ; в-четвертых, дает судам общей юрисдикции и арбитражным судам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необходимые ориентиры для неприменения при разрешении конкретных дел норм,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которые, по их убеждению, влекут нарушение прав и свобод граждан, и для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принятия в таких случаях решений на основе непосредственно действующих норм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Конституции РФ.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 организационным принципам российского права относятся: федерализм,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законность, сочетание убеждения и принуждения, стимулирование и ограничения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праве.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 федерализма отражает федеральное устройство России. Основным Законом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государства (ст. 4) закреплено, что Конституция РФ и федеральные законы имеют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верховенство на всей территории Российской Федерации. Вместе с тем четко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определены соотношение различных нормативных актов, издаваемых в Российской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Федерации, и юридическая сила выражаемых в них правовых норм.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Согласно ст. 76 Конституции РФ: 1) по предметам ведения Российской Федерации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принимаются федеральные конституционные законы и федеральные законы, имеющие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прямое действие на всей территории Российской Федерации; 2) по предметам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совместного ведения Российской Федерации и субъектов Российской Федерации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издаются федеральные законы и принимаемые в соответствии с ними законы и иные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субъектов Российской Федерации; 3) федеральные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законы не могут противоречить федеральным конституционным законам; 4) вне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пределов ведения Российской Федерации, совместного ведения Российской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Федерации и субъектов Российской Федерации, республики, края, области, города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федерального значения, автономная область и автономные округа осуществляют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собственное правовое регулирование, включая принятие законов и иных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актов; 5) законы и иные нормативные правовые акты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 не могут противоречить федеральным законам,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принятым по предметам ведения Российской Федерации и совместного ведения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субъектов Российской Федерации, а в случае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противоречия между федеральным законом и иным актом, изданным  в Российской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Федерации, действует федеральный закон; 6) в случае противоречия между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и нормативным правовым актом субъекта Российской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Федерации, изданным вне пределов ведения Российской Федерации и совместного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ведения Российской Федерации и субъектов Российской Федерации, действует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региональный нормативный правовой акт. Упорядочивая соотношение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взаимодействие федеральных и региональных нормативных актов и содержащихся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них правовых норм, принцип федерализма служит предупреждению и разрешению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возможных коллизий между ними, преодолению имеющихся в настоящее время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многочисленных расхождений между федеральным (включая Конституцию РФ)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региональным законодательством, обеспечению стабильного и гармоничного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функционирования единой для всей Федерации системы права.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Закрепленный в Конституции РФ (ст. 15 и др.) принцип законности, утверждающий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всеобщность требования соблюдения законов и основанных на них подзаконных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нормативных актов, верховенство и единство закона, равенство граждан перед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законом и судом и вытекающую из него неотвратимость юридической ответственности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любого лица за совершенное правонарушение, пронизывает все стороны жизни,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содержания и действия права, начиная с его формирования в процессе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правотворчества и заканчивая применением и другими видами реализации права</w:t>
      </w:r>
      <w:bookmarkStart w:id="8" w:name="_ftnref12"/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"http://works.tarefer.ru/21/100287/index.html" \l "_ftn12" </w:instrText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8"/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 примере законности особенно наглядно проявляется связь между общими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принципами права и его межотраслевыми и отраслевыми принципами, каждый из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которых, обладая известной самостоятельностью, вместе с тем является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производным от общеправовых принципов, развивает и конкретизирует их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применительно к двум или нескольким отраслям права или к какой-либо одной из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них. Так, например, в УК РФ в качестве отраслевых принципов законности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закреплено, что «преступность деяния, а также его наказуемость и иные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уголовно-правовые последствия определяются только настоящим Кодексом» (ч. 1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ст. 3); «применение уголовного закона по аналогии не допускается» (ч. 2 ст.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3); «лица, совершившие преступления, равны перед законом и подлежат уголовной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ответственности независимо от пола, расы, национальности, языка,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происхождения, имущественного и должностного положения, места жительства,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отношения к религии, убеждений, принадлежности к общественным объединениям, 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также других обстоятельств» (ст. 4). Или другой пример: согласно отраслевым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принципам законности, выраженным в ГПК РФ, всякое заинтересованное лицо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вправе в порядке, установленном законом, обратиться в суд за защитой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нарушенного или оспариваемого права или охраняемого законом интереса (ст. 3);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правосудие по гражданским делам осуществляется только судом и на началах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равенства перед законом и судом всех граждан (ст. 5); при осуществлении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правосудия по гражданским делам судьи и народные заседатели независимы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подчиняются только закону (ст. 7); решение суда должно быть законным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обоснованным, суд основывает решения лишь на тех доказательствах, которые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были исследованы в судебном заседании (ст. 192), и т. д.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Одним из принципов, фундаментирующих выполнение правом своей специфической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социальной роли, практическую реализацию его функций, является сочетание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убеждения и принуждения.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Следует, однако, иметь в виду, что сами убеждение и принуждение, равно как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их сочетание, не являются специфически юридическими явлениями и категориями.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Убеждение и принуждение - универсальные методы функционирования любой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разновидности общественной власти, осуществления всякого социального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управления. Их использование свойственно всем известным разновидностям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социальных регуляторов - обычаям, нравственным, корпоративным, религиозным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другим социальным нормам.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убеждения, принуждения и их сочетания в праве состоит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том, что они связаны с регламентируемой правовыми нормами деятельностью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государства, правовыми формами выполнения им своих функций. Лишь тогда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убеждение и принуждение становятся государственными, т. е. такими, за которыми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стоит аппарат государства, и приобретают вследствие этого юридический характер,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когда они используются в качестве средства, метода осуществления правом своей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роли официально-властного регулятора общественных отношений</w:t>
      </w:r>
      <w:bookmarkStart w:id="9" w:name="_ftnref13"/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"http://works.tarefer.ru/21/100287/index.html" \l "_ftn13" </w:instrText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9"/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этой ипостаси убеждение и принуждение выступают как двуединый метод,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основное средство охраны норм права от нарушений, достижения поставленных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перед ними целей - не в отдельности, не порознь, не в случайной, произвольной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связке, а в органическом, внутренне согласованном, разумном сочетании. Только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этом случае они будут действенными, эффективными.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Трудно согласиться с давно бытующим мнением некоторых ученых, согласно которому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правовые нормы «охраняются силою общественного убеждения и мерами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государственного принуждения»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1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Приведенное утверждение исходит из предположения, будто в средствах, способах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охраны права существует некое искусственное разграничение прерогатив: убеждение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- компетенция лишь общественных организаций, принуждение - только государства.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действительности же меры убеждения, воспитания, организации так же, как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меры принуждения, применяются в целях охраны норм права от нарушений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государственными органами, и общественными организациями.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Однако различие состоит в том, что в первом случае убеждение и принуждение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выступают как принципы права, специфически-юридические методы правового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регулирования, а во втором - как общесоциальные, моральное этические,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корпоративные и т. п. методы (способы, приемы) регулирования общественных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отношений.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Особенность государственного принуждения в отличие от принуждения,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осуществляемого той или иной общественной организацией, состоит в том,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последнее не нуждается в правовом урегулировании и включает в себя, различные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меры общественного воздействия, тогда как первое осуществляется на основе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соответствующих юридических норм специально управомоченным на то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государственным аппаратом.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различных по характеру государствах (демократических или тоталитарных)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соответствующих правовых системах соотношение между убеждением и принуждением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праве существенно различается. В различной исторической обстановке данное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соотношение может быть не вполне одинаковым и у демократических государств.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Для права современной России, развивающейся в направлении формирования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цивилизованного гражданского общества и правового государства,  характерны, с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одной стороны, выдвижение на первый план убеждения, с  другой некоторое сужение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сферы применения государственного принуждения. Однако это ни в коей мере не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означает ни какой-либо недооценки или умаления значения принуждения в праве, ни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какого-либо сокращения сферы правового регулирования вообще. Напротив, как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показывает опыт последнего времени, круг общественных отношений (в частности,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имущественных, финансово-налоговых, жилищных, семейных, экологических и др.),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охватываемых регулирующим воздействием юридических норм, возрастает. Сообразно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этому повышается роль права в реформировании различных сторон жизни общества,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особенно в сферах развития и охраны прав и свобод граждан, рыночных отношений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2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Тесно связанным с рассмотренным выше и столь же распространенным в праве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является принцип сочетания стимулирования и ограничений. Этот принцип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ориентирует на парное использование для обеспечения действия («работы»)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права, достижения целей правового регулирования таких специфически-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юридических средств, как, с одной стороны, правомочия, дозволения, охраняемые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законом интересы, льготы и иные виды поощрения и т. д., с другой -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ограничения, запреты, приостановления, наказания и другие виды юридической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ответственности. Данный принцип пронизывает всю правовую материю.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Как справедливо замечено, «правовые стимулы должны разумно сочетаться с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правовыми ограничениями, ведь для законодателя важно не только побуждать к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социально-полезному поведению, но и сдерживать поведение социально-вредное,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которое может причинить урон интересам личности, коллектива, государства,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общества»</w:t>
      </w:r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3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Проблема правовых стимулов и правовых ограничений в виде парных юридических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категорий - сравнительно новое и перспективное направление в юридической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науке. Один из важных и вместе с тем на сегодня наименее исследованных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аспектов этой проблемы - сочетание стимулирования и ограничений в праве как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общий организационный правовой принцип.</w:t>
      </w: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bookmarkStart w:id="10" w:name="_Toc69702824"/>
      <w:r w:rsidRPr="00253D9A">
        <w:rPr>
          <w:b w:val="0"/>
          <w:color w:val="000000"/>
          <w:sz w:val="28"/>
          <w:szCs w:val="28"/>
        </w:rPr>
        <w:t>2.2. Межотраслевые и отраслевые принципы права.</w:t>
      </w:r>
      <w:bookmarkEnd w:id="10"/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Наряду с общими принципами права, изучение которых относится к предмету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теории государства и права, существуют также межотраслевые и отраслевые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принципы, специально изучаемые отдельными юридическими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дисциплинами. Сказанное не исключает того, что межотраслевые принципы,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действие которых распространяется на две или несколько отраслей права,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отраслевые принципы, действующие в пределах одной отрасли, представляют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определенный интерес и для общей теории государства и права.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качестве примеров межотраслевого принципа можно сослаться на принципы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гласности и состязательности (в гражданско-процессуальном или уголовно-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процессуальном праве), неотвратимости юридической ответственности за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совершение правонарушения (практически для всех отраслей права), «закон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обратной силы не имеет» (для уголовного и административного, гражданского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некоторых других отраслей права).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Примерами отраслевых принципов могут служить принципы равенства сторон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свободы договора - в гражданском праве, принцип субординации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(соподчиненности) - в административном праве, принцип презумпции невиновности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- в уголовном праве и др.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Отраслевые и межотраслевые принципы тесно взаимосвязаны с общими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нравственными и организационными принципами права, фундаментируют, обогащают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 конкретизируют их содержание. Значение некоторых отраслевых и межотраслевых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принципов столь велико, что они оказывают существенное влияние на действующее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 в целом, имеют принципиальное значение для определения и обеспечения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его демократического характера, дальнейшего прогрессивного развития. Таков,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например, принцип презумпции невиновности, согласно которому, как гласит п. 1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ст. 49 Конституции РФ, каждый обвиняемый в совершении преступления считается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невиновным, пока его виновность не будет доказана в предусмотренном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порядке и установлена вступившим в законную силу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приговором суда. Логическим следствием данного принципа являются закрепленные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Конституцией РФ положения о том, что обвиняемый не обязан доказывать свою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невиновность (п. 2 ст. 49), а неустранимые сомнения в виновности лица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толкуются в пользу обвиняемого (п. 3 ст. 49).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Есть все основания утверждать, что официальное признание и конституционное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закрепление принципа презумпции невиновности, проистекающего из учения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естественной школы права, уходящего своими корнями в Декларацию прав человека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 гражданина (ст. 9) и Всеобщую декларацию прав человека 1948 г. (ст. 11)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можно считать одним из поворотных моментов перехода от тоталитарного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советского права к формируемому ныне демократическому российскому праву.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связи с этим заслуживают быть упомянутыми добрым словом М. С. Строгович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другие известные ученые-правоведы, в течение десятилетий советского прошлого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последовательно и мужественно отстаивавшие в отечественной юридической науке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идею презумпции невиновности.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Знаменательно, что конституционное закрепление данного принципа является одним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из наглядных проявлений того, как современное российское право, опираясь на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естественные законы, может служить действенным инструментом их реального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осуществления. С учетом весьма важной роли некоторых межотраслевых и отраслевых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принципов права в формировании и функционировании права, их реального влияния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 процесс правового регулирования общественных отношений представляется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целесообразным конституционно придать им статус общих принципов российского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права. В частности, это относится, на наш взгляд, к принципу «закон обратной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силы не имеет» (ст. 54 Конституции РФ). Советским законодательством данный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 рассматривался не иначе, как уголовно-отраслевой. Им предусматривалось,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что лицо, совершившее преступление, несет за него ответственность (за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несколькими исключениями) по закону, действовавшему в момент совершения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преступления</w:t>
      </w:r>
      <w:r w:rsidRPr="00253D9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4"/>
      </w:r>
      <w:r w:rsidRPr="0025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Конституция РФ 1993 г. преобразовала данный принцип в межотраслевой;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распространив его на ответственность не только за преступления, но и за любые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иные совершенные правонарушения (административные, имущественные и др.). Как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записано в ст. 54 Конституции, «1. Закон, устанавливающий или отягчающий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ответственность, обратной силы не имеет. 2. Никто не может нести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ответственность за деяние, которое в момент его совершения не признавалось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правонарушением. Если после совершения правонарушения ответственность за него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устранена или смягчена, применяется новый закон».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Однако при всем положительном значении приведенных норм рассматриваемый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 и в настоящее время используется в российском праве далеко не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полную меру, ибо его приложение официально ограничивается сферой отношений,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связанных с правонарушениями, неоправданно не распространяясь на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регулирование правомерного поведения субъектов права.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bookmarkStart w:id="11" w:name="_Toc69702825"/>
    </w:p>
    <w:p w:rsidR="0010597C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10597C" w:rsidRPr="00253D9A" w:rsidRDefault="0010597C" w:rsidP="0010597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8"/>
          <w:szCs w:val="28"/>
        </w:rPr>
      </w:pPr>
      <w:r w:rsidRPr="00253D9A">
        <w:rPr>
          <w:b w:val="0"/>
          <w:color w:val="000000"/>
          <w:sz w:val="28"/>
          <w:szCs w:val="28"/>
        </w:rPr>
        <w:t>Заключение</w:t>
      </w:r>
      <w:bookmarkEnd w:id="11"/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генетическом аспекте принципы права характеризуются смешанной социально-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юридической природой и являются результатом отражения как общесоциальных, так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 специфических его закономерностей.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гносеологическом плане они выступают особыми юридическими понятиями,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адекватно выражающими сущность права в соответствии с достигнутым уровнем ее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познания.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 онтологической позиции принципами права являются основополагающие идеи,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закрепленные в различных формальных источниках его норм, а также хотя и не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имеющие такого закрепления, но получившие общее признание в устойчивой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юридической практике, в правоотношениях.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 функциональном аспекте принципы права выступают, с одной стороны, исходными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началами правового регулирования, обеспечивающими согласованность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эффективность системы юридических норм, а с другой - непосредственными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регуляторами поведения участников общественных отношений при ее пробельности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и противоречивости.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 можно предложить и следующее общее определение: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принципы права - это закрепленные в различных его источниках или выраженные в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устойчивой юридической практике общепризнанные основополагающие идеи,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адекватно отражающие уровень познания общесоциальных и специфических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закономерностей права и служащие для создания внутренне согласованной 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эффективной системы юридических норм, а также для непосредственного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регулирования общественных отношений при их пробельности и противоречивости.</w:t>
      </w: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bCs/>
          <w:color w:val="000000"/>
          <w:sz w:val="28"/>
          <w:szCs w:val="28"/>
        </w:rPr>
        <w:t>Список использованной литературы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1.     Конституция Российской Федерации. М., Инфра - М., 2003.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2.     Гражданский кодекс. М., Инфра - М., 2003.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3.     Уголовный кодекс Российской Федерации. М., Инфра - М., 2003.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4.     Алексеев С.С. Общая теория права. М.: Юридическая литература, 1982. -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382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5.     Алексеев С.С.  Право. Опыт комплексного исследования. - М.: 1999. –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247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6.     Алексеев С.С. Теория права. - М.: Издательство БЕК, 2000. -325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7.     Бабаев В. К. Теория современного советского права. Н. Новгород, 1991.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374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8.     Васильев А. М. Правовые категории. Методологические аспекты разработки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системы категорий теории права. М., 1976. 216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9.     Венгеров А. Б. Теория государства и права. Ч. 2. Теория права. Москва,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2002 г. Т. 2. 391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10.  Иоффе О.С., Шаргородский М.Д. Вопросы теории права. М., 1961. С. 81.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11.  Комаров С.А. Общая теория государства и права: Учебник. М.: Юрайт, 2000.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387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12.  Малько Л.В. Стимулы и ограничения в праве. Саратов, 1994. 98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13.  Марченко М.Н. Теория государства и права. Москва, 1999 г. 375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14.  Недбайло П.Е. Объективное и субъективное в праве (К итогам дискуссии) //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Правоведение. 1974. № 1.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15.  Основы государства и права: Учебное пособие для поступающих в вузы / Под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ред. О.Е. Кутафина - 2-е изд., переработанное и дополненное - М.: Юрист, 2002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г. 296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16.  Общая теория государства и права / Под ред. В.В. Лазарева. - М.: Юристъ,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2002. - 376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17.  Общая теория государства и права. Академический курс / Под ред. М.Н.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Марченко. Т. 2.  - М.: Юристъ,  2000. - 512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18.  Общая теория права: Учебник для юридических вузов / Под общ. ред. А.С.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Пиголкина,- 2-е изд., исправленное и дополненное изд-во МГТУ им Н.Э. Баумана,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2000. 384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19.  Сырых В.М. Теория государства и права. Учебник для вузов. - М.: Былина,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2000. - 534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20.  Теория  государства и права. Курс лекций / под ред. Н.И. Матузова и А.В.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Малько. - М.: Юристъ,  2003 г. 720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21.  Теория государства и права: Учебник для вузов / Под ред. М.М. Рассолова,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В.О. Лучина, Б.С. Эбзеева. - М.: ЮНИТИ - ДАНА, Закон и право, 2000. - 693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22.  Теория права и государства: Учебник / Под редакцией проф. В.В. Лазарева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- М.: Право и Закон, 2000. - 424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23.  Хропанюк В.Н. Теория государства и права: Учебное пособие для высших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учебных заведений / Под ред. профессора В.Г. Стрекозова. - М.: «Дабахов,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Ткачев, Димов», 2002. -427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24.   Якушев А.В. Теория государства и права. Конспект лекций. Москва,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9A">
        <w:rPr>
          <w:rFonts w:ascii="Times New Roman" w:hAnsi="Times New Roman" w:cs="Times New Roman"/>
          <w:color w:val="000000"/>
          <w:sz w:val="28"/>
          <w:szCs w:val="28"/>
        </w:rPr>
        <w:t>«Издательство ПРИОР», 2000 г. 366 с.</w:t>
      </w: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97C" w:rsidRPr="00253D9A" w:rsidRDefault="0010597C" w:rsidP="0010597C">
      <w:pPr>
        <w:spacing w:line="360" w:lineRule="auto"/>
        <w:jc w:val="both"/>
        <w:rPr>
          <w:sz w:val="28"/>
          <w:szCs w:val="28"/>
        </w:rPr>
      </w:pPr>
    </w:p>
    <w:p w:rsidR="0010597C" w:rsidRDefault="0010597C">
      <w:bookmarkStart w:id="12" w:name="_GoBack"/>
      <w:bookmarkEnd w:id="12"/>
    </w:p>
    <w:sectPr w:rsidR="0010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9D" w:rsidRDefault="007B449D">
      <w:r>
        <w:separator/>
      </w:r>
    </w:p>
  </w:endnote>
  <w:endnote w:type="continuationSeparator" w:id="0">
    <w:p w:rsidR="007B449D" w:rsidRDefault="007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9D" w:rsidRDefault="007B449D">
      <w:r>
        <w:separator/>
      </w:r>
    </w:p>
  </w:footnote>
  <w:footnote w:type="continuationSeparator" w:id="0">
    <w:p w:rsidR="007B449D" w:rsidRDefault="007B449D">
      <w:r>
        <w:continuationSeparator/>
      </w:r>
    </w:p>
  </w:footnote>
  <w:footnote w:id="1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Алексеев С.С.  Право. Опыт комплексного исследования. - М.: 1999. – С. 183.</w:t>
      </w:r>
    </w:p>
    <w:p w:rsidR="0010597C" w:rsidRDefault="0010597C" w:rsidP="0010597C">
      <w:pPr>
        <w:pStyle w:val="a4"/>
      </w:pPr>
    </w:p>
  </w:footnote>
  <w:footnote w:id="2">
    <w:p w:rsidR="0010597C" w:rsidRDefault="0010597C" w:rsidP="0010597C">
      <w:pPr>
        <w:pStyle w:val="2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Давид Р. Основные правовые системы современности. М., 1988. С. 145, 329</w:t>
      </w:r>
    </w:p>
    <w:p w:rsidR="0010597C" w:rsidRDefault="0010597C" w:rsidP="0010597C">
      <w:pPr>
        <w:pStyle w:val="a4"/>
      </w:pPr>
    </w:p>
  </w:footnote>
  <w:footnote w:id="3">
    <w:p w:rsidR="0010597C" w:rsidRDefault="0010597C" w:rsidP="0010597C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i/>
          <w:iCs/>
          <w:color w:val="000000"/>
        </w:rPr>
        <w:t>Теория права и государства: Учеб. для вузов / Под ред. Г.Н. Манова. М., 1995. С. 171-177</w:t>
      </w:r>
    </w:p>
  </w:footnote>
  <w:footnote w:id="4">
    <w:p w:rsidR="0010597C" w:rsidRDefault="0010597C" w:rsidP="0010597C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i/>
          <w:iCs/>
          <w:color w:val="000000"/>
        </w:rPr>
        <w:t>см., например, закрепление на конституционном уровне основных прав, свобод и обязанностей граждан, основ общественного и государственного строя; см. также ч. 2 ст. 6 ГК РФ, ст. 5 Семейного кодекса РФ; в ГК РФ содержится указание на общие начала и смысл гражданского законодательства, на требования добросовестности, разумности и справедливости, в Семейном кодексе РФ - на общие начала и принципы семейного или гражданского права, на принципы гуманности</w:t>
      </w:r>
    </w:p>
  </w:footnote>
  <w:footnote w:id="5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Недбайло П.Е. Объективное и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субъективное в праве (К итогам дискуссии) // Правоведение. 1974. № 1. С. 14.</w:t>
      </w:r>
    </w:p>
    <w:p w:rsidR="0010597C" w:rsidRDefault="0010597C" w:rsidP="0010597C">
      <w:pPr>
        <w:pStyle w:val="a4"/>
      </w:pPr>
    </w:p>
  </w:footnote>
  <w:footnote w:id="6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Бабаев В. К. Теория современного советского права. Н. Новгород, 1991. С. 24.</w:t>
      </w:r>
    </w:p>
    <w:p w:rsidR="0010597C" w:rsidRDefault="0010597C" w:rsidP="0010597C">
      <w:pPr>
        <w:pStyle w:val="a4"/>
      </w:pPr>
    </w:p>
  </w:footnote>
  <w:footnote w:id="7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Комаров С.А. Общая теория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государства и права: Учебник. М.: Юрайт, 2000. С. 290-291.</w:t>
      </w:r>
    </w:p>
    <w:p w:rsidR="0010597C" w:rsidRDefault="0010597C" w:rsidP="0010597C">
      <w:pPr>
        <w:pStyle w:val="a4"/>
      </w:pPr>
    </w:p>
  </w:footnote>
  <w:footnote w:id="8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Т</w:t>
      </w:r>
      <w:r>
        <w:rPr>
          <w:color w:val="000000"/>
        </w:rPr>
        <w:t>еория права и государства: Учебник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/ Под редакцией проф. В.В. Лазарева - М.: Право и Закон, 2000. – С. 322.</w:t>
      </w:r>
    </w:p>
    <w:p w:rsidR="0010597C" w:rsidRDefault="0010597C" w:rsidP="0010597C">
      <w:pPr>
        <w:pStyle w:val="a4"/>
      </w:pPr>
    </w:p>
  </w:footnote>
  <w:footnote w:id="9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Венгеров А. Б. Теория государства и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права. Ч. 2. Теория права. Москва, 2002 г. Т. 2. 391 с.</w:t>
      </w:r>
    </w:p>
    <w:p w:rsidR="0010597C" w:rsidRDefault="0010597C" w:rsidP="0010597C">
      <w:pPr>
        <w:pStyle w:val="a4"/>
      </w:pPr>
    </w:p>
  </w:footnote>
  <w:footnote w:id="10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Хропанюк В.Н. Теория государства и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права: Учебное пособие для высших учебных заведений / Под ред. профессора В.Г.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Стрекозова. - М.: «Дабахов, Ткачев, Димов», 2002. – С. 288-289.</w:t>
      </w:r>
    </w:p>
    <w:p w:rsidR="0010597C" w:rsidRDefault="0010597C" w:rsidP="0010597C">
      <w:pPr>
        <w:pStyle w:val="a4"/>
      </w:pPr>
    </w:p>
  </w:footnote>
  <w:footnote w:id="11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Иоффе О.С., Шаргородский М.Д. Вопросы теории права. М., 1961. С. 81.</w:t>
      </w:r>
    </w:p>
    <w:p w:rsidR="0010597C" w:rsidRDefault="0010597C" w:rsidP="0010597C">
      <w:pPr>
        <w:pStyle w:val="a4"/>
      </w:pPr>
    </w:p>
  </w:footnote>
  <w:footnote w:id="12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Якушев А.В. Теория государства и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права. Конспект лекций. Москва,    «Издательство ПРИОР», 2000 г. С. 263-265.</w:t>
      </w:r>
    </w:p>
    <w:p w:rsidR="0010597C" w:rsidRDefault="0010597C" w:rsidP="0010597C">
      <w:pPr>
        <w:pStyle w:val="a4"/>
      </w:pPr>
    </w:p>
  </w:footnote>
  <w:footnote w:id="13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Малько Л.В. Стимулы и ограничения в праве. Саратов, 1994. С. 6.</w:t>
      </w:r>
    </w:p>
    <w:p w:rsidR="0010597C" w:rsidRDefault="0010597C" w:rsidP="0010597C">
      <w:pPr>
        <w:pStyle w:val="a4"/>
      </w:pPr>
    </w:p>
  </w:footnote>
  <w:footnote w:id="14">
    <w:p w:rsidR="0010597C" w:rsidRDefault="0010597C" w:rsidP="0010597C">
      <w:pPr>
        <w:pStyle w:val="HTML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Теория государства и права: Учебник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для вузов / Под ред. М.М. Рассолова, В.О. Лучина, Б.С. Эбзеева. - М.: ЮНИТИ -</w:t>
      </w:r>
    </w:p>
    <w:p w:rsidR="0010597C" w:rsidRDefault="0010597C" w:rsidP="0010597C">
      <w:pPr>
        <w:pStyle w:val="HTML"/>
        <w:rPr>
          <w:color w:val="000000"/>
        </w:rPr>
      </w:pPr>
      <w:r>
        <w:rPr>
          <w:color w:val="000000"/>
        </w:rPr>
        <w:t>ДАНА, Закон и право, 2000. – С. 391-392.</w:t>
      </w:r>
    </w:p>
    <w:p w:rsidR="0010597C" w:rsidRDefault="0010597C" w:rsidP="0010597C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97C"/>
    <w:rsid w:val="0010597C"/>
    <w:rsid w:val="00693C5F"/>
    <w:rsid w:val="007B449D"/>
    <w:rsid w:val="00E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347B-90D5-4C8C-83C3-C87891D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7C"/>
    <w:rPr>
      <w:sz w:val="24"/>
      <w:szCs w:val="24"/>
    </w:rPr>
  </w:style>
  <w:style w:type="paragraph" w:styleId="2">
    <w:name w:val="heading 2"/>
    <w:basedOn w:val="a"/>
    <w:qFormat/>
    <w:rsid w:val="001059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597C"/>
  </w:style>
  <w:style w:type="character" w:styleId="a3">
    <w:name w:val="Hyperlink"/>
    <w:basedOn w:val="a0"/>
    <w:rsid w:val="0010597C"/>
    <w:rPr>
      <w:color w:val="0000FF"/>
      <w:u w:val="single"/>
    </w:rPr>
  </w:style>
  <w:style w:type="paragraph" w:styleId="HTML">
    <w:name w:val="HTML Preformatted"/>
    <w:basedOn w:val="a"/>
    <w:rsid w:val="00105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semiHidden/>
    <w:rsid w:val="0010597C"/>
    <w:rPr>
      <w:sz w:val="20"/>
      <w:szCs w:val="20"/>
    </w:rPr>
  </w:style>
  <w:style w:type="character" w:styleId="a5">
    <w:name w:val="footnote reference"/>
    <w:basedOn w:val="a0"/>
    <w:semiHidden/>
    <w:rsid w:val="0010597C"/>
    <w:rPr>
      <w:vertAlign w:val="superscript"/>
    </w:rPr>
  </w:style>
  <w:style w:type="table" w:styleId="a6">
    <w:name w:val="Table Grid"/>
    <w:basedOn w:val="a1"/>
    <w:rsid w:val="0010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32867</CharactersWithSpaces>
  <SharedDoc>false</SharedDoc>
  <HLinks>
    <vt:vector size="24" baseType="variant">
      <vt:variant>
        <vt:i4>3342427</vt:i4>
      </vt:variant>
      <vt:variant>
        <vt:i4>9</vt:i4>
      </vt:variant>
      <vt:variant>
        <vt:i4>0</vt:i4>
      </vt:variant>
      <vt:variant>
        <vt:i4>5</vt:i4>
      </vt:variant>
      <vt:variant>
        <vt:lpwstr>http://works.tarefer.ru/21/100287/index.html</vt:lpwstr>
      </vt:variant>
      <vt:variant>
        <vt:lpwstr>_ftn13</vt:lpwstr>
      </vt:variant>
      <vt:variant>
        <vt:i4>3276891</vt:i4>
      </vt:variant>
      <vt:variant>
        <vt:i4>6</vt:i4>
      </vt:variant>
      <vt:variant>
        <vt:i4>0</vt:i4>
      </vt:variant>
      <vt:variant>
        <vt:i4>5</vt:i4>
      </vt:variant>
      <vt:variant>
        <vt:lpwstr>http://works.tarefer.ru/21/100287/index.html</vt:lpwstr>
      </vt:variant>
      <vt:variant>
        <vt:lpwstr>_ftn12</vt:lpwstr>
      </vt:variant>
      <vt:variant>
        <vt:i4>3211355</vt:i4>
      </vt:variant>
      <vt:variant>
        <vt:i4>3</vt:i4>
      </vt:variant>
      <vt:variant>
        <vt:i4>0</vt:i4>
      </vt:variant>
      <vt:variant>
        <vt:i4>5</vt:i4>
      </vt:variant>
      <vt:variant>
        <vt:lpwstr>http://works.tarefer.ru/21/100287/index.html</vt:lpwstr>
      </vt:variant>
      <vt:variant>
        <vt:lpwstr>_ftn11</vt:lpwstr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http://works.tarefer.ru/21/100287/index.html</vt:lpwstr>
      </vt:variant>
      <vt:variant>
        <vt:lpwstr>_ftn10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2014-04-11T17:03:00Z</dcterms:created>
  <dcterms:modified xsi:type="dcterms:W3CDTF">2014-04-11T17:03:00Z</dcterms:modified>
</cp:coreProperties>
</file>