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D76" w:rsidRDefault="003C1D76" w:rsidP="005A6C3B">
      <w:pPr>
        <w:jc w:val="center"/>
        <w:rPr>
          <w:b/>
          <w:i/>
          <w:sz w:val="36"/>
          <w:szCs w:val="36"/>
        </w:rPr>
      </w:pPr>
    </w:p>
    <w:p w:rsidR="005A6C3B" w:rsidRDefault="005A6C3B" w:rsidP="005A6C3B">
      <w:pPr>
        <w:jc w:val="center"/>
        <w:rPr>
          <w:b/>
          <w:i/>
          <w:sz w:val="36"/>
          <w:szCs w:val="36"/>
        </w:rPr>
      </w:pPr>
      <w:r w:rsidRPr="005A6C3B">
        <w:rPr>
          <w:b/>
          <w:i/>
          <w:sz w:val="36"/>
          <w:szCs w:val="36"/>
        </w:rPr>
        <w:t>Природопользование</w:t>
      </w:r>
    </w:p>
    <w:p w:rsidR="005A6C3B" w:rsidRPr="005A6C3B" w:rsidRDefault="005A6C3B" w:rsidP="005A6C3B">
      <w:pPr>
        <w:jc w:val="center"/>
        <w:rPr>
          <w:b/>
          <w:i/>
          <w:sz w:val="36"/>
          <w:szCs w:val="36"/>
        </w:rPr>
      </w:pPr>
    </w:p>
    <w:p w:rsidR="003E2DB5" w:rsidRDefault="003E2DB5" w:rsidP="003E2DB5">
      <w:r w:rsidRPr="005A6C3B">
        <w:rPr>
          <w:b/>
          <w:i/>
        </w:rPr>
        <w:t>Природопользование</w:t>
      </w:r>
      <w:r w:rsidR="005A6C3B">
        <w:t>-</w:t>
      </w:r>
      <w:r>
        <w:t xml:space="preserve">совокупность воздействий человечества на географическую оболочку Земли, рассматриваемая в комплексе </w:t>
      </w:r>
    </w:p>
    <w:p w:rsidR="003E2DB5" w:rsidRDefault="003E2DB5" w:rsidP="003E2DB5"/>
    <w:p w:rsidR="003E2DB5" w:rsidRDefault="003E2DB5" w:rsidP="003E2DB5">
      <w:r>
        <w:t xml:space="preserve">  Различают рациональное и нерациональное </w:t>
      </w:r>
      <w:r w:rsidR="00A64B57">
        <w:t>природопользование</w:t>
      </w:r>
      <w:r>
        <w:t xml:space="preserve">. Рациональное </w:t>
      </w:r>
      <w:r w:rsidR="00A64B57">
        <w:t xml:space="preserve">природопользование </w:t>
      </w:r>
      <w:r>
        <w:t xml:space="preserve"> направлено на обеспечение условий существования человечества и получение материальных благ, на максимальное использование каждого природного территориального комплекса, на предотвращение или максимальное снижение возможных вредных последствий процессов производства или других видов человеческой деятельности, на поддержание и повышение продуктивности и привлекательности природы, обеспечение и регулирование экономичного освоения её ресурсов. Нерациональное </w:t>
      </w:r>
      <w:r w:rsidR="00A64B57">
        <w:t>природопользование</w:t>
      </w:r>
      <w:r>
        <w:t xml:space="preserve"> сказывается в снижении качества, растрате и исчерпании природных ресурсов, подрыве восстановительных сил природы, загрязнении окружающей среды, снижении её оздоровительных и эстетических достоинств.</w:t>
      </w:r>
    </w:p>
    <w:p w:rsidR="00A64B57" w:rsidRDefault="00A64B57" w:rsidP="003E2DB5"/>
    <w:p w:rsidR="00A64B57" w:rsidRDefault="00992ECA" w:rsidP="003E2DB5">
      <w:r>
        <w:rPr>
          <w:noProof/>
        </w:rPr>
        <w:pict>
          <v:group id="_x0000_s1089" editas="orgchart" style="position:absolute;margin-left:36pt;margin-top:4.8pt;width:418.95pt;height:228.85pt;z-index:251658752" coordorigin="288,1017" coordsize="1872,720">
            <o:lock v:ext="edit" aspectratio="t"/>
            <o:diagram v:ext="edit" dgmstyle="0" dgmscalex="117336" dgmscaley="166667" dgmfontsize="21" constrainbounds="0,0,0,0">
              <o:relationtable v:ext="edit">
                <o:rel v:ext="edit" idsrc="#_s1093" iddest="#_s1093"/>
                <o:rel v:ext="edit" idsrc="#_s1094" iddest="#_s1093" idcntr="#_s1092"/>
                <o:rel v:ext="edit" idsrc="#_s1095" iddest="#_s1093" idcntr="#_s1091"/>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0" type="#_x0000_t75" style="position:absolute;left:288;top:1017;width:1872;height:72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91" o:spid="_x0000_s1091" type="#_x0000_t34" style="position:absolute;left:1404;top:1125;width:144;height:504;rotation:270;flip:x" o:connectortype="elbow" adj="4249,86955,-209319" strokeweight="2.25pt"/>
            <v:shape id="_s1092" o:spid="_x0000_s1092" type="#_x0000_t34" style="position:absolute;left:900;top:1125;width:144;height:504;rotation:270" o:connectortype="elbow" adj="4249,-86955,-102807" strokeweight="2.25pt"/>
            <v:roundrect id="_s1093" o:spid="_x0000_s1093" style="position:absolute;left:792;top:1017;width:864;height:288;v-text-anchor:middle" arcsize="10923f" o:dgmlayout="0" o:dgmnodekind="1" fillcolor="#bbe0e3">
              <v:textbox inset="0,0,0,0">
                <w:txbxContent>
                  <w:p w:rsidR="00A64B57" w:rsidRPr="00A64B57" w:rsidRDefault="00A64B57" w:rsidP="00A64B57">
                    <w:pPr>
                      <w:autoSpaceDE w:val="0"/>
                      <w:autoSpaceDN w:val="0"/>
                      <w:adjustRightInd w:val="0"/>
                      <w:jc w:val="center"/>
                      <w:rPr>
                        <w:rFonts w:ascii="Arial" w:hAnsi="Arial" w:cs="Arial"/>
                        <w:color w:val="000000"/>
                        <w:sz w:val="42"/>
                        <w:szCs w:val="66"/>
                      </w:rPr>
                    </w:pPr>
                    <w:r w:rsidRPr="00A64B57">
                      <w:rPr>
                        <w:rFonts w:ascii="Arial" w:hAnsi="Arial" w:cs="Arial"/>
                        <w:color w:val="000000"/>
                        <w:sz w:val="42"/>
                        <w:szCs w:val="66"/>
                      </w:rPr>
                      <w:t>Природопользование</w:t>
                    </w:r>
                  </w:p>
                </w:txbxContent>
              </v:textbox>
            </v:roundrect>
            <v:roundrect id="_s1094" o:spid="_x0000_s1094" style="position:absolute;left:288;top:1449;width:864;height:288;v-text-anchor:middle" arcsize="10923f" o:dgmlayout="0" o:dgmnodekind="0" fillcolor="#bbe0e3">
              <v:textbox inset="0,0,0,0">
                <w:txbxContent>
                  <w:p w:rsidR="00A64B57" w:rsidRPr="00A64B57" w:rsidRDefault="00A64B57" w:rsidP="00A64B57">
                    <w:pPr>
                      <w:autoSpaceDE w:val="0"/>
                      <w:autoSpaceDN w:val="0"/>
                      <w:adjustRightInd w:val="0"/>
                      <w:jc w:val="center"/>
                      <w:rPr>
                        <w:rFonts w:ascii="Arial" w:hAnsi="Arial" w:cs="Arial"/>
                        <w:color w:val="000000"/>
                        <w:sz w:val="42"/>
                        <w:szCs w:val="66"/>
                      </w:rPr>
                    </w:pPr>
                    <w:r w:rsidRPr="00A64B57">
                      <w:rPr>
                        <w:rFonts w:ascii="Arial" w:hAnsi="Arial" w:cs="Arial"/>
                        <w:color w:val="000000"/>
                        <w:sz w:val="42"/>
                        <w:szCs w:val="66"/>
                      </w:rPr>
                      <w:t>рациональное</w:t>
                    </w:r>
                  </w:p>
                </w:txbxContent>
              </v:textbox>
            </v:roundrect>
            <v:roundrect id="_s1095" o:spid="_x0000_s1095" style="position:absolute;left:1296;top:1449;width:864;height:288;v-text-anchor:middle" arcsize="10923f" o:dgmlayout="0" o:dgmnodekind="0" fillcolor="#bbe0e3">
              <v:textbox inset="0,0,0,0">
                <w:txbxContent>
                  <w:p w:rsidR="00A64B57" w:rsidRPr="00A64B57" w:rsidRDefault="00A64B57" w:rsidP="00A64B57">
                    <w:pPr>
                      <w:autoSpaceDE w:val="0"/>
                      <w:autoSpaceDN w:val="0"/>
                      <w:adjustRightInd w:val="0"/>
                      <w:jc w:val="center"/>
                      <w:rPr>
                        <w:rFonts w:ascii="Arial" w:hAnsi="Arial" w:cs="Arial"/>
                        <w:color w:val="000000"/>
                        <w:sz w:val="42"/>
                        <w:szCs w:val="66"/>
                      </w:rPr>
                    </w:pPr>
                    <w:r w:rsidRPr="00A64B57">
                      <w:rPr>
                        <w:rFonts w:ascii="Arial" w:hAnsi="Arial" w:cs="Arial"/>
                        <w:color w:val="000000"/>
                        <w:sz w:val="42"/>
                        <w:szCs w:val="66"/>
                      </w:rPr>
                      <w:t>нерациональное</w:t>
                    </w:r>
                  </w:p>
                </w:txbxContent>
              </v:textbox>
            </v:roundrect>
          </v:group>
        </w:pict>
      </w:r>
    </w:p>
    <w:p w:rsidR="00A64B57" w:rsidRDefault="00A64B57" w:rsidP="003E2DB5"/>
    <w:p w:rsidR="00A64B57" w:rsidRDefault="00A64B57" w:rsidP="003E2DB5"/>
    <w:p w:rsidR="00A64B57" w:rsidRDefault="00A64B57" w:rsidP="003E2DB5"/>
    <w:p w:rsidR="00A64B57" w:rsidRDefault="00A64B57" w:rsidP="003E2DB5"/>
    <w:p w:rsidR="00A64B57" w:rsidRDefault="00A64B57" w:rsidP="003E2DB5"/>
    <w:p w:rsidR="00A64B57" w:rsidRDefault="00A64B57" w:rsidP="003E2DB5"/>
    <w:p w:rsidR="00A64B57" w:rsidRDefault="00A64B57" w:rsidP="003E2DB5"/>
    <w:p w:rsidR="00A64B57" w:rsidRDefault="00A64B57" w:rsidP="003E2DB5"/>
    <w:p w:rsidR="00A64B57" w:rsidRDefault="00A64B57" w:rsidP="003E2DB5"/>
    <w:p w:rsidR="00A64B57" w:rsidRDefault="00A64B57" w:rsidP="003E2DB5"/>
    <w:p w:rsidR="00A64B57" w:rsidRDefault="00A64B57" w:rsidP="003E2DB5"/>
    <w:p w:rsidR="00A64B57" w:rsidRDefault="00A64B57" w:rsidP="003E2DB5"/>
    <w:p w:rsidR="00A64B57" w:rsidRDefault="00A64B57" w:rsidP="003E2DB5"/>
    <w:p w:rsidR="00A64B57" w:rsidRDefault="00A64B57" w:rsidP="003E2DB5"/>
    <w:p w:rsidR="00A64B57" w:rsidRDefault="00A64B57" w:rsidP="003E2DB5"/>
    <w:p w:rsidR="003E2DB5" w:rsidRDefault="003E2DB5" w:rsidP="003E2DB5"/>
    <w:p w:rsidR="003E2DB5" w:rsidRDefault="003E2DB5" w:rsidP="003E2DB5">
      <w:r>
        <w:t xml:space="preserve">  </w:t>
      </w:r>
    </w:p>
    <w:p w:rsidR="003E2DB5" w:rsidRDefault="003E2DB5" w:rsidP="003E2DB5">
      <w:r>
        <w:t xml:space="preserve">  Воздействие человечества на природу существенно менялось в процессе исторического развития общества. На ранних этапах общество было пассивным потребителем природных ресурсов. С ростом производительных сил и сменой общественно-экономических формаций влияние общества на природу возрастало. Уже в условиях рабовладельческого строя и феодализма были построены крупные ирригационные системы. Капиталистический строй с его стихийной экономикой, погоней за прибылями и частной собственностью на многие источники природных ресурсов, как правило, резко ограничивает возможности рационального </w:t>
      </w:r>
      <w:r w:rsidR="00A64B57">
        <w:t>природопользования</w:t>
      </w:r>
      <w:r>
        <w:t xml:space="preserve">. Наилучшие условия для рационального </w:t>
      </w:r>
      <w:r w:rsidR="00A64B57">
        <w:t>природопользования</w:t>
      </w:r>
      <w:r>
        <w:t xml:space="preserve"> существуют при социалистическом строе с его плановым хозяйством и сосредоточением в руках государства природных ресурсов. Имеются многочисленные примеры улучшения природной среды в результате всестороннего учёта возможных последствий тех или иных преобразований природы (успехи ирригации, обогащение фауны, создание полезащитных лесонасаждений и т.п.).</w:t>
      </w:r>
    </w:p>
    <w:p w:rsidR="003E2DB5" w:rsidRDefault="003E2DB5" w:rsidP="003E2DB5"/>
    <w:p w:rsidR="005A6C3B" w:rsidRDefault="003E2DB5" w:rsidP="00056C6B">
      <w:r>
        <w:lastRenderedPageBreak/>
        <w:t xml:space="preserve">  </w:t>
      </w:r>
      <w:r w:rsidR="00A64B57">
        <w:t>Природопользование</w:t>
      </w:r>
      <w:r>
        <w:t xml:space="preserve"> наряду с физической и экономической географией тесно связано с экологией, социологией, экономикой и в особенности с технологией раз</w:t>
      </w:r>
      <w:r w:rsidR="00A64B57">
        <w:t xml:space="preserve">личных производств. </w:t>
      </w:r>
    </w:p>
    <w:p w:rsidR="00056C6B" w:rsidRDefault="00056C6B" w:rsidP="00056C6B">
      <w:pPr>
        <w:rPr>
          <w:b/>
        </w:rPr>
      </w:pPr>
      <w:r w:rsidRPr="00056C6B">
        <w:rPr>
          <w:b/>
        </w:rPr>
        <w:t>Рациональное природопользование</w:t>
      </w:r>
    </w:p>
    <w:p w:rsidR="005A6C3B" w:rsidRPr="00056C6B" w:rsidRDefault="005A6C3B" w:rsidP="00056C6B">
      <w:pPr>
        <w:rPr>
          <w:b/>
        </w:rPr>
      </w:pPr>
    </w:p>
    <w:p w:rsidR="00056C6B" w:rsidRDefault="00056C6B" w:rsidP="00056C6B">
      <w:r>
        <w:t xml:space="preserve">Рациональное природопользование - система природопользования, при которой: </w:t>
      </w:r>
    </w:p>
    <w:p w:rsidR="00056C6B" w:rsidRDefault="00056C6B" w:rsidP="00056C6B">
      <w:r>
        <w:t xml:space="preserve">- достаточно полно используются добываемые природные ресурсы и соответственно уменьшается количество потребляемых ресурсов; </w:t>
      </w:r>
    </w:p>
    <w:p w:rsidR="00056C6B" w:rsidRDefault="00056C6B" w:rsidP="00056C6B">
      <w:r>
        <w:t xml:space="preserve">- обеспечивается восстановление возобновимых природных ресурсов; </w:t>
      </w:r>
    </w:p>
    <w:p w:rsidR="00056C6B" w:rsidRDefault="00056C6B" w:rsidP="00056C6B">
      <w:r>
        <w:t xml:space="preserve">- полно и многократно используются отходы производства. </w:t>
      </w:r>
    </w:p>
    <w:p w:rsidR="005615F8" w:rsidRDefault="00056C6B" w:rsidP="00056C6B">
      <w:r>
        <w:t>Система рационального природопользования позволяет значительно уменьшить загрязнение окружающей среды. Рациональное природопользование характерно для интенс</w:t>
      </w:r>
      <w:r w:rsidR="005615F8">
        <w:t>ивного хозяйства,</w:t>
      </w:r>
      <w:r w:rsidRPr="00056C6B">
        <w:t xml:space="preserve"> то есть такого хозяйства, которое развивается на основе научно-технического прогресса и лучшей организации труда при высокой производительности труда. Примером рационального природопользования может быть безотходное производство или безотходный цикл производства, в котором полностью используются отходы, в результате чего снижается расход сырья и сводится к минимуму загрязнение окружающей среды. Производство может использовать отходы как собственного производственного процесса, так и отходы других производств; таким образом, в безотходный цикл может быть включено несколько предприятий одной или разных отраслей. Одним из видов безотходного производства (так называемого оборотного водоснабжения) — является многократное использование в технологическом процессе воды, взятой из рек, озер, буровых скважин и т.п.; использованная вода очищается и вновь участвует в производственном процессе.</w:t>
      </w:r>
    </w:p>
    <w:p w:rsidR="00056C6B" w:rsidRDefault="005615F8" w:rsidP="00056C6B">
      <w:r>
        <w:t xml:space="preserve">Составные части рационального </w:t>
      </w:r>
      <w:r w:rsidR="00A64B57">
        <w:t>природопользования</w:t>
      </w:r>
      <w:r>
        <w:t xml:space="preserve"> — охрана, освоение и преобразование природы — проявляются в различных формах по отношению к различным типам природных ресурсов. При использовании практически неисчерпаемых ресурсов (энергия солнечного и подземного тепла, приливов и отливов и т.п.) рациональность </w:t>
      </w:r>
      <w:r w:rsidR="00A64B57">
        <w:t>природопользования</w:t>
      </w:r>
      <w:r>
        <w:t xml:space="preserve"> измеряется прежде всего наименьшими эксплуатационными расходами, наибольшими коэффициентами полезного действия добывающих производств и установок. Для ресурсов почерпаемых и при этом невозобновимых (например, минеральных) важны комплексность и экономичность добычи, сокращение отходов и т.п. Охрана ресурсов, восполнимых в ходе использования, направлена на поддержание их продуктивности и ресурсооборота, а эксплуатация должна обеспечивать их экономичную комплексную и безотходную добычу и сопровождаться мероприятиями по предотвращению ущерба смежным видам ресурсов.</w:t>
      </w:r>
    </w:p>
    <w:p w:rsidR="005615F8" w:rsidRDefault="005615F8" w:rsidP="00056C6B"/>
    <w:p w:rsidR="00056C6B" w:rsidRPr="00056C6B" w:rsidRDefault="00056C6B" w:rsidP="00056C6B">
      <w:pPr>
        <w:rPr>
          <w:b/>
        </w:rPr>
      </w:pPr>
      <w:r w:rsidRPr="00056C6B">
        <w:rPr>
          <w:b/>
        </w:rPr>
        <w:t>Нерациональное природопользование</w:t>
      </w:r>
    </w:p>
    <w:p w:rsidR="00056C6B" w:rsidRDefault="00056C6B" w:rsidP="00056C6B"/>
    <w:p w:rsidR="00056C6B" w:rsidRDefault="00056C6B" w:rsidP="00056C6B">
      <w:r>
        <w:t>Нерациональное природопользование — это система природопользования, при которой в больших количествах и обычно не полностью используются наиболее легко доступные природные ресурсы, что приводит к быстрому истощению ресурсов. В этом случае производится большое количество отходов и сильно загрязняется окружающая среда. Нерациональное природопользование характерно для экстенсивного хозяйства, то есть для хозяйства, развивающегося путем нового строительства, освоения новых земель, использования природных ресурсов, увеличения числа работающих. Экстенсивное хозяйство приносит сначала неплохие результаты при сравнительно низком научно-техническом уровне производства, но быстро приводит к исчерпанию природных и трудовых ресурсов. Одним из многочисленных примеров нерационального природопользования может служить подсечно-огневое земледелие, распространенное и в наше время в юго-восточной Азии. Выжигание земель приводит к уничтожению древесины, загрязнению атмосферы, возникновению плохо контролируемых пожаров и т.д. Часто нерациональное природопользование является следствием узковедомственных интересов и интересов транснациональных корпораций, располагающих свои вредные производства в развивающихся странах.</w:t>
      </w:r>
    </w:p>
    <w:p w:rsidR="00A64B57" w:rsidRDefault="00A64B57" w:rsidP="00A64B57">
      <w:pPr>
        <w:jc w:val="center"/>
        <w:rPr>
          <w:b/>
          <w:sz w:val="36"/>
          <w:szCs w:val="36"/>
        </w:rPr>
      </w:pPr>
      <w:r w:rsidRPr="00A64B57">
        <w:rPr>
          <w:b/>
          <w:sz w:val="36"/>
          <w:szCs w:val="36"/>
        </w:rPr>
        <w:t>Природные ресурсы</w:t>
      </w:r>
    </w:p>
    <w:p w:rsidR="00A64B57" w:rsidRPr="00A64B57" w:rsidRDefault="00A64B57" w:rsidP="00A64B57">
      <w:pPr>
        <w:jc w:val="center"/>
        <w:rPr>
          <w:b/>
          <w:sz w:val="36"/>
          <w:szCs w:val="36"/>
        </w:rPr>
      </w:pPr>
    </w:p>
    <w:p w:rsidR="00A64B57" w:rsidRDefault="00992ECA" w:rsidP="00056C6B">
      <w:r>
        <w:rPr>
          <w:noProof/>
        </w:rPr>
        <w:pict>
          <v:group id="_x0000_s1058" editas="orgchart" style="position:absolute;margin-left:-36pt;margin-top:0;width:485.95pt;height:265.15pt;z-index:251657728" coordorigin="288,1017" coordsize="3678,2026">
            <o:lock v:ext="edit" aspectratio="t"/>
            <o:diagram v:ext="edit" dgmstyle="0" dgmscalex="33991" dgmscaley="69072" dgmfontsize="6" constrainbounds="0,0,0,0">
              <o:relationtable v:ext="edit">
                <o:rel v:ext="edit" idsrc="#_s1074" iddest="#_s1074"/>
                <o:rel v:ext="edit" idsrc="#_s1075" iddest="#_s1074" idcntr="#_s1073"/>
                <o:rel v:ext="edit" idsrc="#_s1076" iddest="#_s1074" idcntr="#_s1072"/>
                <o:rel v:ext="edit" idsrc="#_s1077" iddest="#_s1075" idcntr="#_s1071"/>
                <o:rel v:ext="edit" idsrc="#_s1078" iddest="#_s1075" idcntr="#_s1070"/>
                <o:rel v:ext="edit" idsrc="#_s1079" iddest="#_s1075" idcntr="#_s1069"/>
                <o:rel v:ext="edit" idsrc="#_s1080" iddest="#_s1076" idcntr="#_s1068"/>
                <o:rel v:ext="edit" idsrc="#_s1081" iddest="#_s1076" idcntr="#_s1067"/>
                <o:rel v:ext="edit" idsrc="#_s1082" iddest="#_s1077" idcntr="#_s1066"/>
                <o:rel v:ext="edit" idsrc="#_s1083" iddest="#_s1077" idcntr="#_s1065"/>
                <o:rel v:ext="edit" idsrc="#_s1084" iddest="#_s1078" idcntr="#_s1064"/>
                <o:rel v:ext="edit" idsrc="#_s1085" iddest="#_s1078" idcntr="#_s1063"/>
                <o:rel v:ext="edit" idsrc="#_s1086" iddest="#_s1079" idcntr="#_s1062"/>
                <o:rel v:ext="edit" idsrc="#_s1087" iddest="#_s1079" idcntr="#_s1061"/>
                <o:rel v:ext="edit" idsrc="#_s1088" iddest="#_s1079" idcntr="#_s1060"/>
              </o:relationtable>
            </o:diagram>
            <v:shape id="_x0000_s1059" type="#_x0000_t75" style="position:absolute;left:288;top:1017;width:3678;height:2026"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60" o:spid="_x0000_s1060" type="#_x0000_t33" style="position:absolute;left:2834;top:2172;width:71;height:727;flip:y" o:connectortype="elbow" adj="-690281,55931,-690281" strokeweight="2.25pt"/>
            <v:shape id="_s1061" o:spid="_x0000_s1061" type="#_x0000_t33" style="position:absolute;left:2905;top:2172;width:71;height:291;rotation:180" o:connectortype="elbow" adj="-737288,-107404,-737288" strokeweight="2.25pt"/>
            <v:shape id="_s1062" o:spid="_x0000_s1062" type="#_x0000_t33" style="position:absolute;left:2834;top:2172;width:71;height:291;flip:y" o:connectortype="elbow" adj="-690281,107404,-690281" strokeweight="2.25pt"/>
            <v:shape id="_s1063" o:spid="_x0000_s1063" type="#_x0000_t33" style="position:absolute;left:1844;top:2171;width:71;height:292;rotation:180" o:connectortype="elbow" adj="-413403,-107122,-413403" strokeweight="2.25pt"/>
            <v:shape id="_s1064" o:spid="_x0000_s1064" type="#_x0000_t33" style="position:absolute;left:1773;top:2171;width:71;height:292;flip:y" o:connectortype="elbow" adj="-368119,107122,-368119" strokeweight="2.25pt"/>
            <v:shape id="_s1065" o:spid="_x0000_s1065" type="#_x0000_t33" style="position:absolute;left:783;top:2171;width:71;height:292;rotation:180" o:connectortype="elbow" adj="-89157,-107122,-89157" strokeweight="2.25pt"/>
            <v:shape id="_s1066" o:spid="_x0000_s1066" type="#_x0000_t33" style="position:absolute;left:712;top:2171;width:71;height:292;flip:y" o:connectortype="elbow" adj="-45957,107122,-45957" strokeweight="2.25pt"/>
            <v:shape id="_s1067" o:spid="_x0000_s1067" type="#_x0000_t33" style="position:absolute;left:3471;top:1738;width:71;height:725;rotation:180" o:connectortype="elbow" adj="-905247,-43064,-905247" strokeweight="2.25pt"/>
            <v:shape id="_s1068" o:spid="_x0000_s1068" type="#_x0000_t33" style="position:absolute;left:3471;top:1738;width:71;height:290;rotation:180" o:connectortype="elbow" adj="-905247,-75231,-905247" strokeweight="2.25pt"/>
            <v:shape id="_s1069" o:spid="_x0000_s1069" type="#_x0000_t34" style="position:absolute;left:2247;top:1225;width:145;height:1171;rotation:270;flip:x" o:connectortype="elbow" adj="10232,15821,-352194" strokeweight="2.25pt"/>
            <v:shape id="_s1070" o:spid="_x0000_s1070" type="#_x0000_t34" style="position:absolute;left:1716;top:1756;width:145;height:110;rotation:270;flip:x" o:connectortype="elbow" adj="10232,168272,-192808" strokeweight="2.25pt"/>
            <v:shape id="_s1071" o:spid="_x0000_s1071" type="#_x0000_t34" style="position:absolute;left:1186;top:1335;width:145;height:951;rotation:270" o:connectortype="elbow" adj="10232,-19486,-33423" strokeweight="2.25pt"/>
            <v:shape id="_s1072" o:spid="_x0000_s1072" type="#_x0000_t34" style="position:absolute;left:2964;top:943;width:145;height:869;rotation:270;flip:x" o:connectortype="elbow" adj="10259,10659,-438326" strokeweight="2.25pt"/>
            <v:shape id="_s1073" o:spid="_x0000_s1073" type="#_x0000_t34" style="position:absolute;left:2095;top:944;width:145;height:868;rotation:270" o:connectortype="elbow" adj="10259,-10668,-176732" strokeweight="2.25pt"/>
            <v:roundrect id="_s1074" o:spid="_x0000_s1074" style="position:absolute;left:2170;top:1017;width:864;height:288;v-text-anchor:middle" arcsize="10923f" o:dgmlayout="0" o:dgmnodekind="1" fillcolor="#bbe0e3">
              <v:textbox inset="0,0,0,0">
                <w:txbxContent>
                  <w:p w:rsidR="005E76F1" w:rsidRPr="005E76F1" w:rsidRDefault="005E76F1" w:rsidP="005E76F1">
                    <w:pPr>
                      <w:autoSpaceDE w:val="0"/>
                      <w:autoSpaceDN w:val="0"/>
                      <w:adjustRightInd w:val="0"/>
                      <w:jc w:val="center"/>
                      <w:rPr>
                        <w:rFonts w:ascii="Arial" w:hAnsi="Arial" w:cs="Arial"/>
                        <w:color w:val="000000"/>
                        <w:sz w:val="12"/>
                        <w:szCs w:val="18"/>
                      </w:rPr>
                    </w:pPr>
                    <w:r w:rsidRPr="005E76F1">
                      <w:rPr>
                        <w:rFonts w:ascii="Arial" w:hAnsi="Arial" w:cs="Arial"/>
                        <w:color w:val="000000"/>
                        <w:sz w:val="12"/>
                        <w:szCs w:val="18"/>
                      </w:rPr>
                      <w:t>Природные ресурсы</w:t>
                    </w:r>
                  </w:p>
                  <w:p w:rsidR="005E76F1" w:rsidRPr="005E76F1" w:rsidRDefault="005E76F1" w:rsidP="005E76F1">
                    <w:pPr>
                      <w:autoSpaceDE w:val="0"/>
                      <w:autoSpaceDN w:val="0"/>
                      <w:adjustRightInd w:val="0"/>
                      <w:jc w:val="center"/>
                      <w:rPr>
                        <w:rFonts w:ascii="Arial" w:hAnsi="Arial" w:cs="Arial"/>
                        <w:color w:val="000000"/>
                        <w:sz w:val="12"/>
                        <w:szCs w:val="18"/>
                      </w:rPr>
                    </w:pPr>
                    <w:r w:rsidRPr="005E76F1">
                      <w:rPr>
                        <w:rFonts w:ascii="Arial" w:hAnsi="Arial" w:cs="Arial"/>
                        <w:color w:val="000000"/>
                        <w:sz w:val="12"/>
                        <w:szCs w:val="18"/>
                      </w:rPr>
                      <w:t>(по виду исчерпаемости)</w:t>
                    </w:r>
                  </w:p>
                </w:txbxContent>
              </v:textbox>
            </v:roundrect>
            <v:roundrect id="_s1075" o:spid="_x0000_s1075" style="position:absolute;left:1302;top:1450;width:864;height:288;v-text-anchor:middle" arcsize="10923f" o:dgmlayout="0" o:dgmnodekind="0" o:dgmlayoutmru="0" fillcolor="#bbe0e3">
              <v:textbox inset="0,0,0,0">
                <w:txbxContent>
                  <w:p w:rsidR="005E76F1" w:rsidRPr="005E76F1" w:rsidRDefault="005E76F1" w:rsidP="005E76F1">
                    <w:pPr>
                      <w:autoSpaceDE w:val="0"/>
                      <w:autoSpaceDN w:val="0"/>
                      <w:adjustRightInd w:val="0"/>
                      <w:jc w:val="center"/>
                      <w:rPr>
                        <w:rFonts w:ascii="Arial" w:hAnsi="Arial" w:cs="Arial"/>
                        <w:color w:val="000000"/>
                        <w:sz w:val="12"/>
                        <w:szCs w:val="18"/>
                      </w:rPr>
                    </w:pPr>
                    <w:r w:rsidRPr="005E76F1">
                      <w:rPr>
                        <w:rFonts w:ascii="Arial" w:hAnsi="Arial" w:cs="Arial"/>
                        <w:color w:val="000000"/>
                        <w:sz w:val="12"/>
                        <w:szCs w:val="18"/>
                      </w:rPr>
                      <w:t>исчерпаемые</w:t>
                    </w:r>
                  </w:p>
                </w:txbxContent>
              </v:textbox>
            </v:roundrect>
            <v:roundrect id="_s1076" o:spid="_x0000_s1076" style="position:absolute;left:3039;top:1450;width:864;height:288;v-text-anchor:middle" arcsize="10923f" o:dgmlayout="2" o:dgmnodekind="0" o:dgmlayoutmru="2" fillcolor="#bbe0e3">
              <v:textbox inset="0,0,0,0">
                <w:txbxContent>
                  <w:p w:rsidR="005E76F1" w:rsidRPr="005E76F1" w:rsidRDefault="005E76F1" w:rsidP="005E76F1">
                    <w:pPr>
                      <w:autoSpaceDE w:val="0"/>
                      <w:autoSpaceDN w:val="0"/>
                      <w:adjustRightInd w:val="0"/>
                      <w:jc w:val="center"/>
                      <w:rPr>
                        <w:rFonts w:ascii="Arial" w:hAnsi="Arial" w:cs="Arial"/>
                        <w:color w:val="000000"/>
                        <w:sz w:val="12"/>
                        <w:szCs w:val="18"/>
                      </w:rPr>
                    </w:pPr>
                    <w:r w:rsidRPr="005E76F1">
                      <w:rPr>
                        <w:rFonts w:ascii="Arial" w:hAnsi="Arial" w:cs="Arial"/>
                        <w:color w:val="000000"/>
                        <w:sz w:val="12"/>
                        <w:szCs w:val="18"/>
                      </w:rPr>
                      <w:t>неисчерпаемые</w:t>
                    </w:r>
                  </w:p>
                </w:txbxContent>
              </v:textbox>
            </v:roundrect>
            <v:roundrect id="_s1077" o:spid="_x0000_s1077" style="position:absolute;left:351;top:1883;width:864;height:288;v-text-anchor:middle" arcsize="10923f" o:dgmlayout="2" o:dgmnodekind="0" fillcolor="#bbe0e3">
              <v:textbox inset="0,0,0,0">
                <w:txbxContent>
                  <w:p w:rsidR="005E76F1" w:rsidRPr="005E76F1" w:rsidRDefault="005E76F1" w:rsidP="005E76F1">
                    <w:pPr>
                      <w:autoSpaceDE w:val="0"/>
                      <w:autoSpaceDN w:val="0"/>
                      <w:adjustRightInd w:val="0"/>
                      <w:jc w:val="center"/>
                      <w:rPr>
                        <w:rFonts w:ascii="Arial" w:hAnsi="Arial" w:cs="Arial"/>
                        <w:color w:val="000000"/>
                        <w:sz w:val="12"/>
                        <w:szCs w:val="18"/>
                      </w:rPr>
                    </w:pPr>
                    <w:r w:rsidRPr="005E76F1">
                      <w:rPr>
                        <w:rFonts w:ascii="Arial" w:hAnsi="Arial" w:cs="Arial"/>
                        <w:color w:val="000000"/>
                        <w:sz w:val="12"/>
                        <w:szCs w:val="18"/>
                      </w:rPr>
                      <w:t xml:space="preserve">невозобновляемые </w:t>
                    </w:r>
                  </w:p>
                </w:txbxContent>
              </v:textbox>
            </v:roundrect>
            <v:roundrect id="_s1078" o:spid="_x0000_s1078" style="position:absolute;left:1412;top:1883;width:864;height:288;v-text-anchor:middle" arcsize="10923f" o:dgmlayout="2" o:dgmnodekind="0" fillcolor="#bbe0e3">
              <v:textbox inset="0,0,0,0">
                <w:txbxContent>
                  <w:p w:rsidR="005E76F1" w:rsidRPr="005E76F1" w:rsidRDefault="005E76F1" w:rsidP="005E76F1">
                    <w:pPr>
                      <w:autoSpaceDE w:val="0"/>
                      <w:autoSpaceDN w:val="0"/>
                      <w:adjustRightInd w:val="0"/>
                      <w:jc w:val="center"/>
                      <w:rPr>
                        <w:rFonts w:ascii="Arial" w:hAnsi="Arial" w:cs="Arial"/>
                        <w:color w:val="000000"/>
                        <w:sz w:val="12"/>
                        <w:szCs w:val="18"/>
                      </w:rPr>
                    </w:pPr>
                    <w:r w:rsidRPr="005E76F1">
                      <w:rPr>
                        <w:rFonts w:ascii="Arial" w:hAnsi="Arial" w:cs="Arial"/>
                        <w:color w:val="000000"/>
                        <w:sz w:val="12"/>
                        <w:szCs w:val="18"/>
                      </w:rPr>
                      <w:t>возобновляемые</w:t>
                    </w:r>
                  </w:p>
                </w:txbxContent>
              </v:textbox>
            </v:roundrect>
            <v:roundrect id="_s1079" o:spid="_x0000_s1079" style="position:absolute;left:2693;top:1883;width:424;height:289;v-text-anchor:middle" arcsize="10923f" o:dgmlayout="2" o:dgmnodekind="0" fillcolor="#bbe0e3">
              <v:textbox inset="0,0,0,0">
                <w:txbxContent>
                  <w:p w:rsidR="005E76F1" w:rsidRPr="005E76F1" w:rsidRDefault="005E76F1" w:rsidP="005E76F1">
                    <w:pPr>
                      <w:autoSpaceDE w:val="0"/>
                      <w:autoSpaceDN w:val="0"/>
                      <w:adjustRightInd w:val="0"/>
                      <w:jc w:val="center"/>
                      <w:rPr>
                        <w:rFonts w:ascii="Arial" w:hAnsi="Arial" w:cs="Arial"/>
                        <w:color w:val="000000"/>
                        <w:sz w:val="12"/>
                        <w:szCs w:val="18"/>
                      </w:rPr>
                    </w:pPr>
                    <w:r w:rsidRPr="005E76F1">
                      <w:rPr>
                        <w:rFonts w:ascii="Arial" w:hAnsi="Arial" w:cs="Arial"/>
                        <w:color w:val="000000"/>
                        <w:sz w:val="12"/>
                        <w:szCs w:val="18"/>
                      </w:rPr>
                      <w:t xml:space="preserve">Неполностью </w:t>
                    </w:r>
                  </w:p>
                  <w:p w:rsidR="005E76F1" w:rsidRPr="005E76F1" w:rsidRDefault="005E76F1" w:rsidP="005E76F1">
                    <w:pPr>
                      <w:autoSpaceDE w:val="0"/>
                      <w:autoSpaceDN w:val="0"/>
                      <w:adjustRightInd w:val="0"/>
                      <w:jc w:val="center"/>
                      <w:rPr>
                        <w:rFonts w:ascii="Arial" w:hAnsi="Arial" w:cs="Arial"/>
                        <w:color w:val="000000"/>
                        <w:sz w:val="12"/>
                        <w:szCs w:val="18"/>
                      </w:rPr>
                    </w:pPr>
                    <w:r w:rsidRPr="005E76F1">
                      <w:rPr>
                        <w:rFonts w:ascii="Arial" w:hAnsi="Arial" w:cs="Arial"/>
                        <w:color w:val="000000"/>
                        <w:sz w:val="12"/>
                        <w:szCs w:val="18"/>
                      </w:rPr>
                      <w:t>возобновляемые</w:t>
                    </w:r>
                  </w:p>
                </w:txbxContent>
              </v:textbox>
            </v:roundrect>
            <v:roundrect id="_s1080" o:spid="_x0000_s1080" style="position:absolute;left:3542;top:1883;width:424;height:290;v-text-anchor:middle" arcsize="10923f" o:dgmlayout="2" o:dgmnodekind="0" fillcolor="#bbe0e3">
              <v:textbox inset="0,0,0,0">
                <w:txbxContent>
                  <w:p w:rsidR="005E76F1" w:rsidRPr="005E76F1" w:rsidRDefault="005E76F1" w:rsidP="005E76F1">
                    <w:pPr>
                      <w:autoSpaceDE w:val="0"/>
                      <w:autoSpaceDN w:val="0"/>
                      <w:adjustRightInd w:val="0"/>
                      <w:jc w:val="center"/>
                      <w:rPr>
                        <w:rFonts w:ascii="Arial" w:hAnsi="Arial" w:cs="Arial"/>
                        <w:color w:val="000000"/>
                        <w:sz w:val="12"/>
                        <w:szCs w:val="18"/>
                      </w:rPr>
                    </w:pPr>
                    <w:r w:rsidRPr="005E76F1">
                      <w:rPr>
                        <w:rFonts w:ascii="Arial" w:hAnsi="Arial" w:cs="Arial"/>
                        <w:color w:val="000000"/>
                        <w:sz w:val="12"/>
                        <w:szCs w:val="18"/>
                      </w:rPr>
                      <w:t>водные</w:t>
                    </w:r>
                  </w:p>
                </w:txbxContent>
              </v:textbox>
            </v:roundrect>
            <v:roundrect id="_s1081" o:spid="_x0000_s1081" style="position:absolute;left:3542;top:2318;width:423;height:291;v-text-anchor:middle" arcsize="10923f" o:dgmlayout="2" o:dgmnodekind="0" fillcolor="#bbe0e3">
              <v:textbox inset="0,0,0,0">
                <w:txbxContent>
                  <w:p w:rsidR="005E76F1" w:rsidRPr="005E76F1" w:rsidRDefault="005E76F1" w:rsidP="005E76F1">
                    <w:pPr>
                      <w:autoSpaceDE w:val="0"/>
                      <w:autoSpaceDN w:val="0"/>
                      <w:adjustRightInd w:val="0"/>
                      <w:jc w:val="center"/>
                      <w:rPr>
                        <w:rFonts w:ascii="Arial" w:hAnsi="Arial" w:cs="Arial"/>
                        <w:color w:val="000000"/>
                        <w:sz w:val="12"/>
                        <w:szCs w:val="18"/>
                      </w:rPr>
                    </w:pPr>
                    <w:r w:rsidRPr="005E76F1">
                      <w:rPr>
                        <w:rFonts w:ascii="Arial" w:hAnsi="Arial" w:cs="Arial"/>
                        <w:color w:val="000000"/>
                        <w:sz w:val="12"/>
                        <w:szCs w:val="18"/>
                      </w:rPr>
                      <w:t>климатические</w:t>
                    </w:r>
                  </w:p>
                </w:txbxContent>
              </v:textbox>
            </v:roundrect>
            <v:roundrect id="_s1082" o:spid="_x0000_s1082" style="position:absolute;left:288;top:2318;width:424;height:289;v-text-anchor:middle" arcsize="10923f" o:dgmlayout="0" o:dgmnodekind="2" fillcolor="#bbe0e3">
              <v:textbox inset="0,0,0,0">
                <w:txbxContent>
                  <w:p w:rsidR="005E76F1" w:rsidRPr="005E76F1" w:rsidRDefault="005E76F1" w:rsidP="005E76F1">
                    <w:pPr>
                      <w:autoSpaceDE w:val="0"/>
                      <w:autoSpaceDN w:val="0"/>
                      <w:adjustRightInd w:val="0"/>
                      <w:jc w:val="center"/>
                      <w:rPr>
                        <w:rFonts w:ascii="Arial" w:hAnsi="Arial" w:cs="Arial"/>
                        <w:color w:val="000000"/>
                        <w:sz w:val="12"/>
                        <w:szCs w:val="18"/>
                      </w:rPr>
                    </w:pPr>
                    <w:r w:rsidRPr="005E76F1">
                      <w:rPr>
                        <w:rFonts w:ascii="Arial" w:hAnsi="Arial" w:cs="Arial"/>
                        <w:color w:val="000000"/>
                        <w:sz w:val="12"/>
                        <w:szCs w:val="18"/>
                      </w:rPr>
                      <w:t>минеральные</w:t>
                    </w:r>
                  </w:p>
                </w:txbxContent>
              </v:textbox>
            </v:roundrect>
            <v:roundrect id="_s1083" o:spid="_x0000_s1083" style="position:absolute;left:854;top:2318;width:424;height:289;v-text-anchor:middle" arcsize="10923f" o:dgmlayout="0" o:dgmnodekind="2" fillcolor="#bbe0e3">
              <v:textbox inset="0,0,0,0">
                <w:txbxContent>
                  <w:p w:rsidR="005E76F1" w:rsidRPr="005E76F1" w:rsidRDefault="005E76F1" w:rsidP="005E76F1">
                    <w:pPr>
                      <w:autoSpaceDE w:val="0"/>
                      <w:autoSpaceDN w:val="0"/>
                      <w:adjustRightInd w:val="0"/>
                      <w:jc w:val="center"/>
                      <w:rPr>
                        <w:rFonts w:ascii="Arial" w:hAnsi="Arial" w:cs="Arial"/>
                        <w:color w:val="000000"/>
                        <w:sz w:val="12"/>
                        <w:szCs w:val="18"/>
                      </w:rPr>
                    </w:pPr>
                    <w:r w:rsidRPr="005E76F1">
                      <w:rPr>
                        <w:rFonts w:ascii="Arial" w:hAnsi="Arial" w:cs="Arial"/>
                        <w:color w:val="000000"/>
                        <w:sz w:val="12"/>
                        <w:szCs w:val="18"/>
                      </w:rPr>
                      <w:t>земельные</w:t>
                    </w:r>
                  </w:p>
                </w:txbxContent>
              </v:textbox>
            </v:roundrect>
            <v:roundrect id="_s1084" o:spid="_x0000_s1084" style="position:absolute;left:1349;top:2318;width:424;height:289;v-text-anchor:middle" arcsize="10923f" o:dgmlayout="0" o:dgmnodekind="2" fillcolor="#bbe0e3">
              <v:textbox inset="0,0,0,0">
                <w:txbxContent>
                  <w:p w:rsidR="005E76F1" w:rsidRPr="005E76F1" w:rsidRDefault="005E76F1" w:rsidP="005E76F1">
                    <w:pPr>
                      <w:autoSpaceDE w:val="0"/>
                      <w:autoSpaceDN w:val="0"/>
                      <w:adjustRightInd w:val="0"/>
                      <w:jc w:val="center"/>
                      <w:rPr>
                        <w:rFonts w:ascii="Arial" w:hAnsi="Arial" w:cs="Arial"/>
                        <w:color w:val="000000"/>
                        <w:sz w:val="12"/>
                        <w:szCs w:val="18"/>
                      </w:rPr>
                    </w:pPr>
                    <w:r w:rsidRPr="005E76F1">
                      <w:rPr>
                        <w:rFonts w:ascii="Arial" w:hAnsi="Arial" w:cs="Arial"/>
                        <w:color w:val="000000"/>
                        <w:sz w:val="12"/>
                        <w:szCs w:val="18"/>
                      </w:rPr>
                      <w:t>Растительный мир</w:t>
                    </w:r>
                  </w:p>
                </w:txbxContent>
              </v:textbox>
            </v:roundrect>
            <v:roundrect id="_s1085" o:spid="_x0000_s1085" style="position:absolute;left:1915;top:2318;width:424;height:289;v-text-anchor:middle" arcsize="10923f" o:dgmlayout="0" o:dgmnodekind="2" fillcolor="#bbe0e3">
              <v:textbox inset="0,0,0,0">
                <w:txbxContent>
                  <w:p w:rsidR="005E76F1" w:rsidRPr="005E76F1" w:rsidRDefault="005E76F1" w:rsidP="005E76F1">
                    <w:pPr>
                      <w:autoSpaceDE w:val="0"/>
                      <w:autoSpaceDN w:val="0"/>
                      <w:adjustRightInd w:val="0"/>
                      <w:jc w:val="center"/>
                      <w:rPr>
                        <w:rFonts w:ascii="Arial" w:hAnsi="Arial" w:cs="Arial"/>
                        <w:color w:val="000000"/>
                        <w:sz w:val="12"/>
                        <w:szCs w:val="18"/>
                      </w:rPr>
                    </w:pPr>
                    <w:r w:rsidRPr="005E76F1">
                      <w:rPr>
                        <w:rFonts w:ascii="Arial" w:hAnsi="Arial" w:cs="Arial"/>
                        <w:color w:val="000000"/>
                        <w:sz w:val="12"/>
                        <w:szCs w:val="18"/>
                      </w:rPr>
                      <w:t>Животный мир</w:t>
                    </w:r>
                  </w:p>
                </w:txbxContent>
              </v:textbox>
            </v:roundrect>
            <v:roundrect id="_s1086" o:spid="_x0000_s1086" style="position:absolute;left:2410;top:2318;width:424;height:289;v-text-anchor:middle" arcsize="10923f" o:dgmlayout="0" o:dgmnodekind="2" fillcolor="#bbe0e3">
              <v:textbox inset="0,0,0,0">
                <w:txbxContent>
                  <w:p w:rsidR="005E76F1" w:rsidRPr="005E76F1" w:rsidRDefault="005E76F1" w:rsidP="005E76F1">
                    <w:pPr>
                      <w:autoSpaceDE w:val="0"/>
                      <w:autoSpaceDN w:val="0"/>
                      <w:adjustRightInd w:val="0"/>
                      <w:jc w:val="center"/>
                      <w:rPr>
                        <w:rFonts w:ascii="Arial" w:hAnsi="Arial" w:cs="Arial"/>
                        <w:color w:val="000000"/>
                        <w:sz w:val="12"/>
                        <w:szCs w:val="18"/>
                      </w:rPr>
                    </w:pPr>
                    <w:r w:rsidRPr="005E76F1">
                      <w:rPr>
                        <w:rFonts w:ascii="Arial" w:hAnsi="Arial" w:cs="Arial"/>
                        <w:color w:val="000000"/>
                        <w:sz w:val="12"/>
                        <w:szCs w:val="18"/>
                      </w:rPr>
                      <w:t xml:space="preserve">пахотно </w:t>
                    </w:r>
                  </w:p>
                  <w:p w:rsidR="005E76F1" w:rsidRPr="005E76F1" w:rsidRDefault="005E76F1" w:rsidP="005E76F1">
                    <w:pPr>
                      <w:autoSpaceDE w:val="0"/>
                      <w:autoSpaceDN w:val="0"/>
                      <w:adjustRightInd w:val="0"/>
                      <w:jc w:val="center"/>
                      <w:rPr>
                        <w:rFonts w:ascii="Arial" w:hAnsi="Arial" w:cs="Arial"/>
                        <w:color w:val="000000"/>
                        <w:sz w:val="12"/>
                        <w:szCs w:val="18"/>
                      </w:rPr>
                    </w:pPr>
                    <w:r w:rsidRPr="005E76F1">
                      <w:rPr>
                        <w:rFonts w:ascii="Arial" w:hAnsi="Arial" w:cs="Arial"/>
                        <w:color w:val="000000"/>
                        <w:sz w:val="12"/>
                        <w:szCs w:val="18"/>
                      </w:rPr>
                      <w:t xml:space="preserve">пригодные </w:t>
                    </w:r>
                  </w:p>
                  <w:p w:rsidR="005E76F1" w:rsidRPr="005E76F1" w:rsidRDefault="005E76F1" w:rsidP="005E76F1">
                    <w:pPr>
                      <w:autoSpaceDE w:val="0"/>
                      <w:autoSpaceDN w:val="0"/>
                      <w:adjustRightInd w:val="0"/>
                      <w:jc w:val="center"/>
                      <w:rPr>
                        <w:rFonts w:ascii="Arial" w:hAnsi="Arial" w:cs="Arial"/>
                        <w:color w:val="000000"/>
                        <w:sz w:val="12"/>
                        <w:szCs w:val="18"/>
                      </w:rPr>
                    </w:pPr>
                    <w:r w:rsidRPr="005E76F1">
                      <w:rPr>
                        <w:rFonts w:ascii="Arial" w:hAnsi="Arial" w:cs="Arial"/>
                        <w:color w:val="000000"/>
                        <w:sz w:val="12"/>
                        <w:szCs w:val="18"/>
                      </w:rPr>
                      <w:t>почвы</w:t>
                    </w:r>
                  </w:p>
                </w:txbxContent>
              </v:textbox>
            </v:roundrect>
            <v:roundrect id="_s1087" o:spid="_x0000_s1087" style="position:absolute;left:2976;top:2318;width:424;height:289;v-text-anchor:middle" arcsize="10923f" o:dgmlayout="0" o:dgmnodekind="2" fillcolor="#bbe0e3">
              <v:textbox inset="0,0,0,0">
                <w:txbxContent>
                  <w:p w:rsidR="005E76F1" w:rsidRPr="005E76F1" w:rsidRDefault="005E76F1" w:rsidP="005E76F1">
                    <w:pPr>
                      <w:autoSpaceDE w:val="0"/>
                      <w:autoSpaceDN w:val="0"/>
                      <w:adjustRightInd w:val="0"/>
                      <w:jc w:val="center"/>
                      <w:rPr>
                        <w:rFonts w:ascii="Arial" w:hAnsi="Arial" w:cs="Arial"/>
                        <w:color w:val="000000"/>
                        <w:sz w:val="12"/>
                        <w:szCs w:val="18"/>
                      </w:rPr>
                    </w:pPr>
                    <w:r w:rsidRPr="005E76F1">
                      <w:rPr>
                        <w:rFonts w:ascii="Arial" w:hAnsi="Arial" w:cs="Arial"/>
                        <w:color w:val="000000"/>
                        <w:sz w:val="12"/>
                        <w:szCs w:val="18"/>
                      </w:rPr>
                      <w:t>Спеловозрастные</w:t>
                    </w:r>
                  </w:p>
                  <w:p w:rsidR="005E76F1" w:rsidRPr="005E76F1" w:rsidRDefault="005E76F1" w:rsidP="005E76F1">
                    <w:pPr>
                      <w:autoSpaceDE w:val="0"/>
                      <w:autoSpaceDN w:val="0"/>
                      <w:adjustRightInd w:val="0"/>
                      <w:jc w:val="center"/>
                      <w:rPr>
                        <w:rFonts w:ascii="Arial" w:hAnsi="Arial" w:cs="Arial"/>
                        <w:color w:val="000000"/>
                        <w:sz w:val="12"/>
                        <w:szCs w:val="18"/>
                      </w:rPr>
                    </w:pPr>
                    <w:r w:rsidRPr="005E76F1">
                      <w:rPr>
                        <w:rFonts w:ascii="Arial" w:hAnsi="Arial" w:cs="Arial"/>
                        <w:color w:val="000000"/>
                        <w:sz w:val="12"/>
                        <w:szCs w:val="18"/>
                      </w:rPr>
                      <w:t xml:space="preserve"> леса</w:t>
                    </w:r>
                  </w:p>
                </w:txbxContent>
              </v:textbox>
            </v:roundrect>
            <v:roundrect id="_s1088" o:spid="_x0000_s1088" style="position:absolute;left:2410;top:2754;width:424;height:289;v-text-anchor:middle" arcsize="10923f" o:dgmlayout="0" o:dgmnodekind="2" fillcolor="#bbe0e3">
              <v:textbox inset="0,0,0,0">
                <w:txbxContent>
                  <w:p w:rsidR="005E76F1" w:rsidRPr="005E76F1" w:rsidRDefault="005E76F1" w:rsidP="005E76F1">
                    <w:pPr>
                      <w:autoSpaceDE w:val="0"/>
                      <w:autoSpaceDN w:val="0"/>
                      <w:adjustRightInd w:val="0"/>
                      <w:jc w:val="center"/>
                      <w:rPr>
                        <w:rFonts w:ascii="Arial" w:hAnsi="Arial" w:cs="Arial"/>
                        <w:color w:val="000000"/>
                        <w:sz w:val="12"/>
                        <w:szCs w:val="18"/>
                      </w:rPr>
                    </w:pPr>
                    <w:r w:rsidRPr="005E76F1">
                      <w:rPr>
                        <w:rFonts w:ascii="Arial" w:hAnsi="Arial" w:cs="Arial"/>
                        <w:color w:val="000000"/>
                        <w:sz w:val="12"/>
                        <w:szCs w:val="18"/>
                      </w:rPr>
                      <w:t xml:space="preserve">региональные </w:t>
                    </w:r>
                  </w:p>
                  <w:p w:rsidR="005E76F1" w:rsidRPr="005E76F1" w:rsidRDefault="005E76F1" w:rsidP="005E76F1">
                    <w:pPr>
                      <w:autoSpaceDE w:val="0"/>
                      <w:autoSpaceDN w:val="0"/>
                      <w:adjustRightInd w:val="0"/>
                      <w:jc w:val="center"/>
                      <w:rPr>
                        <w:rFonts w:ascii="Arial" w:hAnsi="Arial" w:cs="Arial"/>
                        <w:color w:val="000000"/>
                        <w:sz w:val="12"/>
                        <w:szCs w:val="18"/>
                      </w:rPr>
                    </w:pPr>
                    <w:r w:rsidRPr="005E76F1">
                      <w:rPr>
                        <w:rFonts w:ascii="Arial" w:hAnsi="Arial" w:cs="Arial"/>
                        <w:color w:val="000000"/>
                        <w:sz w:val="12"/>
                        <w:szCs w:val="18"/>
                      </w:rPr>
                      <w:t xml:space="preserve">водные </w:t>
                    </w:r>
                  </w:p>
                  <w:p w:rsidR="005E76F1" w:rsidRPr="005E76F1" w:rsidRDefault="005E76F1" w:rsidP="005E76F1">
                    <w:pPr>
                      <w:autoSpaceDE w:val="0"/>
                      <w:autoSpaceDN w:val="0"/>
                      <w:adjustRightInd w:val="0"/>
                      <w:jc w:val="center"/>
                      <w:rPr>
                        <w:rFonts w:ascii="Arial" w:hAnsi="Arial" w:cs="Arial"/>
                        <w:color w:val="000000"/>
                        <w:sz w:val="12"/>
                        <w:szCs w:val="18"/>
                      </w:rPr>
                    </w:pPr>
                    <w:r w:rsidRPr="005E76F1">
                      <w:rPr>
                        <w:rFonts w:ascii="Arial" w:hAnsi="Arial" w:cs="Arial"/>
                        <w:color w:val="000000"/>
                        <w:sz w:val="12"/>
                        <w:szCs w:val="18"/>
                      </w:rPr>
                      <w:t>ресурсы</w:t>
                    </w:r>
                  </w:p>
                </w:txbxContent>
              </v:textbox>
            </v:roundrect>
          </v:group>
        </w:pict>
      </w:r>
    </w:p>
    <w:p w:rsidR="00A64B57" w:rsidRDefault="00A64B57" w:rsidP="00056C6B"/>
    <w:p w:rsidR="005E76F1" w:rsidRDefault="005E76F1" w:rsidP="00056C6B"/>
    <w:p w:rsidR="005E76F1" w:rsidRDefault="005E76F1" w:rsidP="00056C6B"/>
    <w:p w:rsidR="005E76F1" w:rsidRDefault="005E76F1" w:rsidP="00056C6B"/>
    <w:p w:rsidR="005E76F1" w:rsidRDefault="005E76F1" w:rsidP="00056C6B"/>
    <w:p w:rsidR="005E76F1" w:rsidRDefault="005E76F1" w:rsidP="00056C6B"/>
    <w:p w:rsidR="005E76F1" w:rsidRDefault="005E76F1" w:rsidP="00056C6B"/>
    <w:p w:rsidR="005E76F1" w:rsidRDefault="005E76F1" w:rsidP="00056C6B"/>
    <w:p w:rsidR="005E76F1" w:rsidRDefault="005E76F1" w:rsidP="00056C6B"/>
    <w:p w:rsidR="005E76F1" w:rsidRDefault="005E76F1" w:rsidP="00056C6B"/>
    <w:p w:rsidR="005E76F1" w:rsidRDefault="005E76F1" w:rsidP="00056C6B"/>
    <w:p w:rsidR="005E76F1" w:rsidRDefault="005E76F1" w:rsidP="00056C6B"/>
    <w:p w:rsidR="005E76F1" w:rsidRDefault="005E76F1" w:rsidP="00056C6B"/>
    <w:p w:rsidR="005E76F1" w:rsidRDefault="005E76F1" w:rsidP="00056C6B"/>
    <w:p w:rsidR="005E76F1" w:rsidRDefault="005E76F1" w:rsidP="00056C6B"/>
    <w:p w:rsidR="005E76F1" w:rsidRDefault="005E76F1" w:rsidP="00056C6B"/>
    <w:p w:rsidR="005E76F1" w:rsidRDefault="005E76F1" w:rsidP="00056C6B"/>
    <w:p w:rsidR="005E76F1" w:rsidRDefault="005E76F1" w:rsidP="00056C6B"/>
    <w:p w:rsidR="005E76F1" w:rsidRDefault="005E76F1" w:rsidP="00056C6B"/>
    <w:p w:rsidR="005E76F1" w:rsidRDefault="005E76F1" w:rsidP="00056C6B"/>
    <w:p w:rsidR="00A64B57" w:rsidRDefault="00A64B57" w:rsidP="00056C6B"/>
    <w:p w:rsidR="005E76F1" w:rsidRDefault="005E76F1" w:rsidP="00056C6B"/>
    <w:p w:rsidR="00A64B57" w:rsidRDefault="00992ECA" w:rsidP="00056C6B">
      <w:r>
        <w:rPr>
          <w:noProof/>
        </w:rPr>
        <w:pict>
          <v:group id="_x0000_s1029" editas="orgchart" style="position:absolute;margin-left:-1in;margin-top:6.65pt;width:529.95pt;height:289.55pt;z-index:251656704" coordorigin="288,1017" coordsize="2365,3766">
            <o:lock v:ext="edit" aspectratio="t"/>
            <o:diagram v:ext="edit" dgmstyle="0" dgmscalex="57653" dgmscaley="40579" dgmfontsize="7" constrainbounds="0,0,0,0" autolayout="f">
              <o:relationtable v:ext="edit">
                <o:rel v:ext="edit" idsrc="#_s1044" iddest="#_s1044"/>
                <o:rel v:ext="edit" idsrc="#_s1045" iddest="#_s1044" idcntr="#_s1043"/>
                <o:rel v:ext="edit" idsrc="#_s1046" iddest="#_s1044" idcntr="#_s1042"/>
                <o:rel v:ext="edit" idsrc="#_s1047" iddest="#_s1045" idcntr="#_s1041"/>
                <o:rel v:ext="edit" idsrc="#_s1048" iddest="#_s1045" idcntr="#_s1040"/>
                <o:rel v:ext="edit" idsrc="#_s1049" iddest="#_s1045" idcntr="#_s1039"/>
                <o:rel v:ext="edit" idsrc="#_s1050" iddest="#_s1045" idcntr="#_s1038"/>
                <o:rel v:ext="edit" idsrc="#_s1051" iddest="#_s1045" idcntr="#_s1037"/>
                <o:rel v:ext="edit" idsrc="#_s1052" iddest="#_s1045" idcntr="#_s1036"/>
                <o:rel v:ext="edit" idsrc="#_s1053" iddest="#_s1045" idcntr="#_s1035"/>
                <o:rel v:ext="edit" idsrc="#_s1054" iddest="#_s1046" idcntr="#_s1034"/>
                <o:rel v:ext="edit" idsrc="#_s1055" iddest="#_s1046" idcntr="#_s1033"/>
                <o:rel v:ext="edit" idsrc="#_s1056" iddest="#_s1046" idcntr="#_s1032"/>
                <o:rel v:ext="edit" idsrc="#_s1057" iddest="#_s1046" idcntr="#_s1031"/>
              </o:relationtable>
            </o:diagram>
            <v:shape id="_x0000_s1030" type="#_x0000_t75" style="position:absolute;left:288;top:1017;width:2365;height:3766" o:preferrelative="f">
              <v:fill o:detectmouseclick="t"/>
              <v:path o:extrusionok="t" o:connecttype="none"/>
              <o:lock v:ext="edit" text="t"/>
            </v:shape>
            <v:shape id="_s1031" o:spid="_x0000_s1031" type="#_x0000_t33" style="position:absolute;left:2158;top:1738;width:71;height:1595;rotation:180" o:connectortype="elbow" adj="-625440,-40337,-625440" strokeweight="2.25pt"/>
            <v:shape id="_s1032" o:spid="_x0000_s1032" type="#_x0000_t33" style="position:absolute;left:2158;top:1738;width:71;height:1160;rotation:180" o:connectortype="elbow" adj="-625440,-47374,-625440" strokeweight="2.25pt"/>
            <v:shape id="_s1033" o:spid="_x0000_s1033" type="#_x0000_t33" style="position:absolute;left:2158;top:1738;width:71;height:725;rotation:180" o:connectortype="elbow" adj="-625440,-62815,-625440" strokeweight="2.25pt"/>
            <v:shape id="_s1034" o:spid="_x0000_s1034" type="#_x0000_t33" style="position:absolute;left:2158;top:1738;width:71;height:290;rotation:180" o:connectortype="elbow" adj="-625440,-124800,-625440" strokeweight="2.25pt"/>
            <v:shape id="_s1035" o:spid="_x0000_s1035" type="#_x0000_t33" style="position:absolute;left:1152;top:1738;width:71;height:2900;flip:y" o:connectortype="elbow" adj="-297600,31904,-297600" strokeweight="2.25pt"/>
            <v:shape id="_s1036" o:spid="_x0000_s1036" type="#_x0000_t33" style="position:absolute;left:1152;top:1738;width:71;height:2465;flip:y" o:connectortype="elbow" adj="-297600,33724,-297600" strokeweight="2.25pt"/>
            <v:shape id="_s1037" o:spid="_x0000_s1037" type="#_x0000_t33" style="position:absolute;left:1152;top:1738;width:71;height:2030;flip:y" o:connectortype="elbow" adj="-297600,36318,-297600" strokeweight="2.25pt"/>
            <v:shape id="_s1038" o:spid="_x0000_s1038" type="#_x0000_t33" style="position:absolute;left:1152;top:1738;width:71;height:1595;flip:y" o:connectortype="elbow" adj="-297600,40337,-297600" strokeweight="2.25pt"/>
            <v:shape id="_s1039" o:spid="_x0000_s1039" type="#_x0000_t33" style="position:absolute;left:1152;top:1738;width:71;height:1160;flip:y" o:connectortype="elbow" adj="-297600,47374,-297600" strokeweight="2.25pt"/>
            <v:shape id="_s1040" o:spid="_x0000_s1040" type="#_x0000_t33" style="position:absolute;left:1152;top:1738;width:71;height:724;flip:y" o:connectortype="elbow" adj="-297600,62880,-297600" strokeweight="2.25pt"/>
            <v:shape id="_s1041" o:spid="_x0000_s1041" type="#_x0000_t33" style="position:absolute;left:1152;top:1738;width:71;height:289;flip:y" o:connectortype="elbow" adj="-297600,125211,-297600" strokeweight="2.25pt"/>
            <v:shape id="_s1042" o:spid="_x0000_s1042" type="#_x0000_t34" style="position:absolute;left:1851;top:1144;width:145;height:468;rotation:270;flip:x" o:connectortype="elbow" adj=",17342,-862629" strokeweight="2.25pt"/>
            <v:shape id="_s1043" o:spid="_x0000_s1043" type="#_x0000_t34" style="position:absolute;left:1384;top:1144;width:145;height:467;rotation:270" o:connectortype="elbow" adj=",-17371,-456000" strokeweight="2.25pt"/>
            <v:roundrect id="_s1044" o:spid="_x0000_s1044" style="position:absolute;left:1258;top:1017;width:864;height:288;v-text-anchor:middle" arcsize="10923f" o:dgmlayout="0" o:dgmnodekind="1" fillcolor="#bbe0e3">
              <v:textbox inset="0,0,0,0">
                <w:txbxContent>
                  <w:p w:rsidR="005E76F1" w:rsidRPr="005E76F1" w:rsidRDefault="005E76F1" w:rsidP="005E76F1">
                    <w:pPr>
                      <w:autoSpaceDE w:val="0"/>
                      <w:autoSpaceDN w:val="0"/>
                      <w:adjustRightInd w:val="0"/>
                      <w:jc w:val="center"/>
                      <w:rPr>
                        <w:rFonts w:ascii="Arial" w:hAnsi="Arial" w:cs="Arial"/>
                        <w:color w:val="000000"/>
                        <w:sz w:val="17"/>
                      </w:rPr>
                    </w:pPr>
                    <w:r w:rsidRPr="005E76F1">
                      <w:rPr>
                        <w:rFonts w:ascii="Arial" w:hAnsi="Arial" w:cs="Arial"/>
                        <w:color w:val="000000"/>
                        <w:sz w:val="17"/>
                      </w:rPr>
                      <w:t>Природные ресурсы</w:t>
                    </w:r>
                  </w:p>
                  <w:p w:rsidR="005E76F1" w:rsidRPr="005E76F1" w:rsidRDefault="005E76F1" w:rsidP="005E76F1">
                    <w:pPr>
                      <w:autoSpaceDE w:val="0"/>
                      <w:autoSpaceDN w:val="0"/>
                      <w:adjustRightInd w:val="0"/>
                      <w:jc w:val="center"/>
                      <w:rPr>
                        <w:rFonts w:ascii="Arial" w:hAnsi="Arial" w:cs="Arial"/>
                        <w:color w:val="000000"/>
                        <w:sz w:val="17"/>
                      </w:rPr>
                    </w:pPr>
                    <w:r w:rsidRPr="005E76F1">
                      <w:rPr>
                        <w:rFonts w:ascii="Arial" w:hAnsi="Arial" w:cs="Arial"/>
                        <w:color w:val="000000"/>
                        <w:sz w:val="17"/>
                      </w:rPr>
                      <w:t>(по происхождению)</w:t>
                    </w:r>
                  </w:p>
                </w:txbxContent>
              </v:textbox>
            </v:roundrect>
            <v:roundrect id="_s1045" o:spid="_x0000_s1045" style="position:absolute;left:791;top:1450;width:864;height:288;v-text-anchor:middle" arcsize="10923f" o:dgmlayout="3" o:dgmnodekind="0" o:dgmlayoutmru="3" fillcolor="#bbe0e3">
              <v:textbox inset="0,0,0,0">
                <w:txbxContent>
                  <w:p w:rsidR="005E76F1" w:rsidRPr="005E76F1" w:rsidRDefault="005E76F1" w:rsidP="005E76F1">
                    <w:pPr>
                      <w:autoSpaceDE w:val="0"/>
                      <w:autoSpaceDN w:val="0"/>
                      <w:adjustRightInd w:val="0"/>
                      <w:jc w:val="center"/>
                      <w:rPr>
                        <w:rFonts w:ascii="Arial" w:hAnsi="Arial" w:cs="Arial"/>
                        <w:color w:val="000000"/>
                        <w:sz w:val="17"/>
                      </w:rPr>
                    </w:pPr>
                    <w:r w:rsidRPr="005E76F1">
                      <w:rPr>
                        <w:rFonts w:ascii="Arial" w:hAnsi="Arial" w:cs="Arial"/>
                        <w:color w:val="000000"/>
                        <w:sz w:val="17"/>
                      </w:rPr>
                      <w:t xml:space="preserve">Ресурсы </w:t>
                    </w:r>
                  </w:p>
                  <w:p w:rsidR="005E76F1" w:rsidRPr="005E76F1" w:rsidRDefault="005E76F1" w:rsidP="005E76F1">
                    <w:pPr>
                      <w:autoSpaceDE w:val="0"/>
                      <w:autoSpaceDN w:val="0"/>
                      <w:adjustRightInd w:val="0"/>
                      <w:jc w:val="center"/>
                      <w:rPr>
                        <w:rFonts w:ascii="Arial" w:hAnsi="Arial" w:cs="Arial"/>
                        <w:color w:val="000000"/>
                        <w:sz w:val="17"/>
                      </w:rPr>
                    </w:pPr>
                    <w:r w:rsidRPr="005E76F1">
                      <w:rPr>
                        <w:rFonts w:ascii="Arial" w:hAnsi="Arial" w:cs="Arial"/>
                        <w:color w:val="000000"/>
                        <w:sz w:val="17"/>
                      </w:rPr>
                      <w:t xml:space="preserve">природных </w:t>
                    </w:r>
                  </w:p>
                  <w:p w:rsidR="005E76F1" w:rsidRPr="005E76F1" w:rsidRDefault="005E76F1" w:rsidP="005E76F1">
                    <w:pPr>
                      <w:autoSpaceDE w:val="0"/>
                      <w:autoSpaceDN w:val="0"/>
                      <w:adjustRightInd w:val="0"/>
                      <w:jc w:val="center"/>
                      <w:rPr>
                        <w:rFonts w:ascii="Arial" w:hAnsi="Arial" w:cs="Arial"/>
                        <w:color w:val="000000"/>
                        <w:sz w:val="17"/>
                      </w:rPr>
                    </w:pPr>
                    <w:r w:rsidRPr="005E76F1">
                      <w:rPr>
                        <w:rFonts w:ascii="Arial" w:hAnsi="Arial" w:cs="Arial"/>
                        <w:color w:val="000000"/>
                        <w:sz w:val="17"/>
                      </w:rPr>
                      <w:t>компонентов</w:t>
                    </w:r>
                  </w:p>
                </w:txbxContent>
              </v:textbox>
            </v:roundrect>
            <v:roundrect id="_s1046" o:spid="_x0000_s1046" style="position:absolute;left:1726;top:1450;width:864;height:288;v-text-anchor:middle" arcsize="10923f" o:dgmlayout="2" o:dgmnodekind="0" o:dgmlayoutmru="2" fillcolor="#bbe0e3">
              <v:textbox inset="0,0,0,0">
                <w:txbxContent>
                  <w:p w:rsidR="005E76F1" w:rsidRPr="005E76F1" w:rsidRDefault="005E76F1" w:rsidP="005E76F1">
                    <w:pPr>
                      <w:autoSpaceDE w:val="0"/>
                      <w:autoSpaceDN w:val="0"/>
                      <w:adjustRightInd w:val="0"/>
                      <w:jc w:val="center"/>
                      <w:rPr>
                        <w:rFonts w:ascii="Arial" w:hAnsi="Arial" w:cs="Arial"/>
                        <w:color w:val="000000"/>
                        <w:sz w:val="17"/>
                      </w:rPr>
                    </w:pPr>
                    <w:r w:rsidRPr="005E76F1">
                      <w:rPr>
                        <w:rFonts w:ascii="Arial" w:hAnsi="Arial" w:cs="Arial"/>
                        <w:color w:val="000000"/>
                        <w:sz w:val="17"/>
                      </w:rPr>
                      <w:t>Ресурсы</w:t>
                    </w:r>
                  </w:p>
                  <w:p w:rsidR="005E76F1" w:rsidRPr="005E76F1" w:rsidRDefault="005E76F1" w:rsidP="005E76F1">
                    <w:pPr>
                      <w:autoSpaceDE w:val="0"/>
                      <w:autoSpaceDN w:val="0"/>
                      <w:adjustRightInd w:val="0"/>
                      <w:jc w:val="center"/>
                      <w:rPr>
                        <w:rFonts w:ascii="Arial" w:hAnsi="Arial" w:cs="Arial"/>
                        <w:color w:val="000000"/>
                        <w:sz w:val="17"/>
                      </w:rPr>
                    </w:pPr>
                    <w:r w:rsidRPr="005E76F1">
                      <w:rPr>
                        <w:rFonts w:ascii="Arial" w:hAnsi="Arial" w:cs="Arial"/>
                        <w:color w:val="000000"/>
                        <w:sz w:val="17"/>
                      </w:rPr>
                      <w:t xml:space="preserve"> природно-территориальных</w:t>
                    </w:r>
                  </w:p>
                  <w:p w:rsidR="005E76F1" w:rsidRPr="005E76F1" w:rsidRDefault="005E76F1" w:rsidP="005E76F1">
                    <w:pPr>
                      <w:autoSpaceDE w:val="0"/>
                      <w:autoSpaceDN w:val="0"/>
                      <w:adjustRightInd w:val="0"/>
                      <w:jc w:val="center"/>
                      <w:rPr>
                        <w:rFonts w:ascii="Arial" w:hAnsi="Arial" w:cs="Arial"/>
                        <w:color w:val="000000"/>
                        <w:sz w:val="17"/>
                      </w:rPr>
                    </w:pPr>
                    <w:r w:rsidRPr="005E76F1">
                      <w:rPr>
                        <w:rFonts w:ascii="Arial" w:hAnsi="Arial" w:cs="Arial"/>
                        <w:color w:val="000000"/>
                        <w:sz w:val="17"/>
                      </w:rPr>
                      <w:t xml:space="preserve"> комплексов</w:t>
                    </w:r>
                  </w:p>
                </w:txbxContent>
              </v:textbox>
            </v:roundrect>
            <v:roundrect id="_s1047" o:spid="_x0000_s1047" style="position:absolute;left:288;top:1883;width:864;height:288;v-text-anchor:middle" arcsize="10923f" o:dgmlayout="2" o:dgmnodekind="0" fillcolor="#bbe0e3">
              <v:textbox inset="0,0,0,0">
                <w:txbxContent>
                  <w:p w:rsidR="005E76F1" w:rsidRPr="005E76F1" w:rsidRDefault="005E76F1" w:rsidP="005E76F1">
                    <w:pPr>
                      <w:autoSpaceDE w:val="0"/>
                      <w:autoSpaceDN w:val="0"/>
                      <w:adjustRightInd w:val="0"/>
                      <w:jc w:val="center"/>
                      <w:rPr>
                        <w:rFonts w:ascii="Arial" w:hAnsi="Arial" w:cs="Arial"/>
                        <w:color w:val="000000"/>
                        <w:sz w:val="17"/>
                      </w:rPr>
                    </w:pPr>
                    <w:r w:rsidRPr="005E76F1">
                      <w:rPr>
                        <w:rFonts w:ascii="Arial" w:hAnsi="Arial" w:cs="Arial"/>
                        <w:color w:val="000000"/>
                        <w:sz w:val="17"/>
                      </w:rPr>
                      <w:t xml:space="preserve">минеральные </w:t>
                    </w:r>
                  </w:p>
                </w:txbxContent>
              </v:textbox>
            </v:roundrect>
            <v:roundrect id="_s1048" o:spid="_x0000_s1048" style="position:absolute;left:288;top:2318;width:864;height:288;v-text-anchor:middle" arcsize="10923f" o:dgmlayout="2" o:dgmnodekind="0" fillcolor="#bbe0e3">
              <v:textbox inset="0,0,0,0">
                <w:txbxContent>
                  <w:p w:rsidR="005E76F1" w:rsidRPr="005E76F1" w:rsidRDefault="005E76F1" w:rsidP="005E76F1">
                    <w:pPr>
                      <w:autoSpaceDE w:val="0"/>
                      <w:autoSpaceDN w:val="0"/>
                      <w:adjustRightInd w:val="0"/>
                      <w:jc w:val="center"/>
                      <w:rPr>
                        <w:rFonts w:ascii="Arial" w:hAnsi="Arial" w:cs="Arial"/>
                        <w:color w:val="000000"/>
                        <w:sz w:val="17"/>
                      </w:rPr>
                    </w:pPr>
                    <w:r w:rsidRPr="005E76F1">
                      <w:rPr>
                        <w:rFonts w:ascii="Arial" w:hAnsi="Arial" w:cs="Arial"/>
                        <w:color w:val="000000"/>
                        <w:sz w:val="17"/>
                      </w:rPr>
                      <w:t>климатические</w:t>
                    </w:r>
                  </w:p>
                </w:txbxContent>
              </v:textbox>
            </v:roundrect>
            <v:roundrect id="_s1049" o:spid="_x0000_s1049" style="position:absolute;left:728;top:2753;width:424;height:290;v-text-anchor:middle" arcsize="10923f" o:dgmlayout="2" o:dgmnodekind="0" fillcolor="#bbe0e3">
              <v:textbox inset="0,0,0,0">
                <w:txbxContent>
                  <w:p w:rsidR="005E76F1" w:rsidRPr="005E76F1" w:rsidRDefault="005E76F1" w:rsidP="005E76F1">
                    <w:pPr>
                      <w:autoSpaceDE w:val="0"/>
                      <w:autoSpaceDN w:val="0"/>
                      <w:adjustRightInd w:val="0"/>
                      <w:jc w:val="center"/>
                      <w:rPr>
                        <w:rFonts w:ascii="Arial" w:hAnsi="Arial" w:cs="Arial"/>
                        <w:color w:val="000000"/>
                        <w:sz w:val="17"/>
                      </w:rPr>
                    </w:pPr>
                    <w:r w:rsidRPr="005E76F1">
                      <w:rPr>
                        <w:rFonts w:ascii="Arial" w:hAnsi="Arial" w:cs="Arial"/>
                        <w:color w:val="000000"/>
                        <w:sz w:val="17"/>
                      </w:rPr>
                      <w:t>водные</w:t>
                    </w:r>
                  </w:p>
                </w:txbxContent>
              </v:textbox>
            </v:roundrect>
            <v:roundrect id="_s1050" o:spid="_x0000_s1050" style="position:absolute;left:728;top:3188;width:424;height:290;v-text-anchor:middle" arcsize="10923f" o:dgmlayout="2" o:dgmnodekind="0" fillcolor="#bbe0e3">
              <v:textbox inset="0,0,0,0">
                <w:txbxContent>
                  <w:p w:rsidR="005E76F1" w:rsidRPr="005E76F1" w:rsidRDefault="005E76F1" w:rsidP="005E76F1">
                    <w:pPr>
                      <w:autoSpaceDE w:val="0"/>
                      <w:autoSpaceDN w:val="0"/>
                      <w:adjustRightInd w:val="0"/>
                      <w:jc w:val="center"/>
                      <w:rPr>
                        <w:rFonts w:ascii="Arial" w:hAnsi="Arial" w:cs="Arial"/>
                        <w:color w:val="000000"/>
                        <w:sz w:val="17"/>
                      </w:rPr>
                    </w:pPr>
                    <w:r w:rsidRPr="005E76F1">
                      <w:rPr>
                        <w:rFonts w:ascii="Arial" w:hAnsi="Arial" w:cs="Arial"/>
                        <w:color w:val="000000"/>
                        <w:sz w:val="17"/>
                      </w:rPr>
                      <w:t>растительные</w:t>
                    </w:r>
                  </w:p>
                </w:txbxContent>
              </v:textbox>
            </v:roundrect>
            <v:roundrect id="_s1051" o:spid="_x0000_s1051" style="position:absolute;left:728;top:3623;width:424;height:290;v-text-anchor:middle" arcsize="10923f" o:dgmlayout="2" o:dgmnodekind="0" fillcolor="#bbe0e3">
              <v:textbox inset="0,0,0,0">
                <w:txbxContent>
                  <w:p w:rsidR="005E76F1" w:rsidRPr="005E76F1" w:rsidRDefault="005E76F1" w:rsidP="005E76F1">
                    <w:pPr>
                      <w:autoSpaceDE w:val="0"/>
                      <w:autoSpaceDN w:val="0"/>
                      <w:adjustRightInd w:val="0"/>
                      <w:jc w:val="center"/>
                      <w:rPr>
                        <w:rFonts w:ascii="Arial" w:hAnsi="Arial" w:cs="Arial"/>
                        <w:color w:val="000000"/>
                        <w:sz w:val="17"/>
                      </w:rPr>
                    </w:pPr>
                    <w:r w:rsidRPr="005E76F1">
                      <w:rPr>
                        <w:rFonts w:ascii="Arial" w:hAnsi="Arial" w:cs="Arial"/>
                        <w:color w:val="000000"/>
                        <w:sz w:val="17"/>
                      </w:rPr>
                      <w:t xml:space="preserve">Земельные </w:t>
                    </w:r>
                  </w:p>
                </w:txbxContent>
              </v:textbox>
            </v:roundrect>
            <v:roundrect id="_s1052" o:spid="_x0000_s1052" style="position:absolute;left:728;top:4058;width:424;height:290;v-text-anchor:middle" arcsize="10923f" o:dgmlayout="2" o:dgmnodekind="0" fillcolor="#bbe0e3">
              <v:textbox inset="0,0,0,0">
                <w:txbxContent>
                  <w:p w:rsidR="005E76F1" w:rsidRPr="005E76F1" w:rsidRDefault="005E76F1" w:rsidP="005E76F1">
                    <w:pPr>
                      <w:autoSpaceDE w:val="0"/>
                      <w:autoSpaceDN w:val="0"/>
                      <w:adjustRightInd w:val="0"/>
                      <w:jc w:val="center"/>
                      <w:rPr>
                        <w:rFonts w:ascii="Arial" w:hAnsi="Arial" w:cs="Arial"/>
                        <w:color w:val="000000"/>
                        <w:sz w:val="17"/>
                      </w:rPr>
                    </w:pPr>
                    <w:r w:rsidRPr="005E76F1">
                      <w:rPr>
                        <w:rFonts w:ascii="Arial" w:hAnsi="Arial" w:cs="Arial"/>
                        <w:color w:val="000000"/>
                        <w:sz w:val="17"/>
                      </w:rPr>
                      <w:t>почвенные</w:t>
                    </w:r>
                  </w:p>
                </w:txbxContent>
              </v:textbox>
            </v:roundrect>
            <v:roundrect id="_s1053" o:spid="_x0000_s1053" style="position:absolute;left:728;top:4493;width:424;height:290;v-text-anchor:middle" arcsize="10923f" o:dgmlayout="2" o:dgmnodekind="0" fillcolor="#bbe0e3">
              <v:textbox inset="0,0,0,0">
                <w:txbxContent>
                  <w:p w:rsidR="005E76F1" w:rsidRPr="005E76F1" w:rsidRDefault="005E76F1" w:rsidP="005E76F1">
                    <w:pPr>
                      <w:autoSpaceDE w:val="0"/>
                      <w:autoSpaceDN w:val="0"/>
                      <w:adjustRightInd w:val="0"/>
                      <w:jc w:val="center"/>
                      <w:rPr>
                        <w:rFonts w:ascii="Arial" w:hAnsi="Arial" w:cs="Arial"/>
                        <w:color w:val="000000"/>
                        <w:sz w:val="17"/>
                      </w:rPr>
                    </w:pPr>
                    <w:r w:rsidRPr="005E76F1">
                      <w:rPr>
                        <w:rFonts w:ascii="Arial" w:hAnsi="Arial" w:cs="Arial"/>
                        <w:color w:val="000000"/>
                        <w:sz w:val="17"/>
                      </w:rPr>
                      <w:t>Животного мира</w:t>
                    </w:r>
                  </w:p>
                </w:txbxContent>
              </v:textbox>
            </v:roundrect>
            <v:roundrect id="_s1054" o:spid="_x0000_s1054" style="position:absolute;left:2229;top:1883;width:424;height:290;v-text-anchor:middle" arcsize="10923f" o:dgmlayout="2" o:dgmnodekind="0" fillcolor="#bbe0e3">
              <v:textbox inset="0,0,0,0">
                <w:txbxContent>
                  <w:p w:rsidR="005E76F1" w:rsidRPr="005E76F1" w:rsidRDefault="005E76F1" w:rsidP="005E76F1">
                    <w:pPr>
                      <w:autoSpaceDE w:val="0"/>
                      <w:autoSpaceDN w:val="0"/>
                      <w:adjustRightInd w:val="0"/>
                      <w:jc w:val="center"/>
                      <w:rPr>
                        <w:rFonts w:ascii="Arial" w:hAnsi="Arial" w:cs="Arial"/>
                        <w:color w:val="000000"/>
                        <w:sz w:val="17"/>
                      </w:rPr>
                    </w:pPr>
                    <w:r w:rsidRPr="005E76F1">
                      <w:rPr>
                        <w:rFonts w:ascii="Arial" w:hAnsi="Arial" w:cs="Arial"/>
                        <w:color w:val="000000"/>
                        <w:sz w:val="17"/>
                      </w:rPr>
                      <w:t>Горно-промышленные</w:t>
                    </w:r>
                  </w:p>
                </w:txbxContent>
              </v:textbox>
            </v:roundrect>
            <v:roundrect id="_s1055" o:spid="_x0000_s1055" style="position:absolute;left:2229;top:2318;width:423;height:290;v-text-anchor:middle" arcsize="10923f" o:dgmlayout="2" o:dgmnodekind="0" fillcolor="#bbe0e3">
              <v:textbox inset="0,0,0,0">
                <w:txbxContent>
                  <w:p w:rsidR="005E76F1" w:rsidRPr="005E76F1" w:rsidRDefault="005E76F1" w:rsidP="005E76F1">
                    <w:pPr>
                      <w:autoSpaceDE w:val="0"/>
                      <w:autoSpaceDN w:val="0"/>
                      <w:adjustRightInd w:val="0"/>
                      <w:jc w:val="center"/>
                      <w:rPr>
                        <w:rFonts w:ascii="Arial" w:hAnsi="Arial" w:cs="Arial"/>
                        <w:color w:val="000000"/>
                        <w:sz w:val="17"/>
                      </w:rPr>
                    </w:pPr>
                    <w:r w:rsidRPr="005E76F1">
                      <w:rPr>
                        <w:rFonts w:ascii="Arial" w:hAnsi="Arial" w:cs="Arial"/>
                        <w:color w:val="000000"/>
                        <w:sz w:val="17"/>
                      </w:rPr>
                      <w:t>водохозяйственные</w:t>
                    </w:r>
                  </w:p>
                </w:txbxContent>
              </v:textbox>
            </v:roundrect>
            <v:roundrect id="_s1056" o:spid="_x0000_s1056" style="position:absolute;left:2229;top:2753;width:423;height:290;v-text-anchor:middle" arcsize="10923f" o:dgmlayout="2" o:dgmnodekind="0" fillcolor="#bbe0e3">
              <v:textbox inset="0,0,0,0">
                <w:txbxContent>
                  <w:p w:rsidR="005E76F1" w:rsidRPr="005E76F1" w:rsidRDefault="005E76F1" w:rsidP="005E76F1">
                    <w:pPr>
                      <w:autoSpaceDE w:val="0"/>
                      <w:autoSpaceDN w:val="0"/>
                      <w:adjustRightInd w:val="0"/>
                      <w:jc w:val="center"/>
                      <w:rPr>
                        <w:rFonts w:ascii="Arial" w:hAnsi="Arial" w:cs="Arial"/>
                        <w:color w:val="000000"/>
                        <w:sz w:val="17"/>
                      </w:rPr>
                    </w:pPr>
                    <w:r w:rsidRPr="005E76F1">
                      <w:rPr>
                        <w:rFonts w:ascii="Arial" w:hAnsi="Arial" w:cs="Arial"/>
                        <w:color w:val="000000"/>
                        <w:sz w:val="17"/>
                      </w:rPr>
                      <w:t>селитебные</w:t>
                    </w:r>
                  </w:p>
                </w:txbxContent>
              </v:textbox>
            </v:roundrect>
            <v:roundrect id="_s1057" o:spid="_x0000_s1057" style="position:absolute;left:2229;top:3188;width:423;height:290;v-text-anchor:middle" arcsize="10923f" o:dgmlayout="2" o:dgmnodekind="0" fillcolor="#bbe0e3">
              <v:textbox inset="0,0,0,0">
                <w:txbxContent>
                  <w:p w:rsidR="005E76F1" w:rsidRPr="005E76F1" w:rsidRDefault="005E76F1" w:rsidP="005E76F1">
                    <w:pPr>
                      <w:autoSpaceDE w:val="0"/>
                      <w:autoSpaceDN w:val="0"/>
                      <w:adjustRightInd w:val="0"/>
                      <w:jc w:val="center"/>
                      <w:rPr>
                        <w:rFonts w:ascii="Arial" w:hAnsi="Arial" w:cs="Arial"/>
                        <w:color w:val="000000"/>
                        <w:sz w:val="17"/>
                      </w:rPr>
                    </w:pPr>
                    <w:r w:rsidRPr="005E76F1">
                      <w:rPr>
                        <w:rFonts w:ascii="Arial" w:hAnsi="Arial" w:cs="Arial"/>
                        <w:color w:val="000000"/>
                        <w:sz w:val="17"/>
                      </w:rPr>
                      <w:t>лесохозяйственные</w:t>
                    </w:r>
                  </w:p>
                </w:txbxContent>
              </v:textbox>
            </v:roundrect>
          </v:group>
        </w:pict>
      </w:r>
    </w:p>
    <w:p w:rsidR="00A64B57" w:rsidRDefault="00A64B57" w:rsidP="00056C6B"/>
    <w:p w:rsidR="00A64B57" w:rsidRDefault="00A64B57" w:rsidP="00056C6B"/>
    <w:p w:rsidR="00A64B57" w:rsidRDefault="00A64B57" w:rsidP="00056C6B"/>
    <w:p w:rsidR="00A64B57" w:rsidRDefault="00A64B57" w:rsidP="00056C6B"/>
    <w:p w:rsidR="00A64B57" w:rsidRDefault="00A64B57" w:rsidP="00056C6B"/>
    <w:p w:rsidR="00A64B57" w:rsidRDefault="00A64B57" w:rsidP="00056C6B"/>
    <w:p w:rsidR="00A64B57" w:rsidRDefault="00A64B57" w:rsidP="00056C6B"/>
    <w:p w:rsidR="00A64B57" w:rsidRDefault="00A64B57" w:rsidP="00056C6B"/>
    <w:p w:rsidR="00A64B57" w:rsidRDefault="00A64B57" w:rsidP="00056C6B"/>
    <w:p w:rsidR="00A64B57" w:rsidRDefault="00A64B57" w:rsidP="00056C6B"/>
    <w:p w:rsidR="00A64B57" w:rsidRDefault="00A64B57" w:rsidP="00056C6B"/>
    <w:p w:rsidR="00A64B57" w:rsidRDefault="00A64B57" w:rsidP="00056C6B"/>
    <w:p w:rsidR="00A64B57" w:rsidRDefault="00A64B57" w:rsidP="00056C6B"/>
    <w:p w:rsidR="00A64B57" w:rsidRDefault="00A64B57" w:rsidP="00056C6B"/>
    <w:p w:rsidR="00A64B57" w:rsidRDefault="00A64B57" w:rsidP="00056C6B"/>
    <w:p w:rsidR="00A64B57" w:rsidRDefault="00A64B57" w:rsidP="00056C6B"/>
    <w:p w:rsidR="00A64B57" w:rsidRDefault="00A64B57" w:rsidP="00056C6B"/>
    <w:p w:rsidR="00A64B57" w:rsidRDefault="00A64B57" w:rsidP="00056C6B"/>
    <w:p w:rsidR="00A64B57" w:rsidRDefault="00A64B57" w:rsidP="00056C6B"/>
    <w:p w:rsidR="00A64B57" w:rsidRDefault="00A64B57" w:rsidP="00056C6B"/>
    <w:p w:rsidR="00A64B57" w:rsidRDefault="00A64B57" w:rsidP="00056C6B"/>
    <w:p w:rsidR="00A64B57" w:rsidRDefault="00A64B57" w:rsidP="00056C6B"/>
    <w:p w:rsidR="00A64B57" w:rsidRDefault="00A64B57" w:rsidP="00056C6B"/>
    <w:p w:rsidR="00A64B57" w:rsidRDefault="00A64B57" w:rsidP="00A64B57">
      <w:r>
        <w:t xml:space="preserve">Географическая оболочка земли обладает огромными и разнообразными запасами природных ресурсов. Однако запасы ресурсов распределены неравномерно. В результате отдельные страны и регионы имеют различную ресурсообеспеченность. </w:t>
      </w:r>
    </w:p>
    <w:p w:rsidR="00A64B57" w:rsidRDefault="00A64B57" w:rsidP="00A64B57"/>
    <w:p w:rsidR="00A64B57" w:rsidRDefault="00A64B57" w:rsidP="00A64B57">
      <w:r w:rsidRPr="005A6C3B">
        <w:rPr>
          <w:i/>
        </w:rPr>
        <w:t>Ресурсообеспеченность</w:t>
      </w:r>
      <w:r>
        <w:t xml:space="preserve"> – это соотношение между величиной природных ресурсов и величиной их использования. Выражается ресурсообеспеченность или количеством лет, на которое должно хватить этих ресурсов, или запасами ресурсов из расчета на душу населения. На показатель ресурсообеспеченности оказывает влияние богатство или бедность территории природными ресурсами, масштабы извлечения и класс природных ресурсов (исчерпаемые или неисчерпаемые ресурсы).</w:t>
      </w:r>
    </w:p>
    <w:p w:rsidR="00A64B57" w:rsidRDefault="00A64B57" w:rsidP="00A64B57"/>
    <w:p w:rsidR="00A64B57" w:rsidRDefault="00A64B57" w:rsidP="00A64B57">
      <w:r>
        <w:t>В социально-экономической географии выделяют несколько групп ресурсов: минеральные, земельные, водные, лесные, ресурсы Мирового океана, космические, климатические и рекреационные ресурсы.</w:t>
      </w:r>
    </w:p>
    <w:p w:rsidR="00A64B57" w:rsidRDefault="00A64B57" w:rsidP="00A64B57"/>
    <w:p w:rsidR="00A64B57" w:rsidRDefault="00A64B57" w:rsidP="00A64B57">
      <w:r>
        <w:t xml:space="preserve">Почти все </w:t>
      </w:r>
      <w:r w:rsidRPr="005A6C3B">
        <w:rPr>
          <w:b/>
          <w:i/>
        </w:rPr>
        <w:t>минеральные ресурсы</w:t>
      </w:r>
      <w:r>
        <w:t xml:space="preserve"> относятся к категории невозобновляемых. В состав минеральных ресурсов включают топливные полезные ископаемые, рудные полезные ископаемые и нерудные полезные ископаемые.</w:t>
      </w:r>
    </w:p>
    <w:p w:rsidR="00A64B57" w:rsidRDefault="00A64B57" w:rsidP="00A64B57"/>
    <w:p w:rsidR="00A64B57" w:rsidRDefault="00A64B57" w:rsidP="00A64B57">
      <w:r w:rsidRPr="005A6C3B">
        <w:rPr>
          <w:b/>
          <w:i/>
        </w:rPr>
        <w:t>Топливные полезные ископаемые</w:t>
      </w:r>
      <w:r>
        <w:t xml:space="preserve"> имеют осадочное происхождение и обычно сопутствуют чехлу древних платформ и их внутренним и краевым изгибам. На земном шаре известно более 3,6 тыс. угольных бассейнов и месторождений, которые занимают 15% территории земной суши. Угольные бассейны одного геологического возраста нередко образуют пояса угленакопления, протягивающиеся на тысячи километров.</w:t>
      </w:r>
    </w:p>
    <w:p w:rsidR="00A64B57" w:rsidRDefault="00A64B57" w:rsidP="00A64B57"/>
    <w:p w:rsidR="00A64B57" w:rsidRDefault="00A64B57" w:rsidP="00A64B57">
      <w:r>
        <w:t xml:space="preserve">Основная часть мировых угольных ресурсов приходится на северное полушарие – Азию, Северную Америку и Европу. Залегает основная часть в 10 крупнейших бассейнах. Эти бассейны находятся на территориях России, США и Германии. </w:t>
      </w:r>
    </w:p>
    <w:p w:rsidR="00A64B57" w:rsidRDefault="00A64B57" w:rsidP="00A64B57"/>
    <w:p w:rsidR="00A64B57" w:rsidRDefault="00A64B57" w:rsidP="00A64B57">
      <w:r>
        <w:t>Нефтегазоносных бассейнов разведано более 600, разрабатывается еще 450, а общее число нефтяных месторождений достигает 50 тыс. Основные нефтегазоносные бассейны сосредоточены в северном полушарии – в Азии, Северной Америке и Африке. Наиболее богаты бассейны Персидского и Мексиканского залива и Западно-Сибирский бассейн.</w:t>
      </w:r>
    </w:p>
    <w:p w:rsidR="00A64B57" w:rsidRDefault="00A64B57" w:rsidP="00A64B57"/>
    <w:p w:rsidR="00A64B57" w:rsidRDefault="00A64B57" w:rsidP="00A64B57">
      <w:r w:rsidRPr="005A6C3B">
        <w:rPr>
          <w:b/>
          <w:i/>
        </w:rPr>
        <w:t>Рудные полезные ископаемые</w:t>
      </w:r>
      <w:r>
        <w:t xml:space="preserve"> сопутствуют фундаментам древних платформ. В таких областях образуются большие по протяженности металлогенические пояса (Альпийско-Гималайский, Тихоокеанский), которые служат сырьевыми базами горнодобывающей и металлургической промышленности и определяют хозяйственную специализацию отдельных районов и даже целых стран. Страны, расположенные в этих поясах имеют благоприятные предпосылки для развития горнодобывающей промышленности. </w:t>
      </w:r>
    </w:p>
    <w:p w:rsidR="00A64B57" w:rsidRDefault="00A64B57" w:rsidP="00A64B57"/>
    <w:p w:rsidR="00A64B57" w:rsidRDefault="00A64B57" w:rsidP="00A64B57">
      <w:r>
        <w:t xml:space="preserve">Широкое распространение имеют </w:t>
      </w:r>
      <w:r w:rsidRPr="005A6C3B">
        <w:rPr>
          <w:b/>
          <w:i/>
        </w:rPr>
        <w:t>нерудные полезные ископаемые</w:t>
      </w:r>
      <w:r>
        <w:t>, месторождения которых встречаются как в платформенных, так и  в складчатых областях.</w:t>
      </w:r>
    </w:p>
    <w:p w:rsidR="00A64B57" w:rsidRDefault="00A64B57" w:rsidP="00A64B57"/>
    <w:p w:rsidR="00A64B57" w:rsidRDefault="00A64B57" w:rsidP="00A64B57">
      <w:r>
        <w:t>Для хозяйственного освоения наиболее выгодны территориальные сочетания полезных ископаемых, которые облегчают комплексную переработку сырья, формирование крупных территориально-производственных комплексов.</w:t>
      </w:r>
    </w:p>
    <w:p w:rsidR="00A64B57" w:rsidRDefault="00A64B57" w:rsidP="00A64B57"/>
    <w:p w:rsidR="00A64B57" w:rsidRDefault="00A64B57" w:rsidP="00A64B57">
      <w:r>
        <w:t>Земля – это один из главных ресурсов природы, источник жизни. Мировой земельный фонд составляет около 13,5 млрд. га. В его структуре выделяют обрабатываемые земли, луга и пастбища, леса и кустарники, малопродуктивные и непродуктивные земли. Большую ценность представляют обрабатываемые земли, которые дают 88% необходимых человечеству продуктов питания. Обрабатываемые земли в основном сосредоточены в лесных, лесостепных и степных зонах планеты. Немалое значение имеют луга и пастбища, которые обеспечивают 10% пищи, потребляемой человеком.</w:t>
      </w:r>
    </w:p>
    <w:p w:rsidR="00A64B57" w:rsidRDefault="00A64B57" w:rsidP="00A64B57"/>
    <w:p w:rsidR="00A64B57" w:rsidRDefault="00A64B57" w:rsidP="00A64B57">
      <w:r>
        <w:t>Структура земельного фонда постоянно изменяется. На нее оказывает влияние два противоположных процесса: искусственное расширение земель человеком и ухудшение земель вследствие природного процесса.</w:t>
      </w:r>
    </w:p>
    <w:p w:rsidR="00A64B57" w:rsidRDefault="00A64B57" w:rsidP="00A64B57"/>
    <w:p w:rsidR="00A64B57" w:rsidRDefault="00A64B57" w:rsidP="00A64B57">
      <w:r>
        <w:t>Ежегодно из сельскохозяйственного оборота выпадает 6-7 млн. га земли по причине эрозии почв и опустынивания. В результате этих процессов нагрузка на землю все время возрастает, а обеспеченность земельными ресурсами постоянно падает. К наименее обеспеченным земельным ресурсам относят, Египет, Японию, ЮАР и др.</w:t>
      </w:r>
    </w:p>
    <w:p w:rsidR="00A64B57" w:rsidRDefault="00A64B57" w:rsidP="00A64B57"/>
    <w:p w:rsidR="00A64B57" w:rsidRDefault="00A64B57" w:rsidP="00A64B57">
      <w:r w:rsidRPr="005A6C3B">
        <w:rPr>
          <w:b/>
          <w:i/>
        </w:rPr>
        <w:t>Водные ресурсы</w:t>
      </w:r>
      <w:r>
        <w:t xml:space="preserve"> являются основным источником удовлетворения потребностей человека в воде. До недавнего времени вода считалась одним из бесплатных даров природы, только в районах искусственного орошения она всегда имела высокую цену. Водные запасы планеты составляют 47 тыс. м3. Причем реально можно использовать только половину запасов воды. Ресурсы пресной воды составляют всего 2,5% общего объема гидросферы. В абсолютном исчислении это составляет 30-35 млн. м3, что в 10 тысяч раз больше потребностей человечества. Но подавляющая часть пресных вод законсервирована в ледниках Антарктиды, Гренландии, во льдах Арктики, в горных ледниках и образует «неприкосновенный запас», который пока еще не пригоден для использования. Главным источником удовлетворения потребностей человечества в пресной воде остаются речные воды («водный паек»). Он не так уж значителен и реально можно использовать примерно половину этого количества. Главный потребитель пресной воды – сельское хозяйство. Почти 2/3 воды используется в сельском хозяйстве на орошение земель. Постоянный рост употребления воды создает угрозу дефицита пресной воды. Такой дефицит испытывают страны Азии, Африки, Западной Европы.</w:t>
      </w:r>
    </w:p>
    <w:p w:rsidR="00A64B57" w:rsidRDefault="00A64B57" w:rsidP="00A64B57"/>
    <w:p w:rsidR="00A64B57" w:rsidRDefault="00A64B57" w:rsidP="00A64B57">
      <w:r>
        <w:t xml:space="preserve">Для решения проблем водообеспеченности человек использует несколько путей: например, сооружает водохранилища; экономит воду за счет внедрения технологий, уменьшающих ее потери; проводит опреснение морской воды, перераспределение речного стока во влагоизбыточных районах и др. </w:t>
      </w:r>
    </w:p>
    <w:p w:rsidR="00A64B57" w:rsidRDefault="00A64B57" w:rsidP="00A64B57"/>
    <w:p w:rsidR="00A64B57" w:rsidRDefault="00A64B57" w:rsidP="00A64B57">
      <w:r>
        <w:t>Речной сток используется также для получения гидравлического потенциала. Гидравлический потенциал бывает трех видов: валовой (30-35 трлн. кВт/ч), технический (20 трлн. кВт/ч), экономический (10 трлн. кВт/ч). Экономический потенциал – это часть валового и технического гидравлического потенциала, использование которого оправдано. Наибольшим экономическим гидравлическим потенциалом обладают страны зарубежной Азии, Латинской Америки, Северной Америки, Европы и Австралии. Однако в Европе этот потенциал уже использован на 70%, в Азии – на 14%, в Африке – на 3%.</w:t>
      </w:r>
    </w:p>
    <w:p w:rsidR="00A64B57" w:rsidRDefault="00A64B57" w:rsidP="00A64B57"/>
    <w:p w:rsidR="00A64B57" w:rsidRDefault="00A64B57" w:rsidP="00A64B57">
      <w:r>
        <w:t>Биомасса Земли создается растительными и животными организмами. Растительные ресурсы представлены как культурными, так и дикорастущими растениями. Среди дикорастущей преобладает лесная растительность, которая формирует лесные ресурсы.</w:t>
      </w:r>
    </w:p>
    <w:p w:rsidR="00A64B57" w:rsidRDefault="00A64B57" w:rsidP="00A64B57"/>
    <w:p w:rsidR="00A64B57" w:rsidRDefault="00A64B57" w:rsidP="00A64B57">
      <w:r w:rsidRPr="005A6C3B">
        <w:rPr>
          <w:i/>
          <w:u w:val="single"/>
        </w:rPr>
        <w:t>Лесные ресурсы характеризуются двумя показателями</w:t>
      </w:r>
      <w:r>
        <w:t>:</w:t>
      </w:r>
    </w:p>
    <w:p w:rsidR="00A64B57" w:rsidRDefault="00A64B57" w:rsidP="00A64B57"/>
    <w:p w:rsidR="00A64B57" w:rsidRDefault="00A64B57" w:rsidP="00A64B57">
      <w:r>
        <w:t>1) размером лесной площади (4,1 млрд.га);</w:t>
      </w:r>
    </w:p>
    <w:p w:rsidR="00A64B57" w:rsidRDefault="00A64B57" w:rsidP="00A64B57">
      <w:r>
        <w:t>2) запасами древесины на корню (330 млрд. га).</w:t>
      </w:r>
    </w:p>
    <w:p w:rsidR="00A64B57" w:rsidRDefault="00A64B57" w:rsidP="00A64B57"/>
    <w:p w:rsidR="00A64B57" w:rsidRDefault="00A64B57" w:rsidP="00A64B57">
      <w:r>
        <w:t>Этот запас увеличивается ежегодно на 5,5 млрд. м3. В конце XX в. леса стали вырубаться под пашни, плантации и строительство. В результате площадь лесов сокращается ежегодно на 15 млн. га. Это ведет к сокращению деревообрабатывающей промышленности.</w:t>
      </w:r>
    </w:p>
    <w:p w:rsidR="00A64B57" w:rsidRDefault="00A64B57" w:rsidP="00A64B57"/>
    <w:p w:rsidR="00A64B57" w:rsidRDefault="00A64B57" w:rsidP="00A64B57">
      <w:r>
        <w:t>Леса мира образуют два огромных пояса. Северный лесной пояс находится в зоне умеренного и субтропического поясов. Наиболее многолесные страны этого пояса Россия, США, Канада, Финляндия, Швеция. Южный лесной пояс находится в зоне тропического и экваториального поясов. Леса этого пояса сосредоточены в трех районах: в Амазонии, в бассейнах Конго и в Юго-Восточной Азии.</w:t>
      </w:r>
    </w:p>
    <w:p w:rsidR="00A64B57" w:rsidRDefault="00A64B57" w:rsidP="00A64B57"/>
    <w:p w:rsidR="00A64B57" w:rsidRDefault="00A64B57" w:rsidP="00A64B57">
      <w:r w:rsidRPr="005A6C3B">
        <w:rPr>
          <w:b/>
          <w:i/>
        </w:rPr>
        <w:t>Ресурсы животного мира</w:t>
      </w:r>
      <w:r>
        <w:t xml:space="preserve"> также относятся к категории возобновляемых. Вместе растения и животные образуют генетический фонд (генофонд) планеты. Одной из важнейших задач современности является сохранение биологического разнообразия, предотвращение «эрозии» генофонда.</w:t>
      </w:r>
    </w:p>
    <w:p w:rsidR="00A64B57" w:rsidRDefault="00A64B57" w:rsidP="00A64B57"/>
    <w:p w:rsidR="00A64B57" w:rsidRDefault="00A64B57" w:rsidP="00A64B57">
      <w:r>
        <w:t>Мировой океан содержит большую группу природных ресурсов. Во-первых, это морская воды, которая содержит 75 химических элементов. Во-вторых, это минеральные ресурсы, такие, как нефть, природный газ, твердые ископаемые. В-третьих, энергетические ресурсы (энергия приливов). В-четвертых, биологические ресурсы (животные и растения). В-четвертых, это биологические ресурсы Мирового океана. Биомасса океана насчитывает 140 тыс. видов, а масса оценивается в 35 млрд. тонн. Наиболее продуктивные ресурсы Норвежского, Берингова, Охотского и Японского морей.</w:t>
      </w:r>
    </w:p>
    <w:p w:rsidR="00A64B57" w:rsidRDefault="00A64B57" w:rsidP="00A64B57"/>
    <w:p w:rsidR="00A64B57" w:rsidRDefault="00A64B57" w:rsidP="00A64B57">
      <w:r w:rsidRPr="005A6C3B">
        <w:rPr>
          <w:b/>
          <w:i/>
        </w:rPr>
        <w:t>Климатические ресурсы</w:t>
      </w:r>
      <w:r>
        <w:t xml:space="preserve"> – это солнечная система, тепло, влага, свет. Географическое распределение этих ресурсов находит отражение на агроклиматической карте. К космическим ресурсам относят ветер и ветровую энергию, которая по сути является неисчерпаемой, относительно дешевой и не загрязняет окружающую среду.</w:t>
      </w:r>
    </w:p>
    <w:p w:rsidR="00A64B57" w:rsidRDefault="00A64B57" w:rsidP="00A64B57"/>
    <w:p w:rsidR="00A64B57" w:rsidRDefault="00A64B57" w:rsidP="00A64B57">
      <w:r w:rsidRPr="005A6C3B">
        <w:rPr>
          <w:b/>
          <w:i/>
        </w:rPr>
        <w:t>Рекреационные ресурсы</w:t>
      </w:r>
      <w:r>
        <w:t xml:space="preserve"> выделяются не по особенностям происхождения, а по характеру использования. К ним относятся как природные, так и антропогенные объекты и явления, которые можно использовать в целях отдыха, туризма и лечения. Они подразделяются на четыре типа: рекреационно-лечебный (например, лечение минеральными водами), рекреационно-оздоровительный (например, купально-пляжные местности), рекреационно-спортивный (например, горнолыжные базы) и рекреационно-познавательный (например, исторические памятники).</w:t>
      </w:r>
    </w:p>
    <w:p w:rsidR="00A64B57" w:rsidRDefault="00A64B57" w:rsidP="00A64B57"/>
    <w:p w:rsidR="00A64B57" w:rsidRDefault="00A64B57" w:rsidP="00A64B57">
      <w:r>
        <w:t>Широко применяется подразделение рекреационных ресурсов на природно-рекреационные и культурно-исторические достопримечательности. К природно-рекреационным ресурсам относят морские побережья, берега рек, озер, горы, лесные массивы, выходы минеральных источников и лечебных грязей. Культурно-исторические достопримечательности – это памятники истории, археологии, архитектуры, искусства.</w:t>
      </w:r>
      <w:bookmarkStart w:id="0" w:name="_GoBack"/>
      <w:bookmarkEnd w:id="0"/>
    </w:p>
    <w:sectPr w:rsidR="00A64B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DB5"/>
    <w:rsid w:val="00056C6B"/>
    <w:rsid w:val="003C1D76"/>
    <w:rsid w:val="003E2DB5"/>
    <w:rsid w:val="005615F8"/>
    <w:rsid w:val="005A6C3B"/>
    <w:rsid w:val="005E76F1"/>
    <w:rsid w:val="007C21B7"/>
    <w:rsid w:val="00992ECA"/>
    <w:rsid w:val="00A64B57"/>
    <w:rsid w:val="00EB5737"/>
    <w:rsid w:val="00F13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7"/>
    <o:shapelayout v:ext="edit">
      <o:idmap v:ext="edit" data="1"/>
      <o:rules v:ext="edit">
        <o:r id="V:Rule30" type="connector" idref="#_s1043">
          <o:proxy start="" idref="#_s1045" connectloc="0"/>
          <o:proxy end="" idref="#_s1044" connectloc="2"/>
        </o:r>
        <o:r id="V:Rule31" type="connector" idref="#_s1041">
          <o:proxy start="" idref="#_s1047" connectloc="3"/>
          <o:proxy end="" idref="#_s1045" connectloc="2"/>
        </o:r>
        <o:r id="V:Rule32" type="connector" idref="#_s1042">
          <o:proxy start="" idref="#_s1046" connectloc="0"/>
          <o:proxy end="" idref="#_s1044" connectloc="2"/>
        </o:r>
        <o:r id="V:Rule33" type="connector" idref="#_s1091">
          <o:proxy start="" idref="#_s1095" connectloc="0"/>
          <o:proxy end="" idref="#_s1093" connectloc="2"/>
        </o:r>
        <o:r id="V:Rule34" type="connector" idref="#_s1037">
          <o:proxy start="" idref="#_s1051" connectloc="3"/>
          <o:proxy end="" idref="#_s1045" connectloc="2"/>
        </o:r>
        <o:r id="V:Rule35" type="connector" idref="#_s1069">
          <o:proxy start="" idref="#_s1079" connectloc="0"/>
          <o:proxy end="" idref="#_s1075" connectloc="2"/>
        </o:r>
        <o:r id="V:Rule36" type="connector" idref="#_s1038">
          <o:proxy start="" idref="#_s1050" connectloc="3"/>
          <o:proxy end="" idref="#_s1045" connectloc="2"/>
        </o:r>
        <o:r id="V:Rule37" type="connector" idref="#_s1068">
          <o:proxy start="" idref="#_s1080" connectloc="1"/>
          <o:proxy end="" idref="#_s1076" connectloc="2"/>
        </o:r>
        <o:r id="V:Rule38" type="connector" idref="#_s1092">
          <o:proxy start="" idref="#_s1094" connectloc="0"/>
          <o:proxy end="" idref="#_s1093" connectloc="2"/>
        </o:r>
        <o:r id="V:Rule39" type="connector" idref="#_s1040">
          <o:proxy start="" idref="#_s1048" connectloc="3"/>
          <o:proxy end="" idref="#_s1045" connectloc="2"/>
        </o:r>
        <o:r id="V:Rule40" type="connector" idref="#_s1039">
          <o:proxy start="" idref="#_s1049" connectloc="3"/>
          <o:proxy end="" idref="#_s1045" connectloc="2"/>
        </o:r>
        <o:r id="V:Rule41" type="connector" idref="#_s1034">
          <o:proxy start="" idref="#_s1054" connectloc="1"/>
          <o:proxy end="" idref="#_s1046" connectloc="2"/>
        </o:r>
        <o:r id="V:Rule42" type="connector" idref="#_s1066">
          <o:proxy start="" idref="#_s1082" connectloc="3"/>
          <o:proxy end="" idref="#_s1077" connectloc="2"/>
        </o:r>
        <o:r id="V:Rule43" type="connector" idref="#_s1067">
          <o:proxy start="" idref="#_s1081" connectloc="1"/>
          <o:proxy end="" idref="#_s1076" connectloc="2"/>
        </o:r>
        <o:r id="V:Rule44" type="connector" idref="#_s1033">
          <o:proxy start="" idref="#_s1055" connectloc="1"/>
          <o:proxy end="" idref="#_s1046" connectloc="2"/>
        </o:r>
        <o:r id="V:Rule45" type="connector" idref="#_s1065">
          <o:proxy start="" idref="#_s1083" connectloc="1"/>
          <o:proxy end="" idref="#_s1077" connectloc="2"/>
        </o:r>
        <o:r id="V:Rule46" type="connector" idref="#_s1031">
          <o:proxy start="" idref="#_s1057" connectloc="1"/>
          <o:proxy end="" idref="#_s1046" connectloc="2"/>
        </o:r>
        <o:r id="V:Rule47" type="connector" idref="#_s1032">
          <o:proxy start="" idref="#_s1056" connectloc="1"/>
          <o:proxy end="" idref="#_s1046" connectloc="2"/>
        </o:r>
        <o:r id="V:Rule48" type="connector" idref="#_s1064">
          <o:proxy start="" idref="#_s1084" connectloc="3"/>
          <o:proxy end="" idref="#_s1078" connectloc="2"/>
        </o:r>
        <o:r id="V:Rule49" type="connector" idref="#_s1061">
          <o:proxy start="" idref="#_s1087" connectloc="1"/>
          <o:proxy end="" idref="#_s1079" connectloc="2"/>
        </o:r>
        <o:r id="V:Rule50" type="connector" idref="#_s1070">
          <o:proxy start="" idref="#_s1078" connectloc="0"/>
          <o:proxy end="" idref="#_s1075" connectloc="2"/>
        </o:r>
        <o:r id="V:Rule51" type="connector" idref="#_s1036">
          <o:proxy start="" idref="#_s1052" connectloc="3"/>
          <o:proxy end="" idref="#_s1045" connectloc="2"/>
        </o:r>
        <o:r id="V:Rule52" type="connector" idref="#_s1071">
          <o:proxy start="" idref="#_s1077" connectloc="0"/>
          <o:proxy end="" idref="#_s1075" connectloc="2"/>
        </o:r>
        <o:r id="V:Rule53" type="connector" idref="#_s1035">
          <o:proxy start="" idref="#_s1053" connectloc="3"/>
          <o:proxy end="" idref="#_s1045" connectloc="2"/>
        </o:r>
        <o:r id="V:Rule54" type="connector" idref="#_s1060">
          <o:proxy start="" idref="#_s1088" connectloc="3"/>
          <o:proxy end="" idref="#_s1079" connectloc="2"/>
        </o:r>
        <o:r id="V:Rule55" type="connector" idref="#_s1073">
          <o:proxy start="" idref="#_s1075" connectloc="0"/>
          <o:proxy end="" idref="#_s1074" connectloc="2"/>
        </o:r>
        <o:r id="V:Rule56" type="connector" idref="#_s1062">
          <o:proxy start="" idref="#_s1086" connectloc="3"/>
          <o:proxy end="" idref="#_s1079" connectloc="2"/>
        </o:r>
        <o:r id="V:Rule57" type="connector" idref="#_s1063">
          <o:proxy start="" idref="#_s1085" connectloc="1"/>
          <o:proxy end="" idref="#_s1078" connectloc="2"/>
        </o:r>
        <o:r id="V:Rule58" type="connector" idref="#_s1072">
          <o:proxy start="" idref="#_s1076" connectloc="0"/>
          <o:proxy end="" idref="#_s1074" connectloc="2"/>
        </o:r>
      </o:rules>
    </o:shapelayout>
  </w:shapeDefaults>
  <w:decimalSymbol w:val=","/>
  <w:listSeparator w:val=";"/>
  <w15:chartTrackingRefBased/>
  <w15:docId w15:val="{466E3CB1-B594-40FB-A1E8-DC5A21AC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2191</Words>
  <Characters>12495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ButiC</Company>
  <LinksUpToDate>false</LinksUpToDate>
  <CharactersWithSpaces>14657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admin</cp:lastModifiedBy>
  <cp:revision>2</cp:revision>
  <dcterms:created xsi:type="dcterms:W3CDTF">2014-03-30T21:53:00Z</dcterms:created>
  <dcterms:modified xsi:type="dcterms:W3CDTF">2014-03-30T21:53:00Z</dcterms:modified>
</cp:coreProperties>
</file>