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736" w:rsidRDefault="00BE57EF">
      <w:pPr>
        <w:pStyle w:val="1"/>
        <w:jc w:val="center"/>
      </w:pPr>
      <w:r>
        <w:t>Приусадебный дом</w:t>
      </w:r>
    </w:p>
    <w:p w:rsidR="003D3736" w:rsidRPr="00BE57EF" w:rsidRDefault="00BE57EF">
      <w:pPr>
        <w:pStyle w:val="a3"/>
      </w:pPr>
      <w:r>
        <w:t>Министерство общего и профессионального образования РФ</w:t>
      </w:r>
    </w:p>
    <w:p w:rsidR="003D3736" w:rsidRDefault="00BE57EF">
      <w:pPr>
        <w:pStyle w:val="a3"/>
      </w:pPr>
      <w:r>
        <w:t>Брянская государственная инженерно-технологическая академия</w:t>
      </w:r>
    </w:p>
    <w:p w:rsidR="003D3736" w:rsidRDefault="003D3736"/>
    <w:p w:rsidR="003D3736" w:rsidRPr="00BE57EF" w:rsidRDefault="00BE57EF">
      <w:pPr>
        <w:pStyle w:val="a3"/>
      </w:pPr>
      <w:r>
        <w:t>Кафера: Строительные конструкции</w:t>
      </w:r>
    </w:p>
    <w:p w:rsidR="003D3736" w:rsidRDefault="003D3736"/>
    <w:p w:rsidR="003D3736" w:rsidRPr="00BE57EF" w:rsidRDefault="00BE57EF">
      <w:pPr>
        <w:pStyle w:val="a3"/>
      </w:pPr>
      <w:r>
        <w:rPr>
          <w:b/>
          <w:bCs/>
        </w:rPr>
        <w:t>ПОЯСНИТЕЛЬНАЯ ЗАПИСКА</w:t>
      </w:r>
    </w:p>
    <w:p w:rsidR="003D3736" w:rsidRDefault="003D3736"/>
    <w:p w:rsidR="003D3736" w:rsidRPr="00BE57EF" w:rsidRDefault="00BE57EF">
      <w:pPr>
        <w:pStyle w:val="a3"/>
      </w:pPr>
      <w:r>
        <w:t>К архитектурно-конструктивной курсовой работе №1</w:t>
      </w:r>
    </w:p>
    <w:p w:rsidR="003D3736" w:rsidRDefault="003D3736"/>
    <w:p w:rsidR="003D3736" w:rsidRPr="00BE57EF" w:rsidRDefault="00BE57EF">
      <w:pPr>
        <w:pStyle w:val="a3"/>
      </w:pPr>
      <w:r>
        <w:t>По теме: “Жилой дом усадебного типа”</w:t>
      </w:r>
    </w:p>
    <w:p w:rsidR="003D3736" w:rsidRDefault="003D3736"/>
    <w:p w:rsidR="003D3736" w:rsidRPr="00BE57EF" w:rsidRDefault="00BE57EF">
      <w:pPr>
        <w:pStyle w:val="a3"/>
      </w:pPr>
      <w:r>
        <w:rPr>
          <w:b/>
          <w:bCs/>
        </w:rPr>
        <w:t>Проверил:</w:t>
      </w:r>
      <w:r>
        <w:t xml:space="preserve"> преподават. Чернышов И.В.</w:t>
      </w:r>
    </w:p>
    <w:p w:rsidR="003D3736" w:rsidRDefault="00BE57EF">
      <w:pPr>
        <w:pStyle w:val="a3"/>
      </w:pPr>
      <w:r>
        <w:rPr>
          <w:b/>
          <w:bCs/>
        </w:rPr>
        <w:t xml:space="preserve">Выполнил: </w:t>
      </w:r>
      <w:r>
        <w:t>студент Левкович Ф.Н.</w:t>
      </w:r>
    </w:p>
    <w:p w:rsidR="003D3736" w:rsidRDefault="00BE57EF">
      <w:pPr>
        <w:pStyle w:val="a3"/>
      </w:pPr>
      <w:r>
        <w:t xml:space="preserve">группы ПГС-303 </w:t>
      </w:r>
    </w:p>
    <w:p w:rsidR="003D3736" w:rsidRDefault="003D3736"/>
    <w:p w:rsidR="003D3736" w:rsidRPr="00BE57EF" w:rsidRDefault="00BE57EF">
      <w:pPr>
        <w:pStyle w:val="a3"/>
      </w:pPr>
      <w:r>
        <w:t>БРЯНСК-1998</w:t>
      </w:r>
    </w:p>
    <w:p w:rsidR="003D3736" w:rsidRDefault="00BE57EF">
      <w:pPr>
        <w:pStyle w:val="a3"/>
      </w:pPr>
      <w:r>
        <w:rPr>
          <w:b/>
          <w:bCs/>
        </w:rPr>
        <w:t>С О Д Е Р Ж А Н И Е</w:t>
      </w:r>
    </w:p>
    <w:p w:rsidR="003D3736" w:rsidRDefault="003D3736"/>
    <w:tbl>
      <w:tblPr>
        <w:tblW w:w="0" w:type="auto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3D3736">
        <w:trPr>
          <w:tblCellSpacing w:w="0" w:type="dxa"/>
        </w:trPr>
        <w:tc>
          <w:tcPr>
            <w:tcW w:w="0" w:type="auto"/>
            <w:hideMark/>
          </w:tcPr>
          <w:p w:rsidR="003D3736" w:rsidRPr="00BE57EF" w:rsidRDefault="00BE57EF">
            <w:pPr>
              <w:pStyle w:val="a3"/>
            </w:pPr>
            <w:r w:rsidRPr="00BE57EF">
              <w:t>Общие данные ………………………………………………</w:t>
            </w:r>
          </w:p>
          <w:p w:rsidR="003D3736" w:rsidRDefault="003D3736"/>
          <w:p w:rsidR="003D3736" w:rsidRPr="00BE57EF" w:rsidRDefault="00BE57EF">
            <w:pPr>
              <w:pStyle w:val="a3"/>
            </w:pPr>
            <w:r w:rsidRPr="00BE57EF">
              <w:t>1. Архитектурно-планировочное решение …………………..</w:t>
            </w:r>
          </w:p>
          <w:p w:rsidR="003D3736" w:rsidRDefault="003D3736"/>
          <w:p w:rsidR="003D3736" w:rsidRPr="00BE57EF" w:rsidRDefault="00BE57EF">
            <w:pPr>
              <w:pStyle w:val="a3"/>
            </w:pPr>
            <w:r w:rsidRPr="00BE57EF">
              <w:t>2. Технико-экономические показатели …………………..….</w:t>
            </w:r>
          </w:p>
          <w:p w:rsidR="003D3736" w:rsidRDefault="003D3736"/>
          <w:p w:rsidR="003D3736" w:rsidRPr="00BE57EF" w:rsidRDefault="00BE57EF">
            <w:pPr>
              <w:pStyle w:val="a3"/>
            </w:pPr>
            <w:r w:rsidRPr="00BE57EF">
              <w:t>3. Конструктивные решения ………………………………….</w:t>
            </w:r>
          </w:p>
          <w:p w:rsidR="003D3736" w:rsidRDefault="003D3736"/>
          <w:p w:rsidR="003D3736" w:rsidRPr="00BE57EF" w:rsidRDefault="00BE57EF">
            <w:pPr>
              <w:pStyle w:val="a3"/>
            </w:pPr>
            <w:r w:rsidRPr="00BE57EF">
              <w:t>Список используемой литературы ………………………...</w:t>
            </w:r>
          </w:p>
          <w:p w:rsidR="003D3736" w:rsidRDefault="003D3736"/>
        </w:tc>
        <w:tc>
          <w:tcPr>
            <w:tcW w:w="0" w:type="auto"/>
            <w:hideMark/>
          </w:tcPr>
          <w:p w:rsidR="003D3736" w:rsidRPr="00BE57EF" w:rsidRDefault="00BE57EF">
            <w:pPr>
              <w:pStyle w:val="a3"/>
            </w:pPr>
            <w:r w:rsidRPr="00BE57EF">
              <w:t>3</w:t>
            </w:r>
          </w:p>
          <w:p w:rsidR="003D3736" w:rsidRDefault="003D3736"/>
          <w:p w:rsidR="003D3736" w:rsidRPr="00BE57EF" w:rsidRDefault="00BE57EF">
            <w:pPr>
              <w:pStyle w:val="a3"/>
            </w:pPr>
            <w:r w:rsidRPr="00BE57EF">
              <w:t>3</w:t>
            </w:r>
          </w:p>
          <w:p w:rsidR="003D3736" w:rsidRDefault="003D3736"/>
          <w:p w:rsidR="003D3736" w:rsidRPr="00BE57EF" w:rsidRDefault="00BE57EF">
            <w:pPr>
              <w:pStyle w:val="a3"/>
            </w:pPr>
            <w:r w:rsidRPr="00BE57EF">
              <w:t>3</w:t>
            </w:r>
          </w:p>
          <w:p w:rsidR="003D3736" w:rsidRDefault="003D3736"/>
          <w:p w:rsidR="003D3736" w:rsidRPr="00BE57EF" w:rsidRDefault="00BE57EF">
            <w:pPr>
              <w:pStyle w:val="a3"/>
            </w:pPr>
            <w:r w:rsidRPr="00BE57EF">
              <w:t>4</w:t>
            </w:r>
          </w:p>
          <w:p w:rsidR="003D3736" w:rsidRDefault="003D3736"/>
          <w:p w:rsidR="003D3736" w:rsidRPr="00BE57EF" w:rsidRDefault="00BE57EF">
            <w:pPr>
              <w:pStyle w:val="a3"/>
            </w:pPr>
            <w:r w:rsidRPr="00BE57EF">
              <w:t>7</w:t>
            </w:r>
          </w:p>
        </w:tc>
      </w:tr>
    </w:tbl>
    <w:p w:rsidR="003D3736" w:rsidRDefault="003D3736"/>
    <w:p w:rsidR="003D3736" w:rsidRPr="00BE57EF" w:rsidRDefault="00BE57EF">
      <w:pPr>
        <w:pStyle w:val="a3"/>
      </w:pPr>
      <w:r>
        <w:rPr>
          <w:b/>
          <w:bCs/>
        </w:rPr>
        <w:t>Общие данные</w:t>
      </w:r>
      <w:r>
        <w:t>.</w:t>
      </w:r>
    </w:p>
    <w:p w:rsidR="003D3736" w:rsidRDefault="003D3736"/>
    <w:p w:rsidR="003D3736" w:rsidRPr="00BE57EF" w:rsidRDefault="00BE57EF">
      <w:pPr>
        <w:pStyle w:val="a3"/>
      </w:pPr>
      <w:r>
        <w:t>Проектируемое здание представляет собой жилой одноквартирный 3-х комнатный дом. Участок строительства расположен в г. Брянске. Рельеф местности – спокойный. Глубина промерзания грунта составили 1,15 м .Нормальная снеговая нагрузка на здание 100 кгс/см</w:t>
      </w:r>
      <w:r>
        <w:rPr>
          <w:vertAlign w:val="superscript"/>
        </w:rPr>
        <w:t>2</w:t>
      </w:r>
      <w:r>
        <w:t>. Климатический район II . Коэффициент увлажнения 1.1. Количество осадков за год 610 мм.</w:t>
      </w:r>
    </w:p>
    <w:p w:rsidR="003D3736" w:rsidRDefault="003D3736"/>
    <w:p w:rsidR="003D3736" w:rsidRPr="00BE57EF" w:rsidRDefault="00BE57EF">
      <w:pPr>
        <w:pStyle w:val="a3"/>
      </w:pPr>
      <w:r>
        <w:rPr>
          <w:b/>
          <w:bCs/>
        </w:rPr>
        <w:t>1. Архитектурно – планировочное решение</w:t>
      </w:r>
    </w:p>
    <w:p w:rsidR="003D3736" w:rsidRDefault="003D3736"/>
    <w:p w:rsidR="003D3736" w:rsidRPr="00BE57EF" w:rsidRDefault="00BE57EF">
      <w:pPr>
        <w:pStyle w:val="a3"/>
      </w:pPr>
      <w:r>
        <w:t>Одноэтажный дом данного типа (1-но квартирный , 3-х комнатный) предназначен для сельского строительства, дом рассчитан на заселение семьёй из 3-4 человек. Дом имеет 3 изолированные комнаты, кухню, ванную, уборную, хозяйственные шкафы, веранду.</w:t>
      </w:r>
    </w:p>
    <w:p w:rsidR="003D3736" w:rsidRDefault="00BE57EF">
      <w:pPr>
        <w:pStyle w:val="a3"/>
      </w:pPr>
      <w:r>
        <w:t>Основные помещения дома группируются в соответствии с их назначением, образцы функциональной зоны дневного пребывания и отдыха. Расположение жилых комнат дает возможность свободной ориентации дома относительно сторон света.</w:t>
      </w:r>
    </w:p>
    <w:p w:rsidR="003D3736" w:rsidRDefault="003D3736"/>
    <w:p w:rsidR="003D3736" w:rsidRPr="00BE57EF" w:rsidRDefault="00BE57EF">
      <w:pPr>
        <w:pStyle w:val="a3"/>
      </w:pPr>
      <w:r>
        <w:rPr>
          <w:b/>
          <w:bCs/>
        </w:rPr>
        <w:t xml:space="preserve">2. Технико-экономические показатели </w:t>
      </w:r>
    </w:p>
    <w:p w:rsidR="003D3736" w:rsidRDefault="003D3736"/>
    <w:p w:rsidR="003D3736" w:rsidRPr="00BE57EF" w:rsidRDefault="00BE57EF">
      <w:pPr>
        <w:pStyle w:val="a3"/>
        <w:numPr>
          <w:ilvl w:val="0"/>
          <w:numId w:val="1"/>
        </w:numPr>
        <w:ind w:firstLine="480"/>
      </w:pPr>
      <w:r>
        <w:t>Кол-во этажей – 1</w:t>
      </w:r>
    </w:p>
    <w:p w:rsidR="003D3736" w:rsidRDefault="00BE57EF">
      <w:pPr>
        <w:pStyle w:val="a3"/>
        <w:numPr>
          <w:ilvl w:val="0"/>
          <w:numId w:val="1"/>
        </w:numPr>
        <w:ind w:firstLine="480"/>
      </w:pPr>
      <w:r>
        <w:t>Кол-во квартир – 1</w:t>
      </w:r>
    </w:p>
    <w:p w:rsidR="003D3736" w:rsidRDefault="00BE57EF">
      <w:pPr>
        <w:pStyle w:val="a3"/>
        <w:numPr>
          <w:ilvl w:val="0"/>
          <w:numId w:val="1"/>
        </w:numPr>
        <w:ind w:firstLine="480"/>
      </w:pPr>
      <w:r>
        <w:t>Строительный объем здания – 262,74 м</w:t>
      </w:r>
      <w:r>
        <w:rPr>
          <w:vertAlign w:val="superscript"/>
        </w:rPr>
        <w:t>3</w:t>
      </w:r>
    </w:p>
    <w:p w:rsidR="003D3736" w:rsidRDefault="00BE57EF">
      <w:pPr>
        <w:pStyle w:val="a3"/>
        <w:numPr>
          <w:ilvl w:val="0"/>
          <w:numId w:val="1"/>
        </w:numPr>
        <w:ind w:firstLine="480"/>
      </w:pPr>
      <w:r>
        <w:t>Общая площадь –63,50 м</w:t>
      </w:r>
      <w:r>
        <w:rPr>
          <w:vertAlign w:val="superscript"/>
        </w:rPr>
        <w:t>2</w:t>
      </w:r>
    </w:p>
    <w:p w:rsidR="003D3736" w:rsidRDefault="00BE57EF">
      <w:pPr>
        <w:pStyle w:val="a3"/>
        <w:numPr>
          <w:ilvl w:val="0"/>
          <w:numId w:val="1"/>
        </w:numPr>
        <w:ind w:firstLine="480"/>
      </w:pPr>
      <w:r>
        <w:t>Жилая площадь –40,70 м</w:t>
      </w:r>
      <w:r>
        <w:rPr>
          <w:vertAlign w:val="superscript"/>
        </w:rPr>
        <w:t>2</w:t>
      </w:r>
    </w:p>
    <w:p w:rsidR="003D3736" w:rsidRDefault="00BE57EF">
      <w:pPr>
        <w:pStyle w:val="a3"/>
      </w:pPr>
      <w:r>
        <w:t>Планировочный коэффициент :</w:t>
      </w:r>
    </w:p>
    <w:p w:rsidR="003D3736" w:rsidRDefault="00BE57EF">
      <w:pPr>
        <w:pStyle w:val="a3"/>
      </w:pPr>
      <w:r>
        <w:t>S</w:t>
      </w:r>
      <w:r>
        <w:rPr>
          <w:vertAlign w:val="subscript"/>
        </w:rPr>
        <w:t xml:space="preserve">ж </w:t>
      </w:r>
      <w:r>
        <w:t>40,70</w:t>
      </w:r>
    </w:p>
    <w:p w:rsidR="003D3736" w:rsidRDefault="006E13D1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35" type="#_x0000_t75" style="position:absolute;left:0;text-align:left;margin-left:0;margin-top:0;width:54pt;height:1.5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5"/>
            <w10:wrap type="square"/>
          </v:shape>
        </w:pict>
      </w:r>
      <w:r>
        <w:rPr>
          <w:noProof/>
        </w:rPr>
        <w:pict>
          <v:shape id="Рисунок 3" o:spid="_x0000_s1034" type="#_x0000_t75" style="position:absolute;left:0;text-align:left;margin-left:0;margin-top:0;width:54pt;height:1.5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6"/>
            <w10:wrap type="square"/>
          </v:shape>
        </w:pict>
      </w:r>
      <w:r w:rsidR="00BE57EF">
        <w:t>K</w:t>
      </w:r>
      <w:r w:rsidR="00BE57EF">
        <w:rPr>
          <w:vertAlign w:val="subscript"/>
        </w:rPr>
        <w:t xml:space="preserve">2 </w:t>
      </w:r>
      <w:r w:rsidR="00BE57EF">
        <w:t>= = = 0,64</w:t>
      </w:r>
    </w:p>
    <w:p w:rsidR="003D3736" w:rsidRDefault="00BE57EF">
      <w:pPr>
        <w:pStyle w:val="a3"/>
      </w:pPr>
      <w:r>
        <w:t>S</w:t>
      </w:r>
      <w:r>
        <w:rPr>
          <w:vertAlign w:val="subscript"/>
        </w:rPr>
        <w:t>общ</w:t>
      </w:r>
      <w:r>
        <w:t xml:space="preserve"> 63,50</w:t>
      </w:r>
    </w:p>
    <w:p w:rsidR="003D3736" w:rsidRDefault="003D3736"/>
    <w:p w:rsidR="003D3736" w:rsidRPr="00BE57EF" w:rsidRDefault="00BE57EF">
      <w:pPr>
        <w:pStyle w:val="a3"/>
      </w:pPr>
      <w:r>
        <w:t>Объёмный коэффициент :</w:t>
      </w:r>
    </w:p>
    <w:p w:rsidR="003D3736" w:rsidRDefault="00BE57EF">
      <w:pPr>
        <w:pStyle w:val="a3"/>
      </w:pPr>
      <w:r>
        <w:t>V</w:t>
      </w:r>
      <w:r>
        <w:rPr>
          <w:vertAlign w:val="subscript"/>
        </w:rPr>
        <w:t xml:space="preserve">стр </w:t>
      </w:r>
      <w:r>
        <w:t xml:space="preserve">262,74 </w:t>
      </w:r>
    </w:p>
    <w:p w:rsidR="003D3736" w:rsidRDefault="006E13D1">
      <w:pPr>
        <w:pStyle w:val="a3"/>
      </w:pPr>
      <w:r>
        <w:rPr>
          <w:noProof/>
        </w:rPr>
        <w:pict>
          <v:shape id="Рисунок 4" o:spid="_x0000_s1033" type="#_x0000_t75" style="position:absolute;left:0;text-align:left;margin-left:0;margin-top:0;width:54pt;height:1.5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"/>
            <w10:wrap type="square"/>
          </v:shape>
        </w:pict>
      </w:r>
      <w:r>
        <w:rPr>
          <w:noProof/>
        </w:rPr>
        <w:pict>
          <v:shape id="Рисунок 5" o:spid="_x0000_s1032" type="#_x0000_t75" style="position:absolute;left:0;text-align:left;margin-left:0;margin-top:0;width:54pt;height:1.5pt;z-index:25166131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"/>
            <w10:wrap type="square"/>
          </v:shape>
        </w:pict>
      </w:r>
      <w:r w:rsidR="00BE57EF">
        <w:t>K</w:t>
      </w:r>
      <w:r w:rsidR="00BE57EF">
        <w:rPr>
          <w:vertAlign w:val="subscript"/>
        </w:rPr>
        <w:t>2</w:t>
      </w:r>
      <w:r w:rsidR="00BE57EF">
        <w:t xml:space="preserve"> = = = 6,46 </w:t>
      </w:r>
    </w:p>
    <w:p w:rsidR="003D3736" w:rsidRDefault="00BE57EF">
      <w:pPr>
        <w:pStyle w:val="a3"/>
      </w:pPr>
      <w:r>
        <w:t>S</w:t>
      </w:r>
      <w:r>
        <w:rPr>
          <w:vertAlign w:val="subscript"/>
        </w:rPr>
        <w:t xml:space="preserve">ж </w:t>
      </w:r>
      <w:r>
        <w:t>40,70</w:t>
      </w:r>
    </w:p>
    <w:p w:rsidR="003D3736" w:rsidRDefault="003D3736"/>
    <w:p w:rsidR="003D3736" w:rsidRPr="00BE57EF" w:rsidRDefault="00BE57EF">
      <w:pPr>
        <w:pStyle w:val="a3"/>
      </w:pPr>
      <w:r>
        <w:rPr>
          <w:b/>
          <w:bCs/>
        </w:rPr>
        <w:t xml:space="preserve">3. Конструктивные решения </w:t>
      </w:r>
    </w:p>
    <w:p w:rsidR="003D3736" w:rsidRDefault="003D3736"/>
    <w:p w:rsidR="003D3736" w:rsidRPr="00BE57EF" w:rsidRDefault="00BE57EF">
      <w:pPr>
        <w:pStyle w:val="a3"/>
      </w:pPr>
      <w:r>
        <w:rPr>
          <w:b/>
          <w:bCs/>
        </w:rPr>
        <w:t xml:space="preserve">3.1 Фундаменты : </w:t>
      </w:r>
    </w:p>
    <w:p w:rsidR="003D3736" w:rsidRDefault="003D3736"/>
    <w:p w:rsidR="003D3736" w:rsidRPr="00BE57EF" w:rsidRDefault="00BE57EF">
      <w:pPr>
        <w:pStyle w:val="a3"/>
      </w:pPr>
      <w:r>
        <w:t>Фундаменты запроектированы для строительства дома с наружными стенами из силикатного рядового кирпича, облегчённой кладки t = 510 мм или сухих несыпучих грунтах.</w:t>
      </w:r>
    </w:p>
    <w:p w:rsidR="003D3736" w:rsidRDefault="00BE57EF">
      <w:pPr>
        <w:pStyle w:val="a3"/>
      </w:pPr>
      <w:r>
        <w:t>Фундаменты ленточные, монолитные из бетона М-150. Глубина заложения фундаментов принята на отметке – 1,65 м.</w:t>
      </w:r>
    </w:p>
    <w:p w:rsidR="003D3736" w:rsidRDefault="00BE57EF">
      <w:pPr>
        <w:pStyle w:val="a3"/>
      </w:pPr>
      <w:r>
        <w:t>Горизонтальная гидроизоляция из 2-х слоёв толя на битумной мастике запроектирована на отметке - 0,08 м.</w:t>
      </w:r>
    </w:p>
    <w:p w:rsidR="003D3736" w:rsidRDefault="003D3736"/>
    <w:p w:rsidR="003D3736" w:rsidRPr="00BE57EF" w:rsidRDefault="00BE57EF">
      <w:pPr>
        <w:pStyle w:val="a3"/>
      </w:pPr>
      <w:r>
        <w:rPr>
          <w:b/>
          <w:bCs/>
        </w:rPr>
        <w:t>3.2 Стены :</w:t>
      </w:r>
    </w:p>
    <w:p w:rsidR="003D3736" w:rsidRDefault="003D3736"/>
    <w:p w:rsidR="003D3736" w:rsidRPr="00BE57EF" w:rsidRDefault="00BE57EF">
      <w:pPr>
        <w:pStyle w:val="a3"/>
      </w:pPr>
      <w:r>
        <w:t>Наружные и внутренние запроектированы из силикатного кирпича М100, толщиной t = 510 мм, на растворе М-50 . В наружных стенах предусмотрена прослойка из пенополистерола t = 140 мм.</w:t>
      </w:r>
    </w:p>
    <w:p w:rsidR="003D3736" w:rsidRDefault="003D3736"/>
    <w:p w:rsidR="003D3736" w:rsidRPr="00BE57EF" w:rsidRDefault="00BE57EF">
      <w:pPr>
        <w:pStyle w:val="a3"/>
      </w:pPr>
      <w:r>
        <w:rPr>
          <w:b/>
          <w:bCs/>
        </w:rPr>
        <w:t>3.3 Перегородки:</w:t>
      </w:r>
    </w:p>
    <w:p w:rsidR="003D3736" w:rsidRDefault="003D3736"/>
    <w:p w:rsidR="003D3736" w:rsidRPr="00BE57EF" w:rsidRDefault="00BE57EF">
      <w:pPr>
        <w:pStyle w:val="a3"/>
      </w:pPr>
      <w:r>
        <w:t>В санузле и в ванной выполнить из силикатного кирпича М75 на</w:t>
      </w:r>
    </w:p>
    <w:p w:rsidR="003D3736" w:rsidRDefault="00BE57EF">
      <w:pPr>
        <w:pStyle w:val="a3"/>
      </w:pPr>
      <w:r>
        <w:t>растворе М-50 в остальных помещениях перегородки выполнить из силикатного кирпича М100 на растворе М-50 .</w:t>
      </w:r>
    </w:p>
    <w:p w:rsidR="003D3736" w:rsidRDefault="006E13D1">
      <w:pPr>
        <w:pStyle w:val="a3"/>
      </w:pPr>
      <w:r>
        <w:rPr>
          <w:noProof/>
        </w:rPr>
        <w:pict>
          <v:shape id="Рисунок 6" o:spid="_x0000_s1031" type="#_x0000_t75" style="position:absolute;left:0;text-align:left;margin-left:0;margin-top:0;width:17.25pt;height:24.75pt;z-index:25166233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9"/>
            <w10:wrap type="square"/>
          </v:shape>
        </w:pict>
      </w:r>
      <w:r w:rsidR="00BE57EF">
        <w:t>Толщина перегородки t = 120 мм .Кирпичные перегородки толщиной 120 мм армировать 2 О 6 А-I через 4 ряда кладки.</w:t>
      </w:r>
    </w:p>
    <w:p w:rsidR="003D3736" w:rsidRDefault="003D3736"/>
    <w:p w:rsidR="003D3736" w:rsidRPr="00BE57EF" w:rsidRDefault="00BE57EF">
      <w:pPr>
        <w:pStyle w:val="a3"/>
      </w:pPr>
      <w:r>
        <w:rPr>
          <w:b/>
          <w:bCs/>
        </w:rPr>
        <w:t>3.4 Перекрытия</w:t>
      </w:r>
      <w:r>
        <w:t xml:space="preserve"> : </w:t>
      </w:r>
    </w:p>
    <w:p w:rsidR="003D3736" w:rsidRDefault="003D3736"/>
    <w:p w:rsidR="003D3736" w:rsidRPr="00BE57EF" w:rsidRDefault="00BE57EF">
      <w:pPr>
        <w:pStyle w:val="a3"/>
      </w:pPr>
      <w:r>
        <w:t>Перекрытия – деревянный щитовой накат по деревянным балкам 100 х 220.</w:t>
      </w:r>
    </w:p>
    <w:p w:rsidR="003D3736" w:rsidRDefault="003D3736"/>
    <w:p w:rsidR="003D3736" w:rsidRPr="00BE57EF" w:rsidRDefault="00BE57EF">
      <w:pPr>
        <w:pStyle w:val="a3"/>
      </w:pPr>
      <w:r>
        <w:rPr>
          <w:b/>
          <w:bCs/>
        </w:rPr>
        <w:t>3.5 Кровля :</w:t>
      </w:r>
    </w:p>
    <w:p w:rsidR="003D3736" w:rsidRDefault="003D3736"/>
    <w:p w:rsidR="003D3736" w:rsidRPr="00BE57EF" w:rsidRDefault="00BE57EF">
      <w:pPr>
        <w:pStyle w:val="a3"/>
      </w:pPr>
      <w:r>
        <w:t>Кровля выполнена из волнистых асбестоцементных листов. Несущая конструкция кровли – деревянная ферма с металлической затяжкой. Асбестовые листы уложены на сплошную обрешетку из досок.</w:t>
      </w:r>
    </w:p>
    <w:p w:rsidR="003D3736" w:rsidRDefault="003D3736"/>
    <w:p w:rsidR="003D3736" w:rsidRPr="00BE57EF" w:rsidRDefault="00BE57EF">
      <w:pPr>
        <w:pStyle w:val="a3"/>
      </w:pPr>
      <w:r>
        <w:rPr>
          <w:b/>
          <w:bCs/>
        </w:rPr>
        <w:t xml:space="preserve">3.6 Отделочные работы : </w:t>
      </w:r>
    </w:p>
    <w:p w:rsidR="003D3736" w:rsidRDefault="003D3736"/>
    <w:p w:rsidR="003D3736" w:rsidRPr="00BE57EF" w:rsidRDefault="00BE57EF">
      <w:pPr>
        <w:pStyle w:val="a3"/>
      </w:pPr>
      <w:r>
        <w:rPr>
          <w:u w:val="single"/>
        </w:rPr>
        <w:t>Наружняя отделка .</w:t>
      </w:r>
    </w:p>
    <w:p w:rsidR="003D3736" w:rsidRDefault="00BE57EF">
      <w:pPr>
        <w:pStyle w:val="a3"/>
      </w:pPr>
      <w:r>
        <w:t>Окна и двери окрашены масляной краской за 2 раза .</w:t>
      </w:r>
    </w:p>
    <w:p w:rsidR="003D3736" w:rsidRDefault="00BE57EF">
      <w:pPr>
        <w:pStyle w:val="a3"/>
      </w:pPr>
      <w:r>
        <w:rPr>
          <w:u w:val="single"/>
        </w:rPr>
        <w:t>Внутренняя_отделка .</w:t>
      </w:r>
    </w:p>
    <w:p w:rsidR="003D3736" w:rsidRDefault="00BE57EF">
      <w:pPr>
        <w:pStyle w:val="a3"/>
      </w:pPr>
      <w:r>
        <w:t>Проектом предусматривается оштукатуривание стен, перегородок, оконных и дверных откосов. Стены жилых комнат оклеиваются обоями по подготовленной поверхности. Потолки во всех помещениях побелить клеевым составом . Стены ванной и туалета обшивать глазурованной плиткой на всю высоту 1,5 м .</w:t>
      </w:r>
    </w:p>
    <w:p w:rsidR="003D3736" w:rsidRDefault="003D3736"/>
    <w:p w:rsidR="003D3736" w:rsidRPr="00BE57EF" w:rsidRDefault="00BE57EF">
      <w:pPr>
        <w:pStyle w:val="a3"/>
      </w:pPr>
      <w:r>
        <w:rPr>
          <w:b/>
          <w:bCs/>
        </w:rPr>
        <w:t>3.7 Полы:</w:t>
      </w:r>
    </w:p>
    <w:p w:rsidR="003D3736" w:rsidRDefault="003D3736"/>
    <w:p w:rsidR="003D3736" w:rsidRPr="00BE57EF" w:rsidRDefault="00BE57EF">
      <w:pPr>
        <w:pStyle w:val="a3"/>
      </w:pPr>
      <w:r>
        <w:t>В жилых комнатах – дощатый пол с масляной окраской .</w:t>
      </w:r>
    </w:p>
    <w:p w:rsidR="003D3736" w:rsidRDefault="00BE57EF">
      <w:pPr>
        <w:pStyle w:val="a3"/>
      </w:pPr>
      <w:r>
        <w:t>Ванная , уборная – керамическая плитка .</w:t>
      </w:r>
    </w:p>
    <w:p w:rsidR="003D3736" w:rsidRDefault="00BE57EF">
      <w:pPr>
        <w:pStyle w:val="a3"/>
      </w:pPr>
      <w:r>
        <w:t>Кухня – половая плитка .</w:t>
      </w:r>
    </w:p>
    <w:p w:rsidR="003D3736" w:rsidRDefault="003D3736"/>
    <w:p w:rsidR="003D3736" w:rsidRPr="00BE57EF" w:rsidRDefault="00BE57EF">
      <w:pPr>
        <w:pStyle w:val="a3"/>
        <w:numPr>
          <w:ilvl w:val="0"/>
          <w:numId w:val="2"/>
        </w:numPr>
        <w:ind w:firstLine="480"/>
      </w:pPr>
      <w:r>
        <w:rPr>
          <w:b/>
          <w:bCs/>
        </w:rPr>
        <w:t>Окна и двери:</w:t>
      </w:r>
    </w:p>
    <w:p w:rsidR="003D3736" w:rsidRDefault="003D3736"/>
    <w:p w:rsidR="003D3736" w:rsidRPr="00BE57EF" w:rsidRDefault="00BE57EF">
      <w:pPr>
        <w:pStyle w:val="a3"/>
      </w:pPr>
      <w:r>
        <w:t>Окна индивидуальные по ГОСТ 11214-86</w:t>
      </w:r>
    </w:p>
    <w:p w:rsidR="003D3736" w:rsidRDefault="00BE57EF">
      <w:pPr>
        <w:pStyle w:val="a3"/>
      </w:pPr>
      <w:r>
        <w:t>Двери индивидуальные по ГОСТ 24698-81</w:t>
      </w:r>
    </w:p>
    <w:p w:rsidR="003D3736" w:rsidRDefault="00BE57EF">
      <w:pPr>
        <w:pStyle w:val="a3"/>
      </w:pPr>
      <w:r>
        <w:rPr>
          <w:b/>
          <w:bCs/>
        </w:rPr>
        <w:t>Список используемой литературы</w:t>
      </w:r>
    </w:p>
    <w:p w:rsidR="003D3736" w:rsidRDefault="003D3736"/>
    <w:p w:rsidR="003D3736" w:rsidRPr="00BE57EF" w:rsidRDefault="00BE57EF">
      <w:pPr>
        <w:pStyle w:val="a3"/>
        <w:numPr>
          <w:ilvl w:val="0"/>
          <w:numId w:val="3"/>
        </w:numPr>
        <w:ind w:firstLine="480"/>
      </w:pPr>
      <w:r>
        <w:t>Кузнецов А . И . Сельская усадьба . – М.: Стройиздат, 1984г.</w:t>
      </w:r>
    </w:p>
    <w:p w:rsidR="003D3736" w:rsidRDefault="00BE57EF">
      <w:pPr>
        <w:pStyle w:val="a3"/>
        <w:numPr>
          <w:ilvl w:val="0"/>
          <w:numId w:val="3"/>
        </w:numPr>
        <w:ind w:firstLine="480"/>
      </w:pPr>
      <w:r>
        <w:t>Сочанонян Н . М . Сельский жилой дом . – М.: Стройиздат , 1986г.</w:t>
      </w:r>
    </w:p>
    <w:p w:rsidR="003D3736" w:rsidRDefault="00BE57EF">
      <w:pPr>
        <w:pStyle w:val="a3"/>
        <w:numPr>
          <w:ilvl w:val="0"/>
          <w:numId w:val="3"/>
        </w:numPr>
        <w:ind w:firstLine="480"/>
      </w:pPr>
      <w:r>
        <w:t>Справочник по инженерно-строительному черчению /Русскевич Н . Л . / Киев : Будевильник, 1987г.</w:t>
      </w:r>
    </w:p>
    <w:p w:rsidR="003D3736" w:rsidRDefault="003D3736">
      <w:bookmarkStart w:id="0" w:name="_GoBack"/>
      <w:bookmarkEnd w:id="0"/>
    </w:p>
    <w:sectPr w:rsidR="003D37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619AA"/>
    <w:multiLevelType w:val="multilevel"/>
    <w:tmpl w:val="7554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E30B8D"/>
    <w:multiLevelType w:val="multilevel"/>
    <w:tmpl w:val="BD82BC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B7200A"/>
    <w:multiLevelType w:val="multilevel"/>
    <w:tmpl w:val="A2AE8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57EF"/>
    <w:rsid w:val="003D3736"/>
    <w:rsid w:val="006E13D1"/>
    <w:rsid w:val="00BE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74D05A2D-065D-4232-B34D-7CFF8AD2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input/images/paper/93/29/2272993.gif" TargetMode="External"/><Relationship Id="rId3" Type="http://schemas.openxmlformats.org/officeDocument/2006/relationships/settings" Target="settings.xml"/><Relationship Id="rId7" Type="http://schemas.openxmlformats.org/officeDocument/2006/relationships/image" Target="../input/images/paper/93/29/2272993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input/images/paper/93/29/2272993.gif" TargetMode="External"/><Relationship Id="rId11" Type="http://schemas.openxmlformats.org/officeDocument/2006/relationships/theme" Target="theme/theme1.xml"/><Relationship Id="rId5" Type="http://schemas.openxmlformats.org/officeDocument/2006/relationships/image" Target="../input/images/paper/93/29/2272993.gi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../input/images/paper/94/29/2272994.gif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3295</Characters>
  <Application>Microsoft Office Word</Application>
  <DocSecurity>0</DocSecurity>
  <Lines>27</Lines>
  <Paragraphs>7</Paragraphs>
  <ScaleCrop>false</ScaleCrop>
  <Company>diakov.net</Company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Приусадебный дом</dc:title>
  <dc:subject/>
  <dc:creator>Irina</dc:creator>
  <cp:keywords/>
  <dc:description/>
  <cp:lastModifiedBy>Irina</cp:lastModifiedBy>
  <cp:revision>2</cp:revision>
  <dcterms:created xsi:type="dcterms:W3CDTF">2014-08-03T14:40:00Z</dcterms:created>
  <dcterms:modified xsi:type="dcterms:W3CDTF">2014-08-03T14:40:00Z</dcterms:modified>
</cp:coreProperties>
</file>