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223" w:rsidRDefault="00631223">
      <w:pPr>
        <w:rPr>
          <w:rFonts w:ascii="Arial" w:hAnsi="Arial" w:cs="Arial"/>
          <w:b/>
          <w:bCs/>
        </w:rPr>
      </w:pPr>
    </w:p>
    <w:p w:rsidR="003516DF" w:rsidRPr="006E7DB9" w:rsidRDefault="003516DF">
      <w:pPr>
        <w:rPr>
          <w:rFonts w:ascii="Arial" w:hAnsi="Arial" w:cs="Arial"/>
          <w:b/>
          <w:bCs/>
        </w:rPr>
      </w:pPr>
    </w:p>
    <w:p w:rsidR="003516DF" w:rsidRPr="006E7DB9" w:rsidRDefault="003516DF" w:rsidP="00AC0F83">
      <w:pPr>
        <w:rPr>
          <w:rFonts w:ascii="Arial" w:hAnsi="Arial" w:cs="Arial"/>
          <w:b/>
          <w:bCs/>
          <w:noProof/>
          <w:lang w:val="en-US"/>
        </w:rPr>
      </w:pPr>
      <w:r w:rsidRPr="006E7DB9">
        <w:rPr>
          <w:rFonts w:ascii="Arial" w:hAnsi="Arial" w:cs="Arial"/>
          <w:b/>
          <w:bCs/>
          <w:noProof/>
        </w:rPr>
        <w:t>План</w:t>
      </w:r>
      <w:r w:rsidR="00F27DC0" w:rsidRPr="006E7DB9">
        <w:rPr>
          <w:rFonts w:ascii="Arial" w:hAnsi="Arial" w:cs="Arial"/>
          <w:b/>
          <w:bCs/>
          <w:noProof/>
          <w:lang w:val="en-US"/>
        </w:rPr>
        <w:t>.</w:t>
      </w:r>
    </w:p>
    <w:p w:rsidR="00F27DC0" w:rsidRPr="006E7DB9" w:rsidRDefault="00F27DC0" w:rsidP="00AC0F83">
      <w:pPr>
        <w:rPr>
          <w:rFonts w:ascii="Arial" w:hAnsi="Arial" w:cs="Arial"/>
          <w:b/>
          <w:bCs/>
          <w:noProof/>
          <w:lang w:val="en-US"/>
        </w:rPr>
      </w:pPr>
    </w:p>
    <w:p w:rsidR="003516DF" w:rsidRPr="006E7DB9" w:rsidRDefault="003516DF" w:rsidP="00DB3BB8">
      <w:pPr>
        <w:pStyle w:val="1"/>
        <w:numPr>
          <w:ilvl w:val="0"/>
          <w:numId w:val="16"/>
        </w:numPr>
        <w:spacing w:line="360" w:lineRule="auto"/>
        <w:ind w:left="714" w:hanging="357"/>
        <w:rPr>
          <w:rFonts w:ascii="Arial" w:hAnsi="Arial" w:cs="Arial"/>
          <w:b/>
          <w:bCs/>
          <w:sz w:val="24"/>
          <w:szCs w:val="24"/>
        </w:rPr>
      </w:pPr>
      <w:r w:rsidRPr="006E7DB9">
        <w:rPr>
          <w:rFonts w:ascii="Arial" w:hAnsi="Arial" w:cs="Arial"/>
          <w:b/>
          <w:bCs/>
          <w:sz w:val="24"/>
          <w:szCs w:val="24"/>
        </w:rPr>
        <w:t>Введение</w:t>
      </w:r>
      <w:r w:rsidR="008B3613" w:rsidRPr="006E7DB9">
        <w:rPr>
          <w:rFonts w:ascii="Arial" w:hAnsi="Arial" w:cs="Arial"/>
          <w:b/>
          <w:bCs/>
          <w:sz w:val="24"/>
          <w:szCs w:val="24"/>
        </w:rPr>
        <w:t>.</w:t>
      </w:r>
    </w:p>
    <w:p w:rsidR="008B3613" w:rsidRPr="006E7DB9" w:rsidRDefault="008B3613" w:rsidP="00DB3BB8">
      <w:pPr>
        <w:pStyle w:val="1"/>
        <w:numPr>
          <w:ilvl w:val="0"/>
          <w:numId w:val="16"/>
        </w:numPr>
        <w:spacing w:line="360" w:lineRule="auto"/>
        <w:ind w:left="714" w:hanging="357"/>
        <w:rPr>
          <w:rFonts w:ascii="Arial" w:hAnsi="Arial" w:cs="Arial"/>
          <w:b/>
          <w:bCs/>
          <w:sz w:val="24"/>
          <w:szCs w:val="24"/>
        </w:rPr>
      </w:pPr>
      <w:r w:rsidRPr="006E7DB9">
        <w:rPr>
          <w:rFonts w:ascii="Arial" w:hAnsi="Arial" w:cs="Arial"/>
          <w:b/>
          <w:bCs/>
          <w:sz w:val="24"/>
          <w:szCs w:val="24"/>
        </w:rPr>
        <w:t>Классификация инвестиций.</w:t>
      </w:r>
    </w:p>
    <w:p w:rsidR="003516DF" w:rsidRPr="006E7DB9" w:rsidRDefault="003516DF" w:rsidP="00DB3BB8">
      <w:pPr>
        <w:pStyle w:val="1"/>
        <w:numPr>
          <w:ilvl w:val="0"/>
          <w:numId w:val="16"/>
        </w:numPr>
        <w:spacing w:line="360" w:lineRule="auto"/>
        <w:ind w:left="714" w:hanging="357"/>
        <w:rPr>
          <w:rFonts w:ascii="Arial" w:hAnsi="Arial" w:cs="Arial"/>
          <w:b/>
          <w:bCs/>
          <w:sz w:val="24"/>
          <w:szCs w:val="24"/>
        </w:rPr>
      </w:pPr>
      <w:r w:rsidRPr="006E7DB9">
        <w:rPr>
          <w:rFonts w:ascii="Arial" w:hAnsi="Arial" w:cs="Arial"/>
          <w:b/>
          <w:bCs/>
          <w:sz w:val="24"/>
          <w:szCs w:val="24"/>
        </w:rPr>
        <w:t>Объекты и субъекты инвестиционной деятельности</w:t>
      </w:r>
      <w:r w:rsidR="008B3613" w:rsidRPr="006E7DB9">
        <w:rPr>
          <w:rFonts w:ascii="Arial" w:hAnsi="Arial" w:cs="Arial"/>
          <w:b/>
          <w:bCs/>
          <w:sz w:val="24"/>
          <w:szCs w:val="24"/>
        </w:rPr>
        <w:t>.</w:t>
      </w:r>
    </w:p>
    <w:p w:rsidR="003516DF" w:rsidRPr="006E7DB9" w:rsidRDefault="003516DF" w:rsidP="00DB3BB8">
      <w:pPr>
        <w:pStyle w:val="1"/>
        <w:numPr>
          <w:ilvl w:val="0"/>
          <w:numId w:val="16"/>
        </w:numPr>
        <w:spacing w:line="360" w:lineRule="auto"/>
        <w:ind w:left="714" w:hanging="357"/>
        <w:rPr>
          <w:rFonts w:ascii="Arial" w:hAnsi="Arial" w:cs="Arial"/>
          <w:b/>
          <w:bCs/>
          <w:sz w:val="24"/>
          <w:szCs w:val="24"/>
        </w:rPr>
      </w:pPr>
      <w:r w:rsidRPr="006E7DB9">
        <w:rPr>
          <w:rFonts w:ascii="Arial" w:hAnsi="Arial" w:cs="Arial"/>
          <w:b/>
          <w:bCs/>
          <w:sz w:val="24"/>
          <w:szCs w:val="24"/>
        </w:rPr>
        <w:t>Теория ожидания, воздержания и риска</w:t>
      </w:r>
      <w:r w:rsidR="008B3613" w:rsidRPr="006E7DB9">
        <w:rPr>
          <w:rFonts w:ascii="Arial" w:hAnsi="Arial" w:cs="Arial"/>
          <w:b/>
          <w:bCs/>
          <w:sz w:val="24"/>
          <w:szCs w:val="24"/>
        </w:rPr>
        <w:t>.</w:t>
      </w:r>
    </w:p>
    <w:p w:rsidR="003516DF" w:rsidRPr="006E7DB9" w:rsidRDefault="003516DF" w:rsidP="00DB3BB8">
      <w:pPr>
        <w:pStyle w:val="1"/>
        <w:numPr>
          <w:ilvl w:val="0"/>
          <w:numId w:val="16"/>
        </w:numPr>
        <w:spacing w:line="360" w:lineRule="auto"/>
        <w:ind w:left="714" w:hanging="357"/>
        <w:rPr>
          <w:rFonts w:ascii="Arial" w:hAnsi="Arial" w:cs="Arial"/>
          <w:b/>
          <w:bCs/>
          <w:sz w:val="24"/>
          <w:szCs w:val="24"/>
        </w:rPr>
      </w:pPr>
      <w:r w:rsidRPr="006E7DB9">
        <w:rPr>
          <w:rFonts w:ascii="Arial" w:hAnsi="Arial" w:cs="Arial"/>
          <w:b/>
          <w:bCs/>
          <w:sz w:val="24"/>
          <w:szCs w:val="24"/>
        </w:rPr>
        <w:t>Инвестиционная политика предприятий</w:t>
      </w:r>
      <w:r w:rsidR="004F52B3" w:rsidRPr="006E7DB9">
        <w:rPr>
          <w:rFonts w:ascii="Arial" w:hAnsi="Arial" w:cs="Arial"/>
          <w:b/>
          <w:bCs/>
          <w:sz w:val="24"/>
          <w:szCs w:val="24"/>
          <w:lang w:val="en-US"/>
        </w:rPr>
        <w:t>.</w:t>
      </w:r>
    </w:p>
    <w:p w:rsidR="003516DF" w:rsidRPr="006E7DB9" w:rsidRDefault="003516DF" w:rsidP="00DB3BB8">
      <w:pPr>
        <w:pStyle w:val="1"/>
        <w:numPr>
          <w:ilvl w:val="0"/>
          <w:numId w:val="19"/>
        </w:numPr>
        <w:spacing w:line="360" w:lineRule="auto"/>
        <w:rPr>
          <w:rFonts w:ascii="Arial" w:hAnsi="Arial" w:cs="Arial"/>
          <w:bCs/>
          <w:sz w:val="24"/>
          <w:szCs w:val="24"/>
        </w:rPr>
      </w:pPr>
      <w:r w:rsidRPr="006E7DB9">
        <w:rPr>
          <w:rFonts w:ascii="Arial" w:hAnsi="Arial" w:cs="Arial"/>
          <w:sz w:val="24"/>
          <w:szCs w:val="24"/>
        </w:rPr>
        <w:t>Цели и задачи инвестиционного менеджмента</w:t>
      </w:r>
      <w:r w:rsidR="004F52B3" w:rsidRPr="006E7DB9">
        <w:rPr>
          <w:rFonts w:ascii="Arial" w:hAnsi="Arial" w:cs="Arial"/>
          <w:sz w:val="24"/>
          <w:szCs w:val="24"/>
        </w:rPr>
        <w:t>.</w:t>
      </w:r>
    </w:p>
    <w:p w:rsidR="00DB3BB8" w:rsidRPr="006E7DB9" w:rsidRDefault="00DB3BB8" w:rsidP="00DB3BB8">
      <w:pPr>
        <w:pStyle w:val="1"/>
        <w:numPr>
          <w:ilvl w:val="0"/>
          <w:numId w:val="19"/>
        </w:numPr>
        <w:spacing w:line="360" w:lineRule="auto"/>
        <w:rPr>
          <w:rFonts w:ascii="Arial" w:hAnsi="Arial" w:cs="Arial"/>
          <w:bCs/>
          <w:sz w:val="24"/>
          <w:szCs w:val="24"/>
        </w:rPr>
      </w:pPr>
      <w:r w:rsidRPr="006E7DB9">
        <w:rPr>
          <w:rFonts w:ascii="Arial" w:hAnsi="Arial" w:cs="Arial"/>
          <w:bCs/>
          <w:i/>
          <w:sz w:val="24"/>
          <w:szCs w:val="24"/>
        </w:rPr>
        <w:t xml:space="preserve"> </w:t>
      </w:r>
      <w:r w:rsidRPr="006E7DB9">
        <w:rPr>
          <w:rFonts w:ascii="Arial" w:hAnsi="Arial" w:cs="Arial"/>
          <w:bCs/>
          <w:sz w:val="24"/>
          <w:szCs w:val="24"/>
        </w:rPr>
        <w:t>Значение инвестиционного меморандума для привлечения инвестиций</w:t>
      </w:r>
      <w:r w:rsidR="004F52B3" w:rsidRPr="006E7DB9">
        <w:rPr>
          <w:rFonts w:ascii="Arial" w:hAnsi="Arial" w:cs="Arial"/>
          <w:bCs/>
          <w:sz w:val="24"/>
          <w:szCs w:val="24"/>
        </w:rPr>
        <w:t>.</w:t>
      </w:r>
    </w:p>
    <w:p w:rsidR="00DB3BB8" w:rsidRPr="006E7DB9" w:rsidRDefault="00DB3BB8" w:rsidP="00DB3BB8">
      <w:pPr>
        <w:pStyle w:val="1"/>
        <w:numPr>
          <w:ilvl w:val="0"/>
          <w:numId w:val="19"/>
        </w:numPr>
        <w:spacing w:line="360" w:lineRule="auto"/>
        <w:rPr>
          <w:rFonts w:ascii="Arial" w:hAnsi="Arial" w:cs="Arial"/>
          <w:bCs/>
          <w:color w:val="333333"/>
          <w:sz w:val="24"/>
          <w:szCs w:val="24"/>
          <w:lang w:val="en-US"/>
        </w:rPr>
      </w:pPr>
      <w:r w:rsidRPr="006E7DB9">
        <w:rPr>
          <w:rFonts w:ascii="Arial" w:hAnsi="Arial" w:cs="Arial"/>
          <w:bCs/>
          <w:color w:val="333333"/>
          <w:sz w:val="24"/>
          <w:szCs w:val="24"/>
        </w:rPr>
        <w:t>Инвестиционный проект</w:t>
      </w:r>
      <w:r w:rsidR="004F52B3" w:rsidRPr="006E7DB9">
        <w:rPr>
          <w:rFonts w:ascii="Arial" w:hAnsi="Arial" w:cs="Arial"/>
          <w:bCs/>
          <w:color w:val="333333"/>
          <w:sz w:val="24"/>
          <w:szCs w:val="24"/>
          <w:lang w:val="en-US"/>
        </w:rPr>
        <w:t>.</w:t>
      </w:r>
    </w:p>
    <w:p w:rsidR="003516DF" w:rsidRPr="006E7DB9" w:rsidRDefault="003516DF" w:rsidP="00DB3BB8">
      <w:pPr>
        <w:pStyle w:val="1"/>
        <w:numPr>
          <w:ilvl w:val="0"/>
          <w:numId w:val="16"/>
        </w:numPr>
        <w:spacing w:line="360" w:lineRule="auto"/>
        <w:rPr>
          <w:rFonts w:ascii="Arial" w:hAnsi="Arial" w:cs="Arial"/>
          <w:b/>
          <w:bCs/>
          <w:sz w:val="24"/>
          <w:szCs w:val="24"/>
        </w:rPr>
      </w:pPr>
      <w:r w:rsidRPr="006E7DB9">
        <w:rPr>
          <w:rFonts w:ascii="Arial" w:hAnsi="Arial" w:cs="Arial"/>
          <w:b/>
          <w:bCs/>
          <w:sz w:val="24"/>
          <w:szCs w:val="24"/>
        </w:rPr>
        <w:t>Участие государства в инвестиционной деятельности</w:t>
      </w:r>
      <w:r w:rsidR="004F52B3" w:rsidRPr="006E7DB9">
        <w:rPr>
          <w:rFonts w:ascii="Arial" w:hAnsi="Arial" w:cs="Arial"/>
          <w:b/>
          <w:bCs/>
          <w:sz w:val="24"/>
          <w:szCs w:val="24"/>
        </w:rPr>
        <w:t>.</w:t>
      </w:r>
    </w:p>
    <w:p w:rsidR="00881587" w:rsidRPr="006E7DB9" w:rsidRDefault="00881587" w:rsidP="00DB3BB8">
      <w:pPr>
        <w:pStyle w:val="1"/>
        <w:numPr>
          <w:ilvl w:val="0"/>
          <w:numId w:val="16"/>
        </w:numPr>
        <w:spacing w:line="360" w:lineRule="auto"/>
        <w:rPr>
          <w:rFonts w:ascii="Arial" w:hAnsi="Arial" w:cs="Arial"/>
          <w:b/>
          <w:bCs/>
          <w:sz w:val="24"/>
          <w:szCs w:val="24"/>
        </w:rPr>
      </w:pPr>
      <w:r w:rsidRPr="006E7DB9">
        <w:rPr>
          <w:rFonts w:ascii="Arial" w:hAnsi="Arial" w:cs="Arial"/>
          <w:b/>
          <w:bCs/>
          <w:sz w:val="24"/>
          <w:szCs w:val="24"/>
        </w:rPr>
        <w:t>Проблема инвестиций в экономике России</w:t>
      </w:r>
      <w:r w:rsidR="004F52B3" w:rsidRPr="006E7DB9">
        <w:rPr>
          <w:rFonts w:ascii="Arial" w:hAnsi="Arial" w:cs="Arial"/>
          <w:b/>
          <w:bCs/>
          <w:sz w:val="24"/>
          <w:szCs w:val="24"/>
        </w:rPr>
        <w:t>.</w:t>
      </w:r>
    </w:p>
    <w:p w:rsidR="00881587" w:rsidRDefault="004F52B3" w:rsidP="00E95A23">
      <w:pPr>
        <w:pStyle w:val="1"/>
        <w:numPr>
          <w:ilvl w:val="0"/>
          <w:numId w:val="27"/>
        </w:numPr>
        <w:spacing w:line="360" w:lineRule="auto"/>
        <w:rPr>
          <w:rFonts w:ascii="Arial" w:hAnsi="Arial" w:cs="Arial"/>
          <w:bCs/>
          <w:sz w:val="24"/>
          <w:szCs w:val="24"/>
        </w:rPr>
      </w:pPr>
      <w:r w:rsidRPr="006E7DB9">
        <w:rPr>
          <w:rFonts w:ascii="Arial" w:hAnsi="Arial" w:cs="Arial"/>
          <w:bCs/>
          <w:sz w:val="24"/>
          <w:szCs w:val="24"/>
        </w:rPr>
        <w:t>Зарубежные инвестиции.</w:t>
      </w:r>
    </w:p>
    <w:p w:rsidR="00881587" w:rsidRPr="00E95A23" w:rsidRDefault="00881587" w:rsidP="00E95A23">
      <w:pPr>
        <w:pStyle w:val="1"/>
        <w:numPr>
          <w:ilvl w:val="0"/>
          <w:numId w:val="27"/>
        </w:numPr>
        <w:spacing w:line="360" w:lineRule="auto"/>
        <w:rPr>
          <w:rFonts w:ascii="Arial" w:hAnsi="Arial" w:cs="Arial"/>
          <w:bCs/>
          <w:sz w:val="24"/>
          <w:szCs w:val="24"/>
        </w:rPr>
      </w:pPr>
      <w:r w:rsidRPr="00E95A23">
        <w:rPr>
          <w:rFonts w:ascii="Arial" w:hAnsi="Arial" w:cs="Arial"/>
          <w:bCs/>
          <w:sz w:val="24"/>
          <w:szCs w:val="24"/>
        </w:rPr>
        <w:t>Инвестиционный климат в России</w:t>
      </w:r>
      <w:r w:rsidR="004F52B3" w:rsidRPr="00E95A23">
        <w:rPr>
          <w:rFonts w:ascii="Arial" w:hAnsi="Arial" w:cs="Arial"/>
          <w:bCs/>
          <w:sz w:val="24"/>
          <w:szCs w:val="24"/>
          <w:lang w:val="en-US"/>
        </w:rPr>
        <w:t>.</w:t>
      </w:r>
    </w:p>
    <w:p w:rsidR="003516DF" w:rsidRDefault="004F52B3" w:rsidP="00E95A23">
      <w:pPr>
        <w:pStyle w:val="1"/>
        <w:numPr>
          <w:ilvl w:val="0"/>
          <w:numId w:val="16"/>
        </w:numPr>
        <w:spacing w:line="360" w:lineRule="auto"/>
        <w:rPr>
          <w:rFonts w:ascii="Arial" w:hAnsi="Arial" w:cs="Arial"/>
          <w:b/>
          <w:bCs/>
          <w:sz w:val="24"/>
          <w:szCs w:val="24"/>
        </w:rPr>
      </w:pPr>
      <w:r w:rsidRPr="006E7DB9">
        <w:rPr>
          <w:rFonts w:ascii="Arial" w:hAnsi="Arial" w:cs="Arial"/>
          <w:b/>
          <w:bCs/>
          <w:sz w:val="24"/>
          <w:szCs w:val="24"/>
        </w:rPr>
        <w:t>Заключение.</w:t>
      </w: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Default="00FD1CB8" w:rsidP="00FD1CB8">
      <w:pPr>
        <w:pStyle w:val="1"/>
        <w:spacing w:line="360" w:lineRule="auto"/>
        <w:rPr>
          <w:rFonts w:ascii="Arial" w:hAnsi="Arial" w:cs="Arial"/>
          <w:b/>
          <w:bCs/>
          <w:sz w:val="24"/>
          <w:szCs w:val="24"/>
        </w:rPr>
      </w:pPr>
    </w:p>
    <w:p w:rsidR="00FD1CB8" w:rsidRPr="00945DC3" w:rsidRDefault="00FD1CB8" w:rsidP="00FD1CB8">
      <w:pPr>
        <w:pStyle w:val="1"/>
        <w:spacing w:line="360" w:lineRule="auto"/>
        <w:rPr>
          <w:rFonts w:ascii="Arial" w:hAnsi="Arial" w:cs="Arial"/>
          <w:b/>
          <w:bCs/>
          <w:sz w:val="24"/>
          <w:szCs w:val="24"/>
        </w:rPr>
      </w:pPr>
    </w:p>
    <w:p w:rsidR="003516DF" w:rsidRPr="006E7DB9" w:rsidRDefault="003516DF" w:rsidP="008B3613">
      <w:pPr>
        <w:pStyle w:val="1"/>
        <w:numPr>
          <w:ilvl w:val="0"/>
          <w:numId w:val="18"/>
        </w:numPr>
        <w:spacing w:line="360" w:lineRule="auto"/>
        <w:rPr>
          <w:rFonts w:ascii="Arial" w:hAnsi="Arial" w:cs="Arial"/>
          <w:b/>
          <w:bCs/>
          <w:sz w:val="24"/>
          <w:szCs w:val="24"/>
        </w:rPr>
      </w:pPr>
      <w:r w:rsidRPr="006E7DB9">
        <w:rPr>
          <w:rFonts w:ascii="Arial" w:hAnsi="Arial" w:cs="Arial"/>
          <w:b/>
          <w:bCs/>
          <w:sz w:val="24"/>
          <w:szCs w:val="24"/>
        </w:rPr>
        <w:t>Введение :</w:t>
      </w:r>
    </w:p>
    <w:p w:rsidR="003516DF" w:rsidRPr="006E7DB9" w:rsidRDefault="003516DF" w:rsidP="00F7414A">
      <w:pPr>
        <w:pStyle w:val="1"/>
        <w:spacing w:line="360" w:lineRule="auto"/>
        <w:ind w:left="0" w:firstLine="851"/>
        <w:jc w:val="both"/>
        <w:rPr>
          <w:rFonts w:ascii="Arial" w:hAnsi="Arial" w:cs="Arial"/>
          <w:sz w:val="24"/>
          <w:szCs w:val="24"/>
        </w:rPr>
      </w:pPr>
      <w:r w:rsidRPr="006E7DB9">
        <w:rPr>
          <w:rFonts w:ascii="Arial" w:hAnsi="Arial" w:cs="Arial"/>
          <w:sz w:val="24"/>
          <w:szCs w:val="24"/>
        </w:rPr>
        <w:t>Одной из важнейших сфер деятельности любого хозяйствующего субъекта, а также функционирования национальной экономики в целом,  является осуществление инвестиционной деятельности. Латинское слово «invest» «означает вкладывать». Вложение денежных средств и других капиталов в реализацию различных проектов с целью последующего их увеличения называется инвестированием, а сами вкладываемые средства -  инвестициями . Юридические и физические лица, осуществляющие инвестиционные вложения, называются инвесторами.</w:t>
      </w:r>
    </w:p>
    <w:p w:rsidR="003516DF" w:rsidRPr="006E7DB9" w:rsidRDefault="003516DF" w:rsidP="00F7414A">
      <w:pPr>
        <w:pStyle w:val="1"/>
        <w:spacing w:line="360" w:lineRule="auto"/>
        <w:ind w:left="0" w:firstLine="851"/>
        <w:jc w:val="both"/>
        <w:rPr>
          <w:rFonts w:ascii="Arial" w:hAnsi="Arial" w:cs="Arial"/>
          <w:sz w:val="24"/>
          <w:szCs w:val="24"/>
        </w:rPr>
      </w:pPr>
      <w:r w:rsidRPr="006E7DB9">
        <w:rPr>
          <w:rFonts w:ascii="Arial" w:hAnsi="Arial" w:cs="Arial"/>
          <w:sz w:val="24"/>
          <w:szCs w:val="24"/>
        </w:rPr>
        <w:t>К инвестициям относятся только те вложения, которые преследуют своей целью получение прибыли, увеличение объема и массы капиталов. Потребительские вложения и приобретение бытовой техники, автомобилей для бытового личного пользования, а не как средств производства по своему экономическому содержанию к инвестициям не относятся, а являются вложением средств в предметы и объекты долговременного пользования.</w:t>
      </w:r>
    </w:p>
    <w:p w:rsidR="003516DF" w:rsidRPr="006E7DB9" w:rsidRDefault="003516DF" w:rsidP="00F7414A">
      <w:pPr>
        <w:pStyle w:val="1"/>
        <w:spacing w:line="360" w:lineRule="auto"/>
        <w:ind w:left="0" w:firstLine="851"/>
        <w:jc w:val="both"/>
        <w:rPr>
          <w:rFonts w:ascii="Arial" w:hAnsi="Arial" w:cs="Arial"/>
          <w:sz w:val="24"/>
          <w:szCs w:val="24"/>
        </w:rPr>
      </w:pPr>
      <w:r w:rsidRPr="006E7DB9">
        <w:rPr>
          <w:rFonts w:ascii="Arial" w:hAnsi="Arial" w:cs="Arial"/>
          <w:sz w:val="24"/>
          <w:szCs w:val="24"/>
        </w:rPr>
        <w:t xml:space="preserve">Инвестиционная деятельность в той или иной степени 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w:t>
      </w:r>
    </w:p>
    <w:p w:rsidR="003516DF" w:rsidRPr="006E7DB9" w:rsidRDefault="003516DF" w:rsidP="00F7414A">
      <w:pPr>
        <w:pStyle w:val="1"/>
        <w:spacing w:line="360" w:lineRule="auto"/>
        <w:ind w:left="0" w:firstLine="851"/>
        <w:jc w:val="both"/>
        <w:rPr>
          <w:rFonts w:ascii="Arial" w:hAnsi="Arial" w:cs="Arial"/>
          <w:sz w:val="24"/>
          <w:szCs w:val="24"/>
        </w:rPr>
      </w:pPr>
      <w:r w:rsidRPr="006E7DB9">
        <w:rPr>
          <w:rFonts w:ascii="Arial" w:hAnsi="Arial" w:cs="Arial"/>
          <w:sz w:val="24"/>
          <w:szCs w:val="24"/>
        </w:rPr>
        <w:t>Управление инвестиционными процессами решает задачи, связанные с вложениями денежных средств в долгосрочные материальные и финансовые активы, представляет собой наиболее важный и сложный раздел инвестиционного менеджмента.</w:t>
      </w:r>
    </w:p>
    <w:p w:rsidR="003516DF" w:rsidRPr="006E7DB9" w:rsidRDefault="003B1319" w:rsidP="008B3613">
      <w:pPr>
        <w:pStyle w:val="1"/>
        <w:spacing w:line="360" w:lineRule="auto"/>
        <w:ind w:left="0"/>
        <w:rPr>
          <w:rFonts w:ascii="Arial" w:hAnsi="Arial" w:cs="Arial"/>
          <w:b/>
          <w:bCs/>
          <w:sz w:val="24"/>
          <w:szCs w:val="24"/>
        </w:rPr>
      </w:pPr>
      <w:r w:rsidRPr="006E7DB9">
        <w:rPr>
          <w:rFonts w:ascii="Arial" w:hAnsi="Arial" w:cs="Arial"/>
          <w:b/>
          <w:bCs/>
          <w:sz w:val="24"/>
          <w:szCs w:val="24"/>
        </w:rPr>
        <w:t xml:space="preserve">       </w:t>
      </w:r>
      <w:r w:rsidR="008B3613" w:rsidRPr="006E7DB9">
        <w:rPr>
          <w:rFonts w:ascii="Arial" w:hAnsi="Arial" w:cs="Arial"/>
          <w:b/>
          <w:bCs/>
          <w:sz w:val="24"/>
          <w:szCs w:val="24"/>
          <w:lang w:val="en-US"/>
        </w:rPr>
        <w:t xml:space="preserve">II. </w:t>
      </w:r>
      <w:r w:rsidR="003516DF" w:rsidRPr="006E7DB9">
        <w:rPr>
          <w:rFonts w:ascii="Arial" w:hAnsi="Arial" w:cs="Arial"/>
          <w:b/>
          <w:bCs/>
          <w:sz w:val="24"/>
          <w:szCs w:val="24"/>
        </w:rPr>
        <w:t>Классификация инвестиций:</w:t>
      </w:r>
    </w:p>
    <w:p w:rsidR="003516DF" w:rsidRPr="006E7DB9" w:rsidRDefault="003516DF" w:rsidP="008B3613">
      <w:pPr>
        <w:pStyle w:val="1"/>
        <w:spacing w:line="360" w:lineRule="auto"/>
        <w:ind w:left="0"/>
        <w:rPr>
          <w:rFonts w:ascii="Arial" w:hAnsi="Arial" w:cs="Arial"/>
          <w:sz w:val="24"/>
          <w:szCs w:val="24"/>
        </w:rPr>
      </w:pPr>
      <w:r w:rsidRPr="006E7DB9">
        <w:rPr>
          <w:rFonts w:ascii="Arial" w:hAnsi="Arial" w:cs="Arial"/>
          <w:sz w:val="24"/>
          <w:szCs w:val="24"/>
        </w:rPr>
        <w:t xml:space="preserve">1) </w:t>
      </w:r>
      <w:r w:rsidRPr="006E7DB9">
        <w:rPr>
          <w:rFonts w:ascii="Arial" w:hAnsi="Arial" w:cs="Arial"/>
          <w:i/>
          <w:iCs/>
          <w:sz w:val="24"/>
          <w:szCs w:val="24"/>
        </w:rPr>
        <w:t>по объектам вложений</w:t>
      </w:r>
      <w:r w:rsidRPr="006E7DB9">
        <w:rPr>
          <w:rFonts w:ascii="Arial" w:hAnsi="Arial" w:cs="Arial"/>
          <w:sz w:val="24"/>
          <w:szCs w:val="24"/>
        </w:rPr>
        <w:t xml:space="preserve">: </w:t>
      </w:r>
    </w:p>
    <w:p w:rsidR="003516DF" w:rsidRPr="006E7DB9" w:rsidRDefault="003516DF" w:rsidP="008B3613">
      <w:pPr>
        <w:pStyle w:val="1"/>
        <w:numPr>
          <w:ilvl w:val="0"/>
          <w:numId w:val="2"/>
        </w:numPr>
        <w:spacing w:line="360" w:lineRule="auto"/>
        <w:ind w:left="0" w:firstLine="0"/>
        <w:rPr>
          <w:rFonts w:ascii="Arial" w:hAnsi="Arial" w:cs="Arial"/>
          <w:sz w:val="24"/>
          <w:szCs w:val="24"/>
        </w:rPr>
      </w:pPr>
      <w:r w:rsidRPr="006E7DB9">
        <w:rPr>
          <w:rFonts w:ascii="Arial" w:hAnsi="Arial" w:cs="Arial"/>
          <w:sz w:val="24"/>
          <w:szCs w:val="24"/>
        </w:rPr>
        <w:t xml:space="preserve"> в реальные средства (земля, здания, станки, оборудование и иные основные средства). </w:t>
      </w:r>
    </w:p>
    <w:p w:rsidR="003516DF" w:rsidRPr="006E7DB9" w:rsidRDefault="003516DF" w:rsidP="008B3613">
      <w:pPr>
        <w:pStyle w:val="1"/>
        <w:numPr>
          <w:ilvl w:val="0"/>
          <w:numId w:val="2"/>
        </w:numPr>
        <w:spacing w:line="360" w:lineRule="auto"/>
        <w:ind w:left="0" w:firstLine="0"/>
        <w:rPr>
          <w:rFonts w:ascii="Arial" w:hAnsi="Arial" w:cs="Arial"/>
          <w:sz w:val="24"/>
          <w:szCs w:val="24"/>
        </w:rPr>
      </w:pPr>
      <w:r w:rsidRPr="006E7DB9">
        <w:rPr>
          <w:rFonts w:ascii="Arial" w:hAnsi="Arial" w:cs="Arial"/>
          <w:sz w:val="24"/>
          <w:szCs w:val="24"/>
        </w:rPr>
        <w:t xml:space="preserve">в финансовые средства (прежде всего в ценные бумаги, а также в валюту, страховые полисы и другие финансовые инструменты); </w:t>
      </w:r>
    </w:p>
    <w:p w:rsidR="003516DF" w:rsidRPr="006E7DB9" w:rsidRDefault="003516DF" w:rsidP="008B3613">
      <w:pPr>
        <w:pStyle w:val="1"/>
        <w:numPr>
          <w:ilvl w:val="0"/>
          <w:numId w:val="2"/>
        </w:numPr>
        <w:spacing w:line="360" w:lineRule="auto"/>
        <w:ind w:left="0" w:firstLine="0"/>
        <w:rPr>
          <w:rFonts w:ascii="Arial" w:hAnsi="Arial" w:cs="Arial"/>
          <w:sz w:val="24"/>
          <w:szCs w:val="24"/>
        </w:rPr>
      </w:pPr>
      <w:r w:rsidRPr="006E7DB9">
        <w:rPr>
          <w:rFonts w:ascii="Arial" w:hAnsi="Arial" w:cs="Arial"/>
          <w:sz w:val="24"/>
          <w:szCs w:val="24"/>
        </w:rPr>
        <w:t xml:space="preserve">в нефинансовые средства (драгоценные камни, драгоценные металлы, предметы коллекционирования и др.); </w:t>
      </w:r>
    </w:p>
    <w:p w:rsidR="003516DF" w:rsidRPr="006E7DB9" w:rsidRDefault="003516DF" w:rsidP="008B3613">
      <w:pPr>
        <w:pStyle w:val="1"/>
        <w:numPr>
          <w:ilvl w:val="0"/>
          <w:numId w:val="2"/>
        </w:numPr>
        <w:spacing w:line="360" w:lineRule="auto"/>
        <w:ind w:left="0" w:firstLine="0"/>
        <w:rPr>
          <w:rFonts w:ascii="Arial" w:hAnsi="Arial" w:cs="Arial"/>
          <w:sz w:val="24"/>
          <w:szCs w:val="24"/>
        </w:rPr>
      </w:pPr>
      <w:r w:rsidRPr="006E7DB9">
        <w:rPr>
          <w:rFonts w:ascii="Arial" w:hAnsi="Arial" w:cs="Arial"/>
          <w:sz w:val="24"/>
          <w:szCs w:val="24"/>
        </w:rPr>
        <w:t>в нематериальные ценности (интеллектуальная собственность, образование, переподготовка кадров, здравоохранение, научные разработки и т.п.);</w:t>
      </w:r>
    </w:p>
    <w:p w:rsidR="003516DF" w:rsidRPr="006E7DB9" w:rsidRDefault="003516DF" w:rsidP="008B3613">
      <w:pPr>
        <w:pStyle w:val="1"/>
        <w:spacing w:line="360" w:lineRule="auto"/>
        <w:ind w:left="0"/>
        <w:rPr>
          <w:rFonts w:ascii="Arial" w:hAnsi="Arial" w:cs="Arial"/>
          <w:i/>
          <w:iCs/>
          <w:sz w:val="24"/>
          <w:szCs w:val="24"/>
        </w:rPr>
      </w:pPr>
      <w:r w:rsidRPr="006E7DB9">
        <w:rPr>
          <w:rFonts w:ascii="Arial" w:hAnsi="Arial" w:cs="Arial"/>
          <w:i/>
          <w:iCs/>
          <w:sz w:val="24"/>
          <w:szCs w:val="24"/>
        </w:rPr>
        <w:t xml:space="preserve">2) по срокам вложений: </w:t>
      </w:r>
    </w:p>
    <w:p w:rsidR="003516DF" w:rsidRPr="006E7DB9" w:rsidRDefault="003516DF" w:rsidP="008B3613">
      <w:pPr>
        <w:pStyle w:val="1"/>
        <w:numPr>
          <w:ilvl w:val="0"/>
          <w:numId w:val="3"/>
        </w:numPr>
        <w:spacing w:line="360" w:lineRule="auto"/>
        <w:ind w:left="0" w:firstLine="0"/>
        <w:rPr>
          <w:rFonts w:ascii="Arial" w:hAnsi="Arial" w:cs="Arial"/>
          <w:sz w:val="24"/>
          <w:szCs w:val="24"/>
        </w:rPr>
      </w:pPr>
      <w:r w:rsidRPr="006E7DB9">
        <w:rPr>
          <w:rFonts w:ascii="Arial" w:hAnsi="Arial" w:cs="Arial"/>
          <w:sz w:val="24"/>
          <w:szCs w:val="24"/>
        </w:rPr>
        <w:t xml:space="preserve"> краткосрочные (вложения на период не более 1 года); </w:t>
      </w:r>
    </w:p>
    <w:p w:rsidR="003516DF" w:rsidRPr="006E7DB9" w:rsidRDefault="003516DF" w:rsidP="008B3613">
      <w:pPr>
        <w:pStyle w:val="1"/>
        <w:numPr>
          <w:ilvl w:val="0"/>
          <w:numId w:val="3"/>
        </w:numPr>
        <w:spacing w:line="360" w:lineRule="auto"/>
        <w:ind w:left="0" w:firstLine="0"/>
        <w:rPr>
          <w:rFonts w:ascii="Arial" w:hAnsi="Arial" w:cs="Arial"/>
          <w:sz w:val="24"/>
          <w:szCs w:val="24"/>
        </w:rPr>
      </w:pPr>
      <w:r w:rsidRPr="006E7DB9">
        <w:rPr>
          <w:rFonts w:ascii="Arial" w:hAnsi="Arial" w:cs="Arial"/>
          <w:sz w:val="24"/>
          <w:szCs w:val="24"/>
        </w:rPr>
        <w:t>долгосрочные (вложения на период свыше 1 года);</w:t>
      </w:r>
    </w:p>
    <w:p w:rsidR="003516DF" w:rsidRPr="006E7DB9" w:rsidRDefault="003516DF" w:rsidP="008B3613">
      <w:pPr>
        <w:pStyle w:val="1"/>
        <w:spacing w:line="360" w:lineRule="auto"/>
        <w:ind w:left="0"/>
        <w:rPr>
          <w:rFonts w:ascii="Arial" w:hAnsi="Arial" w:cs="Arial"/>
          <w:i/>
          <w:iCs/>
          <w:sz w:val="24"/>
          <w:szCs w:val="24"/>
        </w:rPr>
      </w:pPr>
      <w:r w:rsidRPr="006E7DB9">
        <w:rPr>
          <w:rFonts w:ascii="Arial" w:hAnsi="Arial" w:cs="Arial"/>
          <w:i/>
          <w:iCs/>
          <w:sz w:val="24"/>
          <w:szCs w:val="24"/>
        </w:rPr>
        <w:t xml:space="preserve">3) по стратегическим целям: </w:t>
      </w:r>
    </w:p>
    <w:p w:rsidR="003516DF" w:rsidRPr="006E7DB9" w:rsidRDefault="003516DF" w:rsidP="008B3613">
      <w:pPr>
        <w:pStyle w:val="1"/>
        <w:numPr>
          <w:ilvl w:val="0"/>
          <w:numId w:val="4"/>
        </w:numPr>
        <w:spacing w:line="360" w:lineRule="auto"/>
        <w:ind w:left="0" w:firstLine="0"/>
        <w:rPr>
          <w:rFonts w:ascii="Arial" w:hAnsi="Arial" w:cs="Arial"/>
          <w:sz w:val="24"/>
          <w:szCs w:val="24"/>
        </w:rPr>
      </w:pPr>
      <w:r w:rsidRPr="006E7DB9">
        <w:rPr>
          <w:rFonts w:ascii="Arial" w:hAnsi="Arial" w:cs="Arial"/>
          <w:sz w:val="24"/>
          <w:szCs w:val="24"/>
        </w:rPr>
        <w:t xml:space="preserve">прямые (в ценные бумаги с целью получения права управления фирмой - эмитентом, а также непосредственно в производство); </w:t>
      </w:r>
    </w:p>
    <w:p w:rsidR="003516DF" w:rsidRPr="006E7DB9" w:rsidRDefault="003516DF" w:rsidP="008B3613">
      <w:pPr>
        <w:pStyle w:val="1"/>
        <w:numPr>
          <w:ilvl w:val="0"/>
          <w:numId w:val="4"/>
        </w:numPr>
        <w:spacing w:line="360" w:lineRule="auto"/>
        <w:ind w:left="0" w:firstLine="0"/>
        <w:rPr>
          <w:rFonts w:ascii="Arial" w:hAnsi="Arial" w:cs="Arial"/>
          <w:sz w:val="24"/>
          <w:szCs w:val="24"/>
        </w:rPr>
      </w:pPr>
      <w:r w:rsidRPr="006E7DB9">
        <w:rPr>
          <w:rFonts w:ascii="Arial" w:hAnsi="Arial" w:cs="Arial"/>
          <w:sz w:val="24"/>
          <w:szCs w:val="24"/>
        </w:rPr>
        <w:t xml:space="preserve">портфельные (приобретение ценных бумаг для получения прибыли, но без права управления фирмой - эмитентом); </w:t>
      </w:r>
    </w:p>
    <w:p w:rsidR="003516DF" w:rsidRPr="006E7DB9" w:rsidRDefault="003516DF" w:rsidP="008B3613">
      <w:pPr>
        <w:pStyle w:val="1"/>
        <w:spacing w:line="360" w:lineRule="auto"/>
        <w:ind w:left="0"/>
        <w:rPr>
          <w:rFonts w:ascii="Arial" w:hAnsi="Arial" w:cs="Arial"/>
          <w:i/>
          <w:iCs/>
          <w:sz w:val="24"/>
          <w:szCs w:val="24"/>
        </w:rPr>
      </w:pPr>
      <w:r w:rsidRPr="006E7DB9">
        <w:rPr>
          <w:rFonts w:ascii="Arial" w:hAnsi="Arial" w:cs="Arial"/>
          <w:i/>
          <w:iCs/>
          <w:sz w:val="24"/>
          <w:szCs w:val="24"/>
        </w:rPr>
        <w:t xml:space="preserve">4) по формам собственности инвестора: </w:t>
      </w:r>
    </w:p>
    <w:p w:rsidR="003516DF" w:rsidRPr="006E7DB9" w:rsidRDefault="003516DF" w:rsidP="008B3613">
      <w:pPr>
        <w:pStyle w:val="1"/>
        <w:numPr>
          <w:ilvl w:val="0"/>
          <w:numId w:val="4"/>
        </w:numPr>
        <w:spacing w:line="360" w:lineRule="auto"/>
        <w:ind w:left="0" w:firstLine="0"/>
        <w:rPr>
          <w:rFonts w:ascii="Arial" w:hAnsi="Arial" w:cs="Arial"/>
          <w:sz w:val="24"/>
          <w:szCs w:val="24"/>
        </w:rPr>
      </w:pPr>
      <w:r w:rsidRPr="006E7DB9">
        <w:rPr>
          <w:rFonts w:ascii="Arial" w:hAnsi="Arial" w:cs="Arial"/>
          <w:sz w:val="24"/>
          <w:szCs w:val="24"/>
        </w:rPr>
        <w:t xml:space="preserve">государственные (вложения средств органами власти федерального, субфедерального и местного уровня, органами государственных бюджетных и внебюджетных фондов, государственными и муниципальными унитарными предприятиями); </w:t>
      </w:r>
    </w:p>
    <w:p w:rsidR="003516DF" w:rsidRPr="006E7DB9" w:rsidRDefault="003516DF" w:rsidP="008B3613">
      <w:pPr>
        <w:pStyle w:val="1"/>
        <w:numPr>
          <w:ilvl w:val="0"/>
          <w:numId w:val="4"/>
        </w:numPr>
        <w:spacing w:line="360" w:lineRule="auto"/>
        <w:ind w:left="0" w:firstLine="0"/>
        <w:rPr>
          <w:rFonts w:ascii="Arial" w:hAnsi="Arial" w:cs="Arial"/>
          <w:sz w:val="24"/>
          <w:szCs w:val="24"/>
        </w:rPr>
      </w:pPr>
      <w:r w:rsidRPr="006E7DB9">
        <w:rPr>
          <w:rFonts w:ascii="Arial" w:hAnsi="Arial" w:cs="Arial"/>
          <w:sz w:val="24"/>
          <w:szCs w:val="24"/>
        </w:rPr>
        <w:t>частные (вложения средств физическими лицами, а также организациями негосударственной формы собственности)</w:t>
      </w:r>
    </w:p>
    <w:p w:rsidR="003516DF" w:rsidRPr="006E7DB9" w:rsidRDefault="003516DF" w:rsidP="008B3613">
      <w:pPr>
        <w:pStyle w:val="1"/>
        <w:numPr>
          <w:ilvl w:val="0"/>
          <w:numId w:val="4"/>
        </w:numPr>
        <w:spacing w:line="360" w:lineRule="auto"/>
        <w:ind w:left="0" w:firstLine="0"/>
        <w:rPr>
          <w:rFonts w:ascii="Arial" w:hAnsi="Arial" w:cs="Arial"/>
          <w:sz w:val="24"/>
          <w:szCs w:val="24"/>
        </w:rPr>
      </w:pPr>
      <w:r w:rsidRPr="006E7DB9">
        <w:rPr>
          <w:rFonts w:ascii="Arial" w:hAnsi="Arial" w:cs="Arial"/>
          <w:sz w:val="24"/>
          <w:szCs w:val="24"/>
        </w:rPr>
        <w:t>иностранные (вложения, осуществляемые иностранными государствами, юридическими и физическими лицами).</w:t>
      </w:r>
    </w:p>
    <w:p w:rsidR="003516DF" w:rsidRPr="006E7DB9" w:rsidRDefault="003B1319" w:rsidP="003B1319">
      <w:pPr>
        <w:pStyle w:val="1"/>
        <w:spacing w:line="360" w:lineRule="auto"/>
        <w:ind w:left="0"/>
        <w:rPr>
          <w:rFonts w:ascii="Arial" w:hAnsi="Arial" w:cs="Arial"/>
          <w:b/>
          <w:bCs/>
          <w:sz w:val="24"/>
          <w:szCs w:val="24"/>
        </w:rPr>
      </w:pPr>
      <w:r w:rsidRPr="006E7DB9">
        <w:rPr>
          <w:rFonts w:ascii="Arial" w:hAnsi="Arial" w:cs="Arial"/>
          <w:b/>
          <w:bCs/>
          <w:sz w:val="24"/>
          <w:szCs w:val="24"/>
        </w:rPr>
        <w:t xml:space="preserve">     </w:t>
      </w:r>
      <w:r w:rsidR="008B3613" w:rsidRPr="006E7DB9">
        <w:rPr>
          <w:rFonts w:ascii="Arial" w:hAnsi="Arial" w:cs="Arial"/>
          <w:b/>
          <w:bCs/>
          <w:sz w:val="24"/>
          <w:szCs w:val="24"/>
          <w:lang w:val="en-US"/>
        </w:rPr>
        <w:t>III</w:t>
      </w:r>
      <w:r w:rsidR="008B3613" w:rsidRPr="006E7DB9">
        <w:rPr>
          <w:rFonts w:ascii="Arial" w:hAnsi="Arial" w:cs="Arial"/>
          <w:b/>
          <w:bCs/>
          <w:sz w:val="24"/>
          <w:szCs w:val="24"/>
        </w:rPr>
        <w:t xml:space="preserve">. </w:t>
      </w:r>
      <w:r w:rsidR="003516DF" w:rsidRPr="006E7DB9">
        <w:rPr>
          <w:rFonts w:ascii="Arial" w:hAnsi="Arial" w:cs="Arial"/>
          <w:b/>
          <w:bCs/>
          <w:sz w:val="24"/>
          <w:szCs w:val="24"/>
        </w:rPr>
        <w:t>Объекты и субъекты инвестиционной деятельности.</w:t>
      </w:r>
    </w:p>
    <w:p w:rsidR="003516DF"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 xml:space="preserve">Объектами инвестиционной деятельности являются прежде всего </w:t>
      </w:r>
      <w:r w:rsidR="00412F9E" w:rsidRPr="006E7DB9">
        <w:rPr>
          <w:rStyle w:val="ad"/>
          <w:rFonts w:ascii="Arial" w:hAnsi="Arial" w:cs="Arial"/>
          <w:sz w:val="24"/>
          <w:szCs w:val="24"/>
        </w:rPr>
        <w:footnoteReference w:id="1"/>
      </w:r>
      <w:r w:rsidRPr="006E7DB9">
        <w:rPr>
          <w:rFonts w:ascii="Arial" w:hAnsi="Arial" w:cs="Arial"/>
          <w:b/>
          <w:bCs/>
          <w:sz w:val="24"/>
          <w:szCs w:val="24"/>
        </w:rPr>
        <w:t>вновь создаваемые и мод</w:t>
      </w:r>
      <w:r w:rsidR="00F7414A">
        <w:rPr>
          <w:rFonts w:ascii="Arial" w:hAnsi="Arial" w:cs="Arial"/>
          <w:b/>
          <w:bCs/>
          <w:sz w:val="24"/>
          <w:szCs w:val="24"/>
        </w:rPr>
        <w:t xml:space="preserve">ернизируемые производственные и </w:t>
      </w:r>
      <w:r w:rsidRPr="006E7DB9">
        <w:rPr>
          <w:rFonts w:ascii="Arial" w:hAnsi="Arial" w:cs="Arial"/>
          <w:b/>
          <w:bCs/>
          <w:sz w:val="24"/>
          <w:szCs w:val="24"/>
        </w:rPr>
        <w:t>непроизводствен</w:t>
      </w:r>
      <w:r w:rsidR="00F7414A">
        <w:rPr>
          <w:rFonts w:ascii="Arial" w:hAnsi="Arial" w:cs="Arial"/>
          <w:b/>
          <w:bCs/>
          <w:sz w:val="24"/>
          <w:szCs w:val="24"/>
        </w:rPr>
        <w:t>-</w:t>
      </w:r>
      <w:r w:rsidRPr="006E7DB9">
        <w:rPr>
          <w:rFonts w:ascii="Arial" w:hAnsi="Arial" w:cs="Arial"/>
          <w:b/>
          <w:bCs/>
          <w:sz w:val="24"/>
          <w:szCs w:val="24"/>
        </w:rPr>
        <w:t>ные основные фонды</w:t>
      </w:r>
      <w:r w:rsidRPr="006E7DB9">
        <w:rPr>
          <w:rFonts w:ascii="Arial" w:hAnsi="Arial" w:cs="Arial"/>
          <w:sz w:val="24"/>
          <w:szCs w:val="24"/>
        </w:rPr>
        <w:t xml:space="preserve"> и оборотные средства во всех отраслях и сферах национальной экономики.  Именно сюда направляется основная часть реальных капиталообразующих инвестиций.  Материальной основой роста экономики, объемов выпуска различной продукции</w:t>
      </w:r>
      <w:r w:rsidR="00F7414A">
        <w:rPr>
          <w:rFonts w:ascii="Arial" w:hAnsi="Arial" w:cs="Arial"/>
          <w:sz w:val="24"/>
          <w:szCs w:val="24"/>
        </w:rPr>
        <w:t xml:space="preserve"> </w:t>
      </w:r>
      <w:r w:rsidRPr="006E7DB9">
        <w:rPr>
          <w:rFonts w:ascii="Arial" w:hAnsi="Arial" w:cs="Arial"/>
          <w:sz w:val="24"/>
          <w:szCs w:val="24"/>
        </w:rPr>
        <w:t>(металлов, топлива, электроэнергии лесопрод</w:t>
      </w:r>
      <w:r w:rsidR="00F7414A">
        <w:rPr>
          <w:rFonts w:ascii="Arial" w:hAnsi="Arial" w:cs="Arial"/>
          <w:sz w:val="24"/>
          <w:szCs w:val="24"/>
        </w:rPr>
        <w:t>укции и т.д.) и оказания услуг (</w:t>
      </w:r>
      <w:r w:rsidRPr="006E7DB9">
        <w:rPr>
          <w:rFonts w:ascii="Arial" w:hAnsi="Arial" w:cs="Arial"/>
          <w:sz w:val="24"/>
          <w:szCs w:val="24"/>
        </w:rPr>
        <w:t xml:space="preserve">железнодорожные, водные, телефонная связь и т.д.) являются наличие и качественный уровень соответствующих основных фондов.  </w:t>
      </w:r>
    </w:p>
    <w:p w:rsidR="003516DF"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 xml:space="preserve">Другими объектами инвестирования для владельцев средств являются </w:t>
      </w:r>
      <w:r w:rsidRPr="006E7DB9">
        <w:rPr>
          <w:rFonts w:ascii="Arial" w:hAnsi="Arial" w:cs="Arial"/>
          <w:b/>
          <w:bCs/>
          <w:sz w:val="24"/>
          <w:szCs w:val="24"/>
        </w:rPr>
        <w:t>ценные бумаги</w:t>
      </w:r>
      <w:r w:rsidRPr="006E7DB9">
        <w:rPr>
          <w:rFonts w:ascii="Arial" w:hAnsi="Arial" w:cs="Arial"/>
          <w:sz w:val="24"/>
          <w:szCs w:val="24"/>
        </w:rPr>
        <w:t>, целевые денежные вклады. Средства от реализации ценных бумаг,  целевых денежных вкладов, доходы от них служат источником финансового обеспечения капиталообразующих инвестиций.</w:t>
      </w:r>
    </w:p>
    <w:p w:rsidR="003516DF"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 xml:space="preserve">Объектами инвестиционной деятельности могут быть </w:t>
      </w:r>
      <w:r w:rsidR="008B3613" w:rsidRPr="006E7DB9">
        <w:rPr>
          <w:rFonts w:ascii="Arial" w:hAnsi="Arial" w:cs="Arial"/>
          <w:b/>
          <w:bCs/>
          <w:sz w:val="24"/>
          <w:szCs w:val="24"/>
        </w:rPr>
        <w:t xml:space="preserve">готовая научно - </w:t>
      </w:r>
      <w:r w:rsidRPr="006E7DB9">
        <w:rPr>
          <w:rFonts w:ascii="Arial" w:hAnsi="Arial" w:cs="Arial"/>
          <w:b/>
          <w:bCs/>
          <w:sz w:val="24"/>
          <w:szCs w:val="24"/>
        </w:rPr>
        <w:t>техническая продукция</w:t>
      </w:r>
      <w:r w:rsidRPr="006E7DB9">
        <w:rPr>
          <w:rFonts w:ascii="Arial" w:hAnsi="Arial" w:cs="Arial"/>
          <w:sz w:val="24"/>
          <w:szCs w:val="24"/>
        </w:rPr>
        <w:t xml:space="preserve"> и ее разработки. Инвестиции в научно – технические разработки  тесно связаны с инвестициями в создание новых и модернизацию действующих основных фондов.</w:t>
      </w:r>
    </w:p>
    <w:p w:rsidR="00412F9E"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 xml:space="preserve">Особо как объект инвестиционной деятельности необходимо выделить </w:t>
      </w:r>
      <w:r w:rsidRPr="006E7DB9">
        <w:rPr>
          <w:rFonts w:ascii="Arial" w:hAnsi="Arial" w:cs="Arial"/>
          <w:b/>
          <w:bCs/>
          <w:sz w:val="24"/>
          <w:szCs w:val="24"/>
        </w:rPr>
        <w:t>обеспечение экологическое безопасности</w:t>
      </w:r>
      <w:r w:rsidRPr="006E7DB9">
        <w:rPr>
          <w:rFonts w:ascii="Arial" w:hAnsi="Arial" w:cs="Arial"/>
          <w:sz w:val="24"/>
          <w:szCs w:val="24"/>
        </w:rPr>
        <w:t>. Инвестиции в экологию могут представлять собой самостоятельные природоохранные объекты и мероприятия.  Например, разработка технических решений и средств по снижению и предотвращению вредных выбросов в атмосферу. Законодательством Российской Федерации запрещается инвестирование в объекты, создание и использование которых не отвечает требованиям экологических, противопожарных и других норм обеспечения безопасности жизнедеятельности людей.</w:t>
      </w:r>
    </w:p>
    <w:p w:rsidR="003516DF" w:rsidRPr="006E7DB9" w:rsidRDefault="003516DF" w:rsidP="00F7414A">
      <w:pPr>
        <w:pStyle w:val="1"/>
        <w:spacing w:line="360" w:lineRule="auto"/>
        <w:ind w:left="0" w:firstLine="709"/>
        <w:jc w:val="both"/>
        <w:rPr>
          <w:rFonts w:ascii="Arial" w:hAnsi="Arial" w:cs="Arial"/>
          <w:b/>
          <w:i/>
          <w:sz w:val="24"/>
          <w:szCs w:val="24"/>
        </w:rPr>
      </w:pPr>
      <w:r w:rsidRPr="006E7DB9">
        <w:rPr>
          <w:rFonts w:ascii="Arial" w:hAnsi="Arial" w:cs="Arial"/>
          <w:b/>
          <w:i/>
          <w:sz w:val="24"/>
          <w:szCs w:val="24"/>
        </w:rPr>
        <w:t>Субъекты инвестиционной деятельности:</w:t>
      </w:r>
    </w:p>
    <w:p w:rsidR="00563CF0"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Субъектами инвестиционной деятельности являются все участники реализации инвестиционных проектов: инвесторы, заказчики, исполнители работ, поставщики, банковские, страховые и посреднические организации, инвестиционные биржи и другие.</w:t>
      </w:r>
    </w:p>
    <w:p w:rsidR="003516DF" w:rsidRPr="006E7DB9" w:rsidRDefault="003516DF" w:rsidP="00F7414A">
      <w:pPr>
        <w:pStyle w:val="1"/>
        <w:spacing w:line="360" w:lineRule="auto"/>
        <w:ind w:left="0"/>
        <w:jc w:val="both"/>
        <w:rPr>
          <w:rFonts w:ascii="Arial" w:hAnsi="Arial" w:cs="Arial"/>
          <w:i/>
          <w:iCs/>
          <w:sz w:val="24"/>
          <w:szCs w:val="24"/>
        </w:rPr>
      </w:pPr>
      <w:r w:rsidRPr="006E7DB9">
        <w:rPr>
          <w:rFonts w:ascii="Arial" w:hAnsi="Arial" w:cs="Arial"/>
          <w:i/>
          <w:iCs/>
          <w:sz w:val="24"/>
          <w:szCs w:val="24"/>
        </w:rPr>
        <w:t>В качестве инвесторов могут выступать:</w:t>
      </w:r>
    </w:p>
    <w:p w:rsidR="003516DF" w:rsidRPr="006E7DB9" w:rsidRDefault="003516DF" w:rsidP="00F7414A">
      <w:pPr>
        <w:pStyle w:val="1"/>
        <w:numPr>
          <w:ilvl w:val="0"/>
          <w:numId w:val="13"/>
        </w:numPr>
        <w:spacing w:line="360" w:lineRule="auto"/>
        <w:jc w:val="both"/>
        <w:rPr>
          <w:rFonts w:ascii="Arial" w:hAnsi="Arial" w:cs="Arial"/>
          <w:sz w:val="24"/>
          <w:szCs w:val="24"/>
        </w:rPr>
      </w:pPr>
      <w:r w:rsidRPr="006E7DB9">
        <w:rPr>
          <w:rFonts w:ascii="Arial" w:hAnsi="Arial" w:cs="Arial"/>
          <w:sz w:val="24"/>
          <w:szCs w:val="24"/>
        </w:rPr>
        <w:t>Правительство страны;</w:t>
      </w:r>
    </w:p>
    <w:p w:rsidR="003516DF" w:rsidRPr="006E7DB9" w:rsidRDefault="003516DF" w:rsidP="00F7414A">
      <w:pPr>
        <w:pStyle w:val="1"/>
        <w:numPr>
          <w:ilvl w:val="0"/>
          <w:numId w:val="13"/>
        </w:numPr>
        <w:spacing w:line="360" w:lineRule="auto"/>
        <w:jc w:val="both"/>
        <w:rPr>
          <w:rFonts w:ascii="Arial" w:hAnsi="Arial" w:cs="Arial"/>
          <w:sz w:val="24"/>
          <w:szCs w:val="24"/>
        </w:rPr>
      </w:pPr>
      <w:r w:rsidRPr="006E7DB9">
        <w:rPr>
          <w:rFonts w:ascii="Arial" w:hAnsi="Arial" w:cs="Arial"/>
          <w:sz w:val="24"/>
          <w:szCs w:val="24"/>
        </w:rPr>
        <w:t>Органы местного самоуправления, муниципалитеты в лице органов и служб;</w:t>
      </w:r>
    </w:p>
    <w:p w:rsidR="003516DF" w:rsidRPr="006E7DB9" w:rsidRDefault="003516DF" w:rsidP="00F7414A">
      <w:pPr>
        <w:pStyle w:val="1"/>
        <w:numPr>
          <w:ilvl w:val="0"/>
          <w:numId w:val="13"/>
        </w:numPr>
        <w:spacing w:line="360" w:lineRule="auto"/>
        <w:jc w:val="both"/>
        <w:rPr>
          <w:rFonts w:ascii="Arial" w:hAnsi="Arial" w:cs="Arial"/>
          <w:sz w:val="24"/>
          <w:szCs w:val="24"/>
        </w:rPr>
      </w:pPr>
      <w:r w:rsidRPr="006E7DB9">
        <w:rPr>
          <w:rFonts w:ascii="Arial" w:hAnsi="Arial" w:cs="Arial"/>
          <w:sz w:val="24"/>
          <w:szCs w:val="24"/>
        </w:rPr>
        <w:t>Отечественные предприятия, а также предпринимательские объединения;</w:t>
      </w:r>
    </w:p>
    <w:p w:rsidR="003516DF" w:rsidRPr="006E7DB9" w:rsidRDefault="003516DF" w:rsidP="00F7414A">
      <w:pPr>
        <w:pStyle w:val="1"/>
        <w:numPr>
          <w:ilvl w:val="0"/>
          <w:numId w:val="13"/>
        </w:numPr>
        <w:spacing w:line="360" w:lineRule="auto"/>
        <w:jc w:val="both"/>
        <w:rPr>
          <w:rFonts w:ascii="Arial" w:hAnsi="Arial" w:cs="Arial"/>
          <w:sz w:val="24"/>
          <w:szCs w:val="24"/>
        </w:rPr>
      </w:pPr>
      <w:r w:rsidRPr="006E7DB9">
        <w:rPr>
          <w:rFonts w:ascii="Arial" w:hAnsi="Arial" w:cs="Arial"/>
          <w:sz w:val="24"/>
          <w:szCs w:val="24"/>
        </w:rPr>
        <w:t>Зарубежные предприятия, организации и другие юридические лица;</w:t>
      </w:r>
    </w:p>
    <w:p w:rsidR="003516DF" w:rsidRPr="006E7DB9" w:rsidRDefault="003516DF" w:rsidP="00F7414A">
      <w:pPr>
        <w:pStyle w:val="1"/>
        <w:numPr>
          <w:ilvl w:val="0"/>
          <w:numId w:val="13"/>
        </w:numPr>
        <w:spacing w:line="360" w:lineRule="auto"/>
        <w:jc w:val="both"/>
        <w:rPr>
          <w:rFonts w:ascii="Arial" w:hAnsi="Arial" w:cs="Arial"/>
          <w:sz w:val="24"/>
          <w:szCs w:val="24"/>
        </w:rPr>
      </w:pPr>
      <w:r w:rsidRPr="006E7DB9">
        <w:rPr>
          <w:rFonts w:ascii="Arial" w:hAnsi="Arial" w:cs="Arial"/>
          <w:sz w:val="24"/>
          <w:szCs w:val="24"/>
        </w:rPr>
        <w:t>Отечественные и зарубежные физические лица;</w:t>
      </w:r>
    </w:p>
    <w:p w:rsidR="003516DF" w:rsidRPr="006E7DB9" w:rsidRDefault="003516DF" w:rsidP="00F7414A">
      <w:pPr>
        <w:pStyle w:val="1"/>
        <w:numPr>
          <w:ilvl w:val="0"/>
          <w:numId w:val="13"/>
        </w:numPr>
        <w:spacing w:line="360" w:lineRule="auto"/>
        <w:jc w:val="both"/>
        <w:rPr>
          <w:rFonts w:ascii="Arial" w:hAnsi="Arial" w:cs="Arial"/>
          <w:sz w:val="24"/>
          <w:szCs w:val="24"/>
        </w:rPr>
      </w:pPr>
      <w:r w:rsidRPr="006E7DB9">
        <w:rPr>
          <w:rFonts w:ascii="Arial" w:hAnsi="Arial" w:cs="Arial"/>
          <w:sz w:val="24"/>
          <w:szCs w:val="24"/>
        </w:rPr>
        <w:t>Международные организации.</w:t>
      </w:r>
    </w:p>
    <w:p w:rsidR="003516DF"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 xml:space="preserve">Инвесторы выступают прежде всего в роли прямых вкладчиков финансовых средств и других капиталов и соответственно в роли покупателей и пользователей продуктов инвестирования_ построенных заводов, фабрик и т.д. </w:t>
      </w:r>
    </w:p>
    <w:p w:rsidR="003516DF"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Исполнителями работ при реализации инвестиционных проектов выступают изыскательские и проектно- строительные фирмы и другие производственные фирмы. Специалисты – менеджеры формируют и реализуют организационный план работ в соответствии с проектом, обеспечивают взаимную увязку деятельности всех привлекаемых фирм – исполнителей.</w:t>
      </w:r>
    </w:p>
    <w:p w:rsidR="003516DF" w:rsidRPr="006E7DB9" w:rsidRDefault="003516DF" w:rsidP="00F7414A">
      <w:pPr>
        <w:pStyle w:val="1"/>
        <w:spacing w:line="360" w:lineRule="auto"/>
        <w:ind w:left="0" w:firstLine="709"/>
        <w:jc w:val="both"/>
        <w:rPr>
          <w:rFonts w:ascii="Arial" w:hAnsi="Arial" w:cs="Arial"/>
          <w:sz w:val="24"/>
          <w:szCs w:val="24"/>
        </w:rPr>
      </w:pPr>
      <w:r w:rsidRPr="006E7DB9">
        <w:rPr>
          <w:rFonts w:ascii="Arial" w:hAnsi="Arial" w:cs="Arial"/>
          <w:sz w:val="24"/>
          <w:szCs w:val="24"/>
        </w:rPr>
        <w:t>Осуществление производственных проектов связанно с использованием большого объема строительных материалов, конструкций, изделий, оборудо</w:t>
      </w:r>
      <w:r w:rsidR="00F7414A">
        <w:rPr>
          <w:rFonts w:ascii="Arial" w:hAnsi="Arial" w:cs="Arial"/>
          <w:sz w:val="24"/>
          <w:szCs w:val="24"/>
        </w:rPr>
        <w:t>-</w:t>
      </w:r>
      <w:r w:rsidRPr="006E7DB9">
        <w:rPr>
          <w:rFonts w:ascii="Arial" w:hAnsi="Arial" w:cs="Arial"/>
          <w:sz w:val="24"/>
          <w:szCs w:val="24"/>
        </w:rPr>
        <w:t>вания. Поэтому важными и неотъемлемыми участниками являются поставщики указанной продукции. К поставщикам относятся также предприятия – производители средств  транспорта, строительных машин и механизмов.</w:t>
      </w:r>
    </w:p>
    <w:p w:rsidR="003516DF" w:rsidRPr="006E7DB9" w:rsidRDefault="003B1319" w:rsidP="008B3613">
      <w:pPr>
        <w:pStyle w:val="1"/>
        <w:spacing w:line="360" w:lineRule="auto"/>
        <w:ind w:left="0"/>
        <w:rPr>
          <w:rFonts w:ascii="Arial" w:hAnsi="Arial" w:cs="Arial"/>
          <w:b/>
          <w:bCs/>
          <w:sz w:val="24"/>
          <w:szCs w:val="24"/>
        </w:rPr>
      </w:pPr>
      <w:r w:rsidRPr="006E7DB9">
        <w:rPr>
          <w:rFonts w:ascii="Arial" w:hAnsi="Arial" w:cs="Arial"/>
          <w:b/>
          <w:bCs/>
          <w:sz w:val="24"/>
          <w:szCs w:val="24"/>
        </w:rPr>
        <w:t xml:space="preserve">      </w:t>
      </w:r>
      <w:r w:rsidR="008B3613" w:rsidRPr="006E7DB9">
        <w:rPr>
          <w:rFonts w:ascii="Arial" w:hAnsi="Arial" w:cs="Arial"/>
          <w:b/>
          <w:bCs/>
          <w:sz w:val="24"/>
          <w:szCs w:val="24"/>
          <w:lang w:val="en-US"/>
        </w:rPr>
        <w:t>IV</w:t>
      </w:r>
      <w:r w:rsidR="008B3613" w:rsidRPr="006E7DB9">
        <w:rPr>
          <w:rFonts w:ascii="Arial" w:hAnsi="Arial" w:cs="Arial"/>
          <w:b/>
          <w:bCs/>
          <w:sz w:val="24"/>
          <w:szCs w:val="24"/>
        </w:rPr>
        <w:t xml:space="preserve">. </w:t>
      </w:r>
      <w:r w:rsidR="003516DF" w:rsidRPr="006E7DB9">
        <w:rPr>
          <w:rFonts w:ascii="Arial" w:hAnsi="Arial" w:cs="Arial"/>
          <w:b/>
          <w:bCs/>
          <w:sz w:val="24"/>
          <w:szCs w:val="24"/>
        </w:rPr>
        <w:t>Теория ожидания, воздержания и риска</w:t>
      </w:r>
    </w:p>
    <w:p w:rsidR="003516DF" w:rsidRPr="006E7DB9" w:rsidRDefault="003516DF" w:rsidP="008B3613">
      <w:pPr>
        <w:spacing w:line="360" w:lineRule="auto"/>
        <w:ind w:firstLine="567"/>
        <w:rPr>
          <w:rFonts w:ascii="Arial" w:hAnsi="Arial" w:cs="Arial"/>
        </w:rPr>
      </w:pPr>
      <w:r w:rsidRPr="006E7DB9">
        <w:rPr>
          <w:rFonts w:ascii="Arial" w:hAnsi="Arial" w:cs="Arial"/>
        </w:rPr>
        <w:t>Вопросами получения и эффективного распределения прибыли задавались ведущие экономисты X</w:t>
      </w:r>
      <w:r w:rsidRPr="006E7DB9">
        <w:rPr>
          <w:rFonts w:ascii="Arial" w:hAnsi="Arial" w:cs="Arial"/>
          <w:lang w:val="en-US"/>
        </w:rPr>
        <w:t>V</w:t>
      </w:r>
      <w:r w:rsidRPr="006E7DB9">
        <w:rPr>
          <w:rFonts w:ascii="Arial" w:hAnsi="Arial" w:cs="Arial"/>
        </w:rPr>
        <w:t>I</w:t>
      </w:r>
      <w:r w:rsidRPr="006E7DB9">
        <w:rPr>
          <w:rFonts w:ascii="Arial" w:hAnsi="Arial" w:cs="Arial"/>
          <w:lang w:val="en-US"/>
        </w:rPr>
        <w:t>II</w:t>
      </w:r>
      <w:r w:rsidRPr="006E7DB9">
        <w:rPr>
          <w:rFonts w:ascii="Arial" w:hAnsi="Arial" w:cs="Arial"/>
        </w:rPr>
        <w:t xml:space="preserve">-XX веков. </w:t>
      </w:r>
    </w:p>
    <w:p w:rsidR="003516DF" w:rsidRPr="006E7DB9" w:rsidRDefault="003516DF" w:rsidP="00F27DC0">
      <w:pPr>
        <w:shd w:val="clear" w:color="auto" w:fill="FFFFFF"/>
        <w:spacing w:line="360" w:lineRule="auto"/>
        <w:ind w:firstLine="567"/>
        <w:jc w:val="both"/>
        <w:rPr>
          <w:rFonts w:ascii="Arial" w:hAnsi="Arial" w:cs="Arial"/>
        </w:rPr>
      </w:pPr>
      <w:r w:rsidRPr="006E7DB9">
        <w:rPr>
          <w:rFonts w:ascii="Arial" w:hAnsi="Arial" w:cs="Arial"/>
        </w:rPr>
        <w:t>Наиболь</w:t>
      </w:r>
      <w:r w:rsidRPr="006E7DB9">
        <w:rPr>
          <w:rFonts w:ascii="Arial" w:hAnsi="Arial" w:cs="Arial"/>
        </w:rPr>
        <w:softHyphen/>
        <w:t>шую известность приобрел Нассау У. Сениор - профессор политической экономии Оксфордского университета, с именем которого связана так на</w:t>
      </w:r>
      <w:r w:rsidRPr="006E7DB9">
        <w:rPr>
          <w:rFonts w:ascii="Arial" w:hAnsi="Arial" w:cs="Arial"/>
        </w:rPr>
        <w:softHyphen/>
        <w:t xml:space="preserve">зываемая </w:t>
      </w:r>
      <w:r w:rsidRPr="006E7DB9">
        <w:rPr>
          <w:rFonts w:ascii="Arial" w:hAnsi="Arial" w:cs="Arial"/>
          <w:b/>
          <w:bCs/>
        </w:rPr>
        <w:t>«теория воздержания»</w:t>
      </w:r>
      <w:r w:rsidRPr="006E7DB9">
        <w:rPr>
          <w:rFonts w:ascii="Arial" w:hAnsi="Arial" w:cs="Arial"/>
        </w:rPr>
        <w:t>. Свои экономические взгляды он изложил в “Очерке науки политической экономии” (1836) и “Письмах о фабричном законодательстве” (1837). Эта концепция объясняет ис</w:t>
      </w:r>
      <w:r w:rsidRPr="006E7DB9">
        <w:rPr>
          <w:rFonts w:ascii="Arial" w:hAnsi="Arial" w:cs="Arial"/>
        </w:rPr>
        <w:softHyphen/>
        <w:t>точник образования прибыли. По Сениору, подобно тому как труд есть «жертва» рабочего, вознаграждением которого является заработ</w:t>
      </w:r>
      <w:r w:rsidRPr="006E7DB9">
        <w:rPr>
          <w:rFonts w:ascii="Arial" w:hAnsi="Arial" w:cs="Arial"/>
        </w:rPr>
        <w:softHyphen/>
        <w:t>ная плата, воздержание - «жертва» капиталиста, который мог бы израсхо</w:t>
      </w:r>
      <w:r w:rsidRPr="006E7DB9">
        <w:rPr>
          <w:rFonts w:ascii="Arial" w:hAnsi="Arial" w:cs="Arial"/>
        </w:rPr>
        <w:softHyphen/>
        <w:t>довать свой капитал на потребление, но воздерживается от этого и в каче</w:t>
      </w:r>
      <w:r w:rsidRPr="006E7DB9">
        <w:rPr>
          <w:rFonts w:ascii="Arial" w:hAnsi="Arial" w:cs="Arial"/>
        </w:rPr>
        <w:softHyphen/>
        <w:t>стве вознаграждения получает прибыль.</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Результатом воздержания капиталиста от текущего потребления ста</w:t>
      </w:r>
      <w:r w:rsidRPr="006E7DB9">
        <w:rPr>
          <w:rFonts w:ascii="Arial" w:hAnsi="Arial" w:cs="Arial"/>
        </w:rPr>
        <w:softHyphen/>
        <w:t>новится также распадение прибыли на предпринимательский доход и процент, причём первый присваивается функционирующим предпринимате</w:t>
      </w:r>
      <w:r w:rsidRPr="006E7DB9">
        <w:rPr>
          <w:rFonts w:ascii="Arial" w:hAnsi="Arial" w:cs="Arial"/>
        </w:rPr>
        <w:softHyphen/>
        <w:t>лем в качестве вознаграждения за организацию и ведение дела, а второй - соответственно собственником капитала. Такой подход впоследствии при</w:t>
      </w:r>
      <w:r w:rsidRPr="006E7DB9">
        <w:rPr>
          <w:rFonts w:ascii="Arial" w:hAnsi="Arial" w:cs="Arial"/>
        </w:rPr>
        <w:softHyphen/>
        <w:t>вел к отказу от рассмотрения прибыли в качестве факторного дохода, а термин "воздержание" был заменен А.Маршаллом на "ожидание" прибы</w:t>
      </w:r>
      <w:r w:rsidRPr="006E7DB9">
        <w:rPr>
          <w:rFonts w:ascii="Arial" w:hAnsi="Arial" w:cs="Arial"/>
        </w:rPr>
        <w:softHyphen/>
        <w:t>ли.</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Свою лепту в исследо</w:t>
      </w:r>
      <w:r w:rsidRPr="006E7DB9">
        <w:rPr>
          <w:rFonts w:ascii="Arial" w:hAnsi="Arial" w:cs="Arial"/>
        </w:rPr>
        <w:softHyphen/>
        <w:t xml:space="preserve">вание капитала внесла австрийская школа маржинализма в лице одного из ведущих представителей Бём-Баверка (1851-1914). Центральной идеей Бём-Баверка является </w:t>
      </w:r>
      <w:r w:rsidRPr="006E7DB9">
        <w:rPr>
          <w:rFonts w:ascii="Arial" w:hAnsi="Arial" w:cs="Arial"/>
          <w:b/>
          <w:bCs/>
        </w:rPr>
        <w:t>«</w:t>
      </w:r>
      <w:r w:rsidR="00412F9E" w:rsidRPr="006E7DB9">
        <w:rPr>
          <w:rStyle w:val="ad"/>
          <w:rFonts w:ascii="Arial" w:hAnsi="Arial" w:cs="Arial"/>
          <w:b/>
          <w:bCs/>
        </w:rPr>
        <w:footnoteReference w:id="2"/>
      </w:r>
      <w:r w:rsidRPr="006E7DB9">
        <w:rPr>
          <w:rFonts w:ascii="Arial" w:hAnsi="Arial" w:cs="Arial"/>
          <w:b/>
          <w:bCs/>
        </w:rPr>
        <w:t>теория ожидания</w:t>
      </w:r>
      <w:r w:rsidRPr="006E7DB9">
        <w:rPr>
          <w:rFonts w:ascii="Arial" w:hAnsi="Arial" w:cs="Arial"/>
        </w:rPr>
        <w:t>», изложенная им в книге «Пози</w:t>
      </w:r>
      <w:r w:rsidRPr="006E7DB9">
        <w:rPr>
          <w:rFonts w:ascii="Arial" w:hAnsi="Arial" w:cs="Arial"/>
        </w:rPr>
        <w:softHyphen/>
        <w:t xml:space="preserve">тивная теория капитала» и объясняющая с позиций субъективно-психологического анализа как феномен капитала, так и возникновение прибыли (процента) на капитал. </w:t>
      </w:r>
      <w:r w:rsidRPr="006E7DB9">
        <w:rPr>
          <w:rFonts w:ascii="Arial" w:hAnsi="Arial" w:cs="Arial"/>
          <w:color w:val="000000"/>
        </w:rPr>
        <w:t>Центральная идея «теории ожидания» — возникновение при</w:t>
      </w:r>
      <w:r w:rsidRPr="006E7DB9">
        <w:rPr>
          <w:rFonts w:ascii="Arial" w:hAnsi="Arial" w:cs="Arial"/>
          <w:color w:val="000000"/>
        </w:rPr>
        <w:softHyphen/>
        <w:t>были (процента) на капитал — была кратко изложена О.Бем-Баверком еще в «Основах…». Там, в частности, говорится, что в связи с продолжительностью времени, в течение которого производи</w:t>
      </w:r>
      <w:r w:rsidRPr="006E7DB9">
        <w:rPr>
          <w:rFonts w:ascii="Arial" w:hAnsi="Arial" w:cs="Arial"/>
          <w:color w:val="000000"/>
        </w:rPr>
        <w:softHyphen/>
        <w:t>тельные средства, т.е. материальные блага более отдаленного по</w:t>
      </w:r>
      <w:r w:rsidRPr="006E7DB9">
        <w:rPr>
          <w:rFonts w:ascii="Arial" w:hAnsi="Arial" w:cs="Arial"/>
          <w:color w:val="000000"/>
        </w:rPr>
        <w:softHyphen/>
        <w:t>рядка, превращаются в ее продукт, возникает разница в ценности этих средств и продукта и что «величина этой разницы в ценно</w:t>
      </w:r>
      <w:r w:rsidRPr="006E7DB9">
        <w:rPr>
          <w:rFonts w:ascii="Arial" w:hAnsi="Arial" w:cs="Arial"/>
          <w:color w:val="000000"/>
        </w:rPr>
        <w:softHyphen/>
        <w:t xml:space="preserve">стях бывает то больше, то меньше, смотря по продолжительности периода времени.,.». Отсюда ученым делается главный вывод: </w:t>
      </w:r>
      <w:r w:rsidRPr="006E7DB9">
        <w:rPr>
          <w:rFonts w:ascii="Arial" w:hAnsi="Arial" w:cs="Arial"/>
          <w:i/>
          <w:iCs/>
          <w:color w:val="000000"/>
        </w:rPr>
        <w:t>«Эта-то разница и представляет собой ту складку, в которой скрывается прибыль на капитал».</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Капитал не был отнесен Бём-Баверком к первичным факторам про</w:t>
      </w:r>
      <w:r w:rsidRPr="006E7DB9">
        <w:rPr>
          <w:rFonts w:ascii="Arial" w:hAnsi="Arial" w:cs="Arial"/>
        </w:rPr>
        <w:softHyphen/>
        <w:t>изводства, к которым он причислял землю и труд. Его величина определя</w:t>
      </w:r>
      <w:r w:rsidRPr="006E7DB9">
        <w:rPr>
          <w:rFonts w:ascii="Arial" w:hAnsi="Arial" w:cs="Arial"/>
        </w:rPr>
        <w:softHyphen/>
        <w:t>лась затратами первичных факторов в предшествующие периоды времени. Значение и функциональная роль капитала в производстве состоит в том, что он дает возможность использовать более продуктивные «окольные» методы производства, представляющие собой использование средств про</w:t>
      </w:r>
      <w:r w:rsidRPr="006E7DB9">
        <w:rPr>
          <w:rFonts w:ascii="Arial" w:hAnsi="Arial" w:cs="Arial"/>
        </w:rPr>
        <w:softHyphen/>
        <w:t>изводства в процессе добывания благ. Поясняется это утверждение на примере «изолированного человека», который работает то «голыми руками», то при помощи им же изготовленных орудий производства. Отсюда Делается вывод, что в последнем случае индивидуум приобретает помощь сил природы, которые «сильнее человеческой руки», то есть использование «окольных путей» сопровождается большим успехом, чем работа «голыми руками».</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«Капиталом, - пишет Бём-Баверк, - мы называем совокупность продуктов, которые служат как средства добывания благ». На основе данного понимания капитала он дает и характеристику капиталистического производства как производства, которое пользуется рациональными окольными путями для достижения конечного результата. Данное определение, безусловно страдающее в неисторическим подходом к пониманию капитала, не является, тем не менее, самоцелью для автора. Через использование им же введенных «окольных путей» Бём-Баверк переходит от статического ана</w:t>
      </w:r>
      <w:r w:rsidRPr="006E7DB9">
        <w:rPr>
          <w:rFonts w:ascii="Arial" w:hAnsi="Arial" w:cs="Arial"/>
        </w:rPr>
        <w:softHyphen/>
        <w:t>лиза капитала как совокупности средств производства к динамическому введя фактор времени, которое нужно для создания необходимых благ</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Основываясь уже на методологии школы субъективной полезности он объясняет появление дохода на капитал, который называется процен</w:t>
      </w:r>
      <w:r w:rsidRPr="006E7DB9">
        <w:rPr>
          <w:rFonts w:ascii="Arial" w:hAnsi="Arial" w:cs="Arial"/>
        </w:rPr>
        <w:softHyphen/>
        <w:t>том. По его мнению, субъективные оценки настоящих благ превышают субъективные оценки будущих благ  Труд же капиталист покупает в на</w:t>
      </w:r>
      <w:r w:rsidRPr="006E7DB9">
        <w:rPr>
          <w:rFonts w:ascii="Arial" w:hAnsi="Arial" w:cs="Arial"/>
        </w:rPr>
        <w:softHyphen/>
        <w:t>стоящее время, а продукт труда будет реализован в будущем, поэтому он является «будущим благом», и поэтому, с точки зрения Бём-Баверка, его надо покупать в соответствии с ценностью произведенных им «будущих благ», имеющих меньшую ценность по сравнению с настоящими. «Буду</w:t>
      </w:r>
      <w:r w:rsidRPr="006E7DB9">
        <w:rPr>
          <w:rFonts w:ascii="Arial" w:hAnsi="Arial" w:cs="Arial"/>
        </w:rPr>
        <w:softHyphen/>
        <w:t>щие блага» по истечении произведенного процесса, то есть «окольные пу</w:t>
      </w:r>
      <w:r w:rsidRPr="006E7DB9">
        <w:rPr>
          <w:rFonts w:ascii="Arial" w:hAnsi="Arial" w:cs="Arial"/>
        </w:rPr>
        <w:softHyphen/>
        <w:t>ти», становятся со временем настоящими благами и приобретают более высокую ценность. Таким образом, источником процента на капитал явля</w:t>
      </w:r>
      <w:r w:rsidRPr="006E7DB9">
        <w:rPr>
          <w:rFonts w:ascii="Arial" w:hAnsi="Arial" w:cs="Arial"/>
        </w:rPr>
        <w:softHyphen/>
        <w:t>ется   разница субъективных оценок настоящих и будущих благ, которая тем больше, чем длиннее производственный цикл или, как его называет Бём-Баверк, «период ожидания»</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Данная теория капитала была подвергнута критике со стороны пред</w:t>
      </w:r>
      <w:r w:rsidRPr="006E7DB9">
        <w:rPr>
          <w:rFonts w:ascii="Arial" w:hAnsi="Arial" w:cs="Arial"/>
        </w:rPr>
        <w:softHyphen/>
        <w:t>ставителей марксистского направления. Показательной является работа Н.Бухарина «Политическая экономия рантье», где он утверждает, что дело не в том, что рабочие должны «откладывать потребление», а в том, что ра</w:t>
      </w:r>
      <w:r w:rsidRPr="006E7DB9">
        <w:rPr>
          <w:rFonts w:ascii="Arial" w:hAnsi="Arial" w:cs="Arial"/>
        </w:rPr>
        <w:softHyphen/>
        <w:t>бочие лишены возможности самостоятельного производства, и монополи</w:t>
      </w:r>
      <w:r w:rsidRPr="006E7DB9">
        <w:rPr>
          <w:rFonts w:ascii="Arial" w:hAnsi="Arial" w:cs="Arial"/>
        </w:rPr>
        <w:softHyphen/>
        <w:t>зация средств производства классом капиталистических собственников, а отнюдь не «ожидание» является причиной возникновения капиталистиче</w:t>
      </w:r>
      <w:r w:rsidRPr="006E7DB9">
        <w:rPr>
          <w:rFonts w:ascii="Arial" w:hAnsi="Arial" w:cs="Arial"/>
        </w:rPr>
        <w:softHyphen/>
        <w:t>ской прибыли.</w:t>
      </w:r>
    </w:p>
    <w:p w:rsidR="003516DF" w:rsidRPr="006E7DB9" w:rsidRDefault="003516DF" w:rsidP="008B3613">
      <w:pPr>
        <w:shd w:val="clear" w:color="auto" w:fill="FFFFFF"/>
        <w:spacing w:line="360" w:lineRule="auto"/>
        <w:ind w:firstLine="567"/>
        <w:jc w:val="both"/>
        <w:rPr>
          <w:rFonts w:ascii="Arial" w:hAnsi="Arial" w:cs="Arial"/>
        </w:rPr>
      </w:pPr>
      <w:r w:rsidRPr="006E7DB9">
        <w:rPr>
          <w:rFonts w:ascii="Arial" w:hAnsi="Arial" w:cs="Arial"/>
        </w:rPr>
        <w:t>Если же мы отвлечемся от социальной стороны указанной теории и обратим внимание на производственные закономерности, выявленные Бём-Баверком, можно причислить к его заслугам попытку рассмотрения капитала в динамике и его вывод о том, что капитал, используемый в про</w:t>
      </w:r>
      <w:r w:rsidRPr="006E7DB9">
        <w:rPr>
          <w:rFonts w:ascii="Arial" w:hAnsi="Arial" w:cs="Arial"/>
        </w:rPr>
        <w:softHyphen/>
        <w:t>изводственном процессе, нельзя измерять только его денежной стоимо</w:t>
      </w:r>
      <w:r w:rsidRPr="006E7DB9">
        <w:rPr>
          <w:rFonts w:ascii="Arial" w:hAnsi="Arial" w:cs="Arial"/>
        </w:rPr>
        <w:softHyphen/>
        <w:t>стью, необходимо использовать, по крайней мере, два измерения - величи</w:t>
      </w:r>
      <w:r w:rsidRPr="006E7DB9">
        <w:rPr>
          <w:rFonts w:ascii="Arial" w:hAnsi="Arial" w:cs="Arial"/>
        </w:rPr>
        <w:softHyphen/>
        <w:t>ну капитала и продолжительность производственного процесса, поскольку капитал можно увеличить, либо используя большее его количество, либо увеличивая время, в течение которого он будет вовлечен в производствен</w:t>
      </w:r>
      <w:r w:rsidRPr="006E7DB9">
        <w:rPr>
          <w:rFonts w:ascii="Arial" w:hAnsi="Arial" w:cs="Arial"/>
        </w:rPr>
        <w:softHyphen/>
        <w:t>ный процесс.</w:t>
      </w:r>
    </w:p>
    <w:p w:rsidR="003516DF" w:rsidRPr="006E7DB9" w:rsidRDefault="003516DF" w:rsidP="00F7414A">
      <w:pPr>
        <w:spacing w:line="360" w:lineRule="auto"/>
        <w:jc w:val="both"/>
        <w:rPr>
          <w:rFonts w:ascii="Arial" w:hAnsi="Arial" w:cs="Arial"/>
        </w:rPr>
      </w:pPr>
      <w:r w:rsidRPr="006E7DB9">
        <w:rPr>
          <w:rFonts w:ascii="Arial" w:hAnsi="Arial" w:cs="Arial"/>
        </w:rPr>
        <w:tab/>
      </w:r>
      <w:r w:rsidR="00A47AAD" w:rsidRPr="006E7DB9">
        <w:rPr>
          <w:rStyle w:val="ad"/>
          <w:rFonts w:ascii="Arial" w:hAnsi="Arial" w:cs="Arial"/>
        </w:rPr>
        <w:footnoteReference w:id="3"/>
      </w:r>
      <w:r w:rsidRPr="006E7DB9">
        <w:rPr>
          <w:rFonts w:ascii="Arial" w:hAnsi="Arial" w:cs="Arial"/>
          <w:b/>
          <w:bCs/>
        </w:rPr>
        <w:t>Теория риска</w:t>
      </w:r>
      <w:r w:rsidRPr="006E7DB9">
        <w:rPr>
          <w:rFonts w:ascii="Arial" w:hAnsi="Arial" w:cs="Arial"/>
        </w:rPr>
        <w:t xml:space="preserve">. Другие </w:t>
      </w:r>
      <w:r w:rsidRPr="000532B8">
        <w:rPr>
          <w:rFonts w:ascii="Arial" w:hAnsi="Arial" w:cs="Arial"/>
        </w:rPr>
        <w:t>экономисты</w:t>
      </w:r>
      <w:r w:rsidRPr="006E7DB9">
        <w:rPr>
          <w:rFonts w:ascii="Arial" w:hAnsi="Arial" w:cs="Arial"/>
        </w:rPr>
        <w:t>, такие как Самуэльсон определяют источник прибыли риском, плата за умелое предвиденье и другие, чисто психологические издержки. На предпочтения инвесторов при выборе объектов вложения капитала оказывает решающее влияние соотношение риска инвестирования средств и получаемого дохода.</w:t>
      </w:r>
    </w:p>
    <w:p w:rsidR="003516DF" w:rsidRPr="006E7DB9" w:rsidRDefault="003B1319" w:rsidP="00F7414A">
      <w:pPr>
        <w:spacing w:line="360" w:lineRule="auto"/>
        <w:jc w:val="both"/>
        <w:rPr>
          <w:rFonts w:ascii="Arial" w:hAnsi="Arial" w:cs="Arial"/>
          <w:lang w:val="en-US"/>
        </w:rPr>
      </w:pPr>
      <w:r w:rsidRPr="006E7DB9">
        <w:rPr>
          <w:rFonts w:ascii="Arial" w:hAnsi="Arial" w:cs="Arial"/>
        </w:rPr>
        <w:t xml:space="preserve">           </w:t>
      </w:r>
      <w:r w:rsidR="003516DF" w:rsidRPr="006E7DB9">
        <w:rPr>
          <w:rFonts w:ascii="Arial" w:hAnsi="Arial" w:cs="Arial"/>
        </w:rPr>
        <w:t>Питер Бернстайн в своей работе, посвященной истории вопроса об управлении риском, указывает, что слово «риск» происходит от староитальянского risicare, означающего отваживаться, и делает вывод, что « в этом смысле риск – это скорее выбор, нежели жребий». Под риском принято понимать вероятность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или финансовой деятельности.  Риск может быть определен как уровень конкретной финансовой потери, выражающейся: а) в возможности не достичь поставленной цели; б) неопределенности прогнозируемого результата; в) в субъективности оценки прогнозируемого результата</w:t>
      </w:r>
      <w:r w:rsidR="00A47AAD" w:rsidRPr="006E7DB9">
        <w:rPr>
          <w:rStyle w:val="ad"/>
          <w:rFonts w:ascii="Arial" w:hAnsi="Arial" w:cs="Arial"/>
        </w:rPr>
        <w:footnoteReference w:id="4"/>
      </w:r>
      <w:r w:rsidR="003516DF" w:rsidRPr="006E7DB9">
        <w:rPr>
          <w:rFonts w:ascii="Arial" w:hAnsi="Arial" w:cs="Arial"/>
        </w:rPr>
        <w:t>. Поэтому объекты вложений капитала, с которыми ассоциируется относительно большой размер предпочитаемых потерь, рассматривается как более рискованные. Возможна и другая интерпретация риска – как степени вариабельности дохода, который может быть получен благодаря владению данным видом актива или вложения средств в конкретный инвестиционный проект. Так в странах с развитой экономикой принято считать, что государственные ценные бумаги обладают относительно небольшим риском, опскольку вариация дохода по ним практически равна нулю.</w:t>
      </w:r>
      <w:r w:rsidR="008B3613" w:rsidRPr="006E7DB9">
        <w:rPr>
          <w:rFonts w:ascii="Arial" w:hAnsi="Arial" w:cs="Arial"/>
        </w:rPr>
        <w:t xml:space="preserve"> </w:t>
      </w:r>
    </w:p>
    <w:p w:rsidR="008B3613" w:rsidRPr="006E7DB9" w:rsidRDefault="008B3613" w:rsidP="008B3613">
      <w:pPr>
        <w:spacing w:line="360" w:lineRule="auto"/>
        <w:rPr>
          <w:rFonts w:ascii="Arial" w:hAnsi="Arial" w:cs="Arial"/>
          <w:lang w:val="en-US"/>
        </w:rPr>
      </w:pPr>
    </w:p>
    <w:p w:rsidR="003516DF" w:rsidRPr="00FA1645" w:rsidRDefault="003B1319" w:rsidP="008F53D6">
      <w:pPr>
        <w:pStyle w:val="1"/>
        <w:spacing w:line="360" w:lineRule="auto"/>
        <w:ind w:left="0"/>
        <w:rPr>
          <w:rFonts w:ascii="Arial" w:hAnsi="Arial" w:cs="Arial"/>
          <w:b/>
          <w:bCs/>
          <w:sz w:val="24"/>
          <w:szCs w:val="24"/>
        </w:rPr>
      </w:pPr>
      <w:r w:rsidRPr="006E7DB9">
        <w:rPr>
          <w:rFonts w:ascii="Arial" w:hAnsi="Arial" w:cs="Arial"/>
          <w:b/>
          <w:bCs/>
          <w:sz w:val="24"/>
          <w:szCs w:val="24"/>
        </w:rPr>
        <w:t xml:space="preserve">      </w:t>
      </w:r>
      <w:r w:rsidR="008B3613" w:rsidRPr="006E7DB9">
        <w:rPr>
          <w:rFonts w:ascii="Arial" w:hAnsi="Arial" w:cs="Arial"/>
          <w:b/>
          <w:bCs/>
          <w:sz w:val="24"/>
          <w:szCs w:val="24"/>
          <w:lang w:val="en-US"/>
        </w:rPr>
        <w:t>V</w:t>
      </w:r>
      <w:r w:rsidR="008B3613" w:rsidRPr="00FA1645">
        <w:rPr>
          <w:rFonts w:ascii="Arial" w:hAnsi="Arial" w:cs="Arial"/>
          <w:b/>
          <w:bCs/>
          <w:sz w:val="24"/>
          <w:szCs w:val="24"/>
        </w:rPr>
        <w:t xml:space="preserve">. </w:t>
      </w:r>
      <w:r w:rsidR="003516DF" w:rsidRPr="006E7DB9">
        <w:rPr>
          <w:rFonts w:ascii="Arial" w:hAnsi="Arial" w:cs="Arial"/>
          <w:b/>
          <w:bCs/>
          <w:sz w:val="24"/>
          <w:szCs w:val="24"/>
        </w:rPr>
        <w:t>Инвестиционная политика предприятий</w:t>
      </w:r>
      <w:r w:rsidR="00DB3BB8" w:rsidRPr="00FA1645">
        <w:rPr>
          <w:rFonts w:ascii="Arial" w:hAnsi="Arial" w:cs="Arial"/>
          <w:b/>
          <w:bCs/>
          <w:sz w:val="24"/>
          <w:szCs w:val="24"/>
        </w:rPr>
        <w:t>.</w:t>
      </w:r>
    </w:p>
    <w:p w:rsidR="00FA1645"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Под инвестиционной политикой предприятий (коммерческих организаций) понимается комплекс мероприятий, обеспечивающих выгодное вложение собственных, заемных и других средств в инвестиции с целью обеспечения стабильной финансовой устойчивости работы предприятий в ближайшей и дальней</w:t>
      </w:r>
      <w:r w:rsidR="00FA1645">
        <w:rPr>
          <w:rFonts w:ascii="Arial" w:hAnsi="Arial" w:cs="Arial"/>
          <w:color w:val="333333"/>
          <w:sz w:val="24"/>
          <w:szCs w:val="24"/>
        </w:rPr>
        <w:t xml:space="preserve"> </w:t>
      </w:r>
      <w:r w:rsidRPr="006E7DB9">
        <w:rPr>
          <w:rFonts w:ascii="Arial" w:hAnsi="Arial" w:cs="Arial"/>
          <w:color w:val="333333"/>
          <w:sz w:val="24"/>
          <w:szCs w:val="24"/>
        </w:rPr>
        <w:t>перспективе.</w:t>
      </w:r>
      <w:r w:rsidR="00FA1645">
        <w:rPr>
          <w:rFonts w:ascii="Arial" w:hAnsi="Arial" w:cs="Arial"/>
          <w:color w:val="333333"/>
          <w:sz w:val="24"/>
          <w:szCs w:val="24"/>
        </w:rPr>
        <w:t xml:space="preserve"> </w:t>
      </w:r>
      <w:r w:rsidRPr="006E7DB9">
        <w:rPr>
          <w:rFonts w:ascii="Arial" w:hAnsi="Arial" w:cs="Arial"/>
          <w:color w:val="333333"/>
          <w:sz w:val="24"/>
          <w:szCs w:val="24"/>
        </w:rPr>
        <w:t>Инвестиционная политика на предприятиях должна вытекать из стратегических целей их бизнес-планов, т. е. из перспективы, а в конечном итоге она должна быть направлена на обеспечение финансовой устойчивости предприятий не только на сегодня, но и на будущее. Если этого плана нет, то ни о какой инвестиционной политике</w:t>
      </w:r>
      <w:r w:rsidR="00FA1645">
        <w:rPr>
          <w:rFonts w:ascii="Arial" w:hAnsi="Arial" w:cs="Arial"/>
          <w:color w:val="333333"/>
          <w:sz w:val="24"/>
          <w:szCs w:val="24"/>
        </w:rPr>
        <w:t xml:space="preserve"> </w:t>
      </w:r>
      <w:r w:rsidRPr="006E7DB9">
        <w:rPr>
          <w:rFonts w:ascii="Arial" w:hAnsi="Arial" w:cs="Arial"/>
          <w:color w:val="333333"/>
          <w:sz w:val="24"/>
          <w:szCs w:val="24"/>
        </w:rPr>
        <w:t>не может быть и речи.</w:t>
      </w:r>
      <w:r w:rsidRPr="006E7DB9">
        <w:rPr>
          <w:rFonts w:ascii="Arial" w:hAnsi="Arial" w:cs="Arial"/>
          <w:color w:val="333333"/>
          <w:sz w:val="24"/>
          <w:szCs w:val="24"/>
        </w:rPr>
        <w:br/>
      </w:r>
      <w:r w:rsidR="003B1319" w:rsidRPr="006E7DB9">
        <w:rPr>
          <w:rFonts w:ascii="Arial" w:hAnsi="Arial" w:cs="Arial"/>
          <w:color w:val="333333"/>
          <w:sz w:val="24"/>
          <w:szCs w:val="24"/>
        </w:rPr>
        <w:t xml:space="preserve">            </w:t>
      </w:r>
      <w:r w:rsidRPr="006E7DB9">
        <w:rPr>
          <w:rFonts w:ascii="Arial" w:hAnsi="Arial" w:cs="Arial"/>
          <w:color w:val="333333"/>
          <w:sz w:val="24"/>
          <w:szCs w:val="24"/>
        </w:rPr>
        <w:t>При разработке инвестиционной политики на предприятиях необходимо придерживаться следующих принципов:</w:t>
      </w:r>
    </w:p>
    <w:p w:rsidR="00FA1645"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-нацеленность инвестиционной политики на достижение стратегических планов предприятий и их финансовую устойчивость;</w:t>
      </w:r>
    </w:p>
    <w:p w:rsidR="00FA1645" w:rsidRDefault="003516DF" w:rsidP="00FA1645">
      <w:pPr>
        <w:pStyle w:val="1"/>
        <w:spacing w:line="360" w:lineRule="auto"/>
        <w:ind w:left="0" w:firstLine="709"/>
        <w:rPr>
          <w:rFonts w:ascii="Arial" w:hAnsi="Arial" w:cs="Arial"/>
          <w:color w:val="333333"/>
          <w:sz w:val="24"/>
          <w:szCs w:val="24"/>
        </w:rPr>
      </w:pPr>
      <w:r w:rsidRPr="006E7DB9">
        <w:rPr>
          <w:rFonts w:ascii="Arial" w:hAnsi="Arial" w:cs="Arial"/>
          <w:color w:val="333333"/>
          <w:sz w:val="24"/>
          <w:szCs w:val="24"/>
        </w:rPr>
        <w:t xml:space="preserve">- учет инфляции и фактора риска; </w:t>
      </w:r>
    </w:p>
    <w:p w:rsidR="00FA1645" w:rsidRDefault="003516DF" w:rsidP="00FA1645">
      <w:pPr>
        <w:pStyle w:val="1"/>
        <w:spacing w:line="360" w:lineRule="auto"/>
        <w:ind w:left="0" w:firstLine="709"/>
        <w:rPr>
          <w:rFonts w:ascii="Arial" w:hAnsi="Arial" w:cs="Arial"/>
          <w:color w:val="333333"/>
          <w:sz w:val="24"/>
          <w:szCs w:val="24"/>
        </w:rPr>
      </w:pPr>
      <w:r w:rsidRPr="006E7DB9">
        <w:rPr>
          <w:rFonts w:ascii="Arial" w:hAnsi="Arial" w:cs="Arial"/>
          <w:color w:val="333333"/>
          <w:sz w:val="24"/>
          <w:szCs w:val="24"/>
        </w:rPr>
        <w:t>-экономическое</w:t>
      </w:r>
      <w:r w:rsidR="00FA1645">
        <w:rPr>
          <w:rFonts w:ascii="Arial" w:hAnsi="Arial" w:cs="Arial"/>
          <w:color w:val="333333"/>
          <w:sz w:val="24"/>
          <w:szCs w:val="24"/>
        </w:rPr>
        <w:t xml:space="preserve"> </w:t>
      </w:r>
      <w:r w:rsidRPr="006E7DB9">
        <w:rPr>
          <w:rFonts w:ascii="Arial" w:hAnsi="Arial" w:cs="Arial"/>
          <w:color w:val="333333"/>
          <w:sz w:val="24"/>
          <w:szCs w:val="24"/>
        </w:rPr>
        <w:t>обоснование инвестиций;</w:t>
      </w:r>
    </w:p>
    <w:p w:rsidR="00FA1645" w:rsidRDefault="003516DF" w:rsidP="00FA1645">
      <w:pPr>
        <w:pStyle w:val="1"/>
        <w:spacing w:line="360" w:lineRule="auto"/>
        <w:ind w:left="0" w:firstLine="709"/>
        <w:rPr>
          <w:rFonts w:ascii="Arial" w:hAnsi="Arial" w:cs="Arial"/>
          <w:color w:val="333333"/>
          <w:sz w:val="24"/>
          <w:szCs w:val="24"/>
        </w:rPr>
      </w:pPr>
      <w:r w:rsidRPr="006E7DB9">
        <w:rPr>
          <w:rFonts w:ascii="Arial" w:hAnsi="Arial" w:cs="Arial"/>
          <w:color w:val="333333"/>
          <w:sz w:val="24"/>
          <w:szCs w:val="24"/>
        </w:rPr>
        <w:t>-формирование оптимальной структуры портфельных и реальных инвестиций;</w:t>
      </w:r>
    </w:p>
    <w:p w:rsidR="00FA1645" w:rsidRDefault="003516DF" w:rsidP="00FA1645">
      <w:pPr>
        <w:pStyle w:val="1"/>
        <w:spacing w:line="360" w:lineRule="auto"/>
        <w:ind w:left="0" w:firstLine="709"/>
        <w:rPr>
          <w:rFonts w:ascii="Arial" w:hAnsi="Arial" w:cs="Arial"/>
          <w:color w:val="333333"/>
          <w:sz w:val="24"/>
          <w:szCs w:val="24"/>
        </w:rPr>
      </w:pPr>
      <w:r w:rsidRPr="006E7DB9">
        <w:rPr>
          <w:rFonts w:ascii="Arial" w:hAnsi="Arial" w:cs="Arial"/>
          <w:color w:val="333333"/>
          <w:sz w:val="24"/>
          <w:szCs w:val="24"/>
        </w:rPr>
        <w:t>-ранжирование проектов и инвестиций по их важности и последовательности реализации исходя из имеющихся ресурсов и с учетом привлечения внешних источников;</w:t>
      </w:r>
    </w:p>
    <w:p w:rsidR="003516DF" w:rsidRPr="006E7DB9" w:rsidRDefault="003516DF" w:rsidP="00FA1645">
      <w:pPr>
        <w:pStyle w:val="1"/>
        <w:spacing w:line="360" w:lineRule="auto"/>
        <w:ind w:left="0" w:firstLine="709"/>
        <w:rPr>
          <w:rFonts w:ascii="Arial" w:hAnsi="Arial" w:cs="Arial"/>
          <w:color w:val="333333"/>
          <w:sz w:val="24"/>
          <w:szCs w:val="24"/>
        </w:rPr>
      </w:pPr>
      <w:r w:rsidRPr="006E7DB9">
        <w:rPr>
          <w:rFonts w:ascii="Arial" w:hAnsi="Arial" w:cs="Arial"/>
          <w:color w:val="333333"/>
          <w:sz w:val="24"/>
          <w:szCs w:val="24"/>
        </w:rPr>
        <w:t>- выбор надежных и более дешевых источников и методов финансирования инвестиций.</w:t>
      </w:r>
      <w:r w:rsidRPr="006E7DB9">
        <w:rPr>
          <w:rFonts w:ascii="Arial" w:hAnsi="Arial" w:cs="Arial"/>
          <w:color w:val="333333"/>
          <w:sz w:val="24"/>
          <w:szCs w:val="24"/>
        </w:rPr>
        <w:br/>
        <w:t>Учет этих и других принципов позволит избежать многих ошибок и просчетов при разработке инвестиционной политики на предприятиях.</w:t>
      </w:r>
    </w:p>
    <w:p w:rsidR="003516DF" w:rsidRPr="006E7DB9" w:rsidRDefault="003516DF" w:rsidP="00DB3BB8">
      <w:pPr>
        <w:pStyle w:val="1"/>
        <w:numPr>
          <w:ilvl w:val="0"/>
          <w:numId w:val="20"/>
        </w:numPr>
        <w:spacing w:line="360" w:lineRule="auto"/>
        <w:rPr>
          <w:rFonts w:ascii="Arial" w:hAnsi="Arial" w:cs="Arial"/>
          <w:b/>
          <w:bCs/>
          <w:i/>
          <w:color w:val="333333"/>
          <w:sz w:val="24"/>
          <w:szCs w:val="24"/>
        </w:rPr>
      </w:pPr>
      <w:r w:rsidRPr="006E7DB9">
        <w:rPr>
          <w:rFonts w:ascii="Arial" w:hAnsi="Arial" w:cs="Arial"/>
          <w:b/>
          <w:bCs/>
          <w:i/>
          <w:color w:val="333333"/>
          <w:sz w:val="24"/>
          <w:szCs w:val="24"/>
        </w:rPr>
        <w:t xml:space="preserve"> Цели и задачи инвестиционного менеджмента</w:t>
      </w:r>
      <w:r w:rsidR="00DB3BB8" w:rsidRPr="006E7DB9">
        <w:rPr>
          <w:rFonts w:ascii="Arial" w:hAnsi="Arial" w:cs="Arial"/>
          <w:b/>
          <w:bCs/>
          <w:i/>
          <w:color w:val="333333"/>
          <w:sz w:val="24"/>
          <w:szCs w:val="24"/>
        </w:rPr>
        <w:t>.</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 xml:space="preserve">Инвестиционный менеджмент представляет собой вполне самостоятельную область экономической науки и финансовой практики. Как инвестиционный маркетинг и инвестиционный консалтинг, инвестиционный менеджмент в качестве основного вектора развития определяет достижение долгосрочных целей с помощью рационального, продуктивного и эффективного налаживания процесса инвестирования. Но главное </w:t>
      </w:r>
      <w:r w:rsidR="00FA1645">
        <w:rPr>
          <w:rFonts w:ascii="Arial" w:hAnsi="Arial" w:cs="Arial"/>
          <w:color w:val="333333"/>
          <w:sz w:val="24"/>
          <w:szCs w:val="24"/>
        </w:rPr>
        <w:t>-</w:t>
      </w:r>
      <w:r w:rsidRPr="006E7DB9">
        <w:rPr>
          <w:rFonts w:ascii="Arial" w:hAnsi="Arial" w:cs="Arial"/>
          <w:color w:val="333333"/>
          <w:sz w:val="24"/>
          <w:szCs w:val="24"/>
        </w:rPr>
        <w:t xml:space="preserve"> управление этим процессом. Таким образом, инвестиционный менеджмент представляет собой уникальную совокупность функционального управления, непосредственным объектом которого является инвестиционный процесс, а также вся инвестиционная деятельность в целом, осуществляемая прежде всего посредством реализации инвестиционных проектов, фигурирующих во всех сферах, секторах, сегментах и отраслях народного хозяйства.</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Главная цель управления инвестиционной деятельностью предприятия связана непосредственно с главной целью его хозяйственной деятельности и реализуется с ней в комплексе.</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1) С точки зрения классической экономической теории главной целью является максимизация прибыли. Впоследствии эта формулировка главной цели подверглась трансформации. Так, было доказано, что данный критерий не всегда обеспечивает необходимые темпы экономического развития. Кроме того, высокий уровень прибыли предприятия может достигаться при высоком уровне инвестиционного риска, генерирующего угрозу банкротства, т.е. если риск превысит определенный порог, то предприятие может разориться. Поэтому в рыночных условиях максимизация прибыли может выступать как одна из важнейших задач инвестиционной деятельности, но не как главная цель инвестиционного менеджмента.</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2) С точки зрения теории устойчивого экономического роста главной целью инвестиционной деятельности является обеспечение финансового равновесия предприятия в процессе его развития обеспечивая длительное бескризисное развитие предприятия и поступательное расширение его хозяйственной деятельности в процессе инвестирования.</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В качестве недостатка данного критерия отмечалось, что механизм реализации данной цели недостаточно связан с колебаниями конъюнктуры финансовых и товарных рынков. Современная экономическая теория в качестве главной цели инвестиционной деятельности предприятия выдвигает обеспечение максимизации рыночной стоимости предприятия. В этой цели получают отражение такие факторы, как доходность и риск, а также факторы времени.</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В первую очередь, для того чтобы разработать инвестиционную стратегию и инвестировать, как это делают профессиональные институциональные инвесторы, необходимо определить предпочтения, а именно:</w:t>
      </w:r>
    </w:p>
    <w:p w:rsidR="00FD1CB8" w:rsidRDefault="00FD1CB8" w:rsidP="00FA1645">
      <w:pPr>
        <w:pStyle w:val="1"/>
        <w:spacing w:line="360" w:lineRule="auto"/>
        <w:ind w:left="0" w:firstLine="709"/>
        <w:jc w:val="both"/>
        <w:rPr>
          <w:rFonts w:ascii="Arial" w:hAnsi="Arial" w:cs="Arial"/>
          <w:color w:val="333333"/>
          <w:sz w:val="24"/>
          <w:szCs w:val="24"/>
        </w:rPr>
      </w:pPr>
    </w:p>
    <w:p w:rsidR="00FD1CB8" w:rsidRDefault="00FD1CB8" w:rsidP="00FA1645">
      <w:pPr>
        <w:pStyle w:val="1"/>
        <w:spacing w:line="360" w:lineRule="auto"/>
        <w:ind w:left="0" w:firstLine="709"/>
        <w:jc w:val="both"/>
        <w:rPr>
          <w:rFonts w:ascii="Arial" w:hAnsi="Arial" w:cs="Arial"/>
          <w:color w:val="333333"/>
          <w:sz w:val="24"/>
          <w:szCs w:val="24"/>
        </w:rPr>
      </w:pP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 xml:space="preserve">- </w:t>
      </w:r>
      <w:r w:rsidRPr="006E7DB9">
        <w:rPr>
          <w:rFonts w:ascii="Arial" w:hAnsi="Arial" w:cs="Arial"/>
          <w:i/>
          <w:color w:val="333333"/>
          <w:sz w:val="24"/>
          <w:szCs w:val="24"/>
        </w:rPr>
        <w:t>Инвестиционные цели и горизонты.</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Прежде всего, для того чтобы разработать инвестиционную стратегию, необходимо определить, с какой целью вы инвестируете (рост стоимости портфеля, финансирование сделки, вложение свободных средств по ставке выше банковского депозита и т.д.) Кроме того, вам необходимо определиться, на какой срок вы инвестируете.</w:t>
      </w:r>
    </w:p>
    <w:p w:rsidR="003516DF" w:rsidRPr="006E7DB9" w:rsidRDefault="003516DF" w:rsidP="00FA1645">
      <w:pPr>
        <w:pStyle w:val="1"/>
        <w:spacing w:line="360" w:lineRule="auto"/>
        <w:ind w:left="0" w:firstLine="709"/>
        <w:jc w:val="both"/>
        <w:rPr>
          <w:rFonts w:ascii="Arial" w:hAnsi="Arial" w:cs="Arial"/>
          <w:i/>
          <w:color w:val="333333"/>
          <w:sz w:val="24"/>
          <w:szCs w:val="24"/>
        </w:rPr>
      </w:pPr>
      <w:r w:rsidRPr="006E7DB9">
        <w:rPr>
          <w:rFonts w:ascii="Arial" w:hAnsi="Arial" w:cs="Arial"/>
          <w:i/>
          <w:color w:val="333333"/>
          <w:sz w:val="24"/>
          <w:szCs w:val="24"/>
        </w:rPr>
        <w:t>- Чувствительность к риску.</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Для разработки инвестиционной стратегии необходимо определиться с тем, какой уровень риска вы готовы на себя принять.</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Так, если цели состоят в сохранении капитала в относительно краткосрочном периоде, то лучше сосредоточить его в облигациях. Если же сохранение капитала для вас менее важно, чем доход, то большую часть средств можно направить в акции и т.д.</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После определения целей, горизонтов, требуемой доходности и чувствительности к риску можно приступать к определению долгосрочных соотношений между различными классами активов, которых необходимо придерживаться для выполнения долгосрочных целей.</w:t>
      </w:r>
    </w:p>
    <w:p w:rsidR="003516DF" w:rsidRPr="006E7DB9" w:rsidRDefault="003516DF" w:rsidP="00FA1645">
      <w:pPr>
        <w:pStyle w:val="1"/>
        <w:spacing w:line="360" w:lineRule="auto"/>
        <w:ind w:left="0" w:firstLine="709"/>
        <w:jc w:val="both"/>
        <w:rPr>
          <w:rFonts w:ascii="Arial" w:hAnsi="Arial" w:cs="Arial"/>
          <w:color w:val="333333"/>
          <w:sz w:val="24"/>
          <w:szCs w:val="24"/>
        </w:rPr>
      </w:pPr>
      <w:r w:rsidRPr="006E7DB9">
        <w:rPr>
          <w:rFonts w:ascii="Arial" w:hAnsi="Arial" w:cs="Arial"/>
          <w:color w:val="333333"/>
          <w:sz w:val="24"/>
          <w:szCs w:val="24"/>
        </w:rPr>
        <w:t>О приемах, с помощью которых можно привлечь инвесторов, написано немало статей, научных трудов и книг. В большинстве из них специалисты подробно исследуют финансовые показатели работы компании и рассчитывают различные коэффициенты. На основе последних они пытаются вывести магическую формулу, которая сделает компанию желанным объектом для инвестиций. Однако с помощью одной лишь теории этой цели не достигнуть. Полезную информацию нужно суметь правильно применить на практике.</w:t>
      </w:r>
    </w:p>
    <w:p w:rsidR="003516DF" w:rsidRPr="006E7DB9" w:rsidRDefault="003516DF" w:rsidP="00FA1645">
      <w:pPr>
        <w:pStyle w:val="1"/>
        <w:spacing w:line="360" w:lineRule="auto"/>
        <w:ind w:left="0" w:firstLine="708"/>
        <w:jc w:val="both"/>
        <w:rPr>
          <w:rFonts w:ascii="Arial" w:hAnsi="Arial" w:cs="Arial"/>
          <w:color w:val="333333"/>
          <w:sz w:val="24"/>
          <w:szCs w:val="24"/>
        </w:rPr>
      </w:pPr>
      <w:r w:rsidRPr="006E7DB9">
        <w:rPr>
          <w:rFonts w:ascii="Arial" w:hAnsi="Arial" w:cs="Arial"/>
          <w:color w:val="333333"/>
          <w:sz w:val="24"/>
          <w:szCs w:val="24"/>
        </w:rPr>
        <w:t>Многочисленные схемы анализа инвестиционной привлекательности компаний сводятся, по сути, к определению всего нескольких показателей:</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коэффициентов рентабельности, которые характеризуют эффективность работы фирмы и, косвенно, доходность инвестиций;</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показателей финансовой устойчивости, описывающих структуру капитала;</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коэффициентов ликвидности, которые показывают, способна ли компания рассчитаться по краткосрочным обязательствам;</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структуры дебиторской и кредиторской задолженности;</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износа основных средств, производительности труда;</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позиции компании на рынке и ее конкурентных преимуществ;</w:t>
      </w:r>
    </w:p>
    <w:p w:rsidR="003516DF" w:rsidRPr="006E7DB9" w:rsidRDefault="003516DF" w:rsidP="00FA1645">
      <w:pPr>
        <w:pStyle w:val="1"/>
        <w:numPr>
          <w:ilvl w:val="0"/>
          <w:numId w:val="5"/>
        </w:numPr>
        <w:spacing w:line="360" w:lineRule="auto"/>
        <w:jc w:val="both"/>
        <w:rPr>
          <w:rFonts w:ascii="Arial" w:hAnsi="Arial" w:cs="Arial"/>
          <w:color w:val="333333"/>
          <w:sz w:val="24"/>
          <w:szCs w:val="24"/>
        </w:rPr>
      </w:pPr>
      <w:r w:rsidRPr="006E7DB9">
        <w:rPr>
          <w:rFonts w:ascii="Arial" w:hAnsi="Arial" w:cs="Arial"/>
          <w:color w:val="333333"/>
          <w:sz w:val="24"/>
          <w:szCs w:val="24"/>
        </w:rPr>
        <w:t>структуры собственников.</w:t>
      </w:r>
    </w:p>
    <w:p w:rsidR="003516DF" w:rsidRPr="006E7DB9" w:rsidRDefault="003516DF" w:rsidP="00FA1645">
      <w:pPr>
        <w:pStyle w:val="1"/>
        <w:spacing w:line="360" w:lineRule="auto"/>
        <w:ind w:left="0" w:firstLine="708"/>
        <w:jc w:val="both"/>
        <w:rPr>
          <w:rFonts w:ascii="Arial" w:hAnsi="Arial" w:cs="Arial"/>
          <w:color w:val="333333"/>
          <w:sz w:val="24"/>
          <w:szCs w:val="24"/>
        </w:rPr>
      </w:pPr>
      <w:r w:rsidRPr="006E7DB9">
        <w:rPr>
          <w:rFonts w:ascii="Arial" w:hAnsi="Arial" w:cs="Arial"/>
          <w:color w:val="333333"/>
          <w:sz w:val="24"/>
          <w:szCs w:val="24"/>
        </w:rPr>
        <w:t>На основе вычисленных коэффициентов, данных маркетинговых и статистических исследований аналитики составляют прогноз деятельности фирмы и подсчитывают ее "истинную стоимость". Для анализа часто используют сложные экономико-статистические методы и математическое моделирование. В результате специалисты обычно дают руководству фирмы лишь общие рекомендации. Например, они могут посоветовать повысить рентабельность компании, увеличить долю собственного капитала в валюте баланса, не допускать снижения коэффициентов ликвидности и т. д. Такие рекомендации весьма условны. К тому же их зачастую сложно или невозможно воплотить на практике.</w:t>
      </w:r>
    </w:p>
    <w:p w:rsidR="003516DF" w:rsidRPr="006E7DB9" w:rsidRDefault="003B1319" w:rsidP="00FA1645">
      <w:pPr>
        <w:pStyle w:val="1"/>
        <w:spacing w:line="360" w:lineRule="auto"/>
        <w:ind w:left="0" w:firstLine="567"/>
        <w:jc w:val="both"/>
        <w:rPr>
          <w:rFonts w:ascii="Arial" w:hAnsi="Arial" w:cs="Arial"/>
          <w:color w:val="333333"/>
          <w:sz w:val="24"/>
          <w:szCs w:val="24"/>
        </w:rPr>
      </w:pPr>
      <w:r w:rsidRPr="006E7DB9">
        <w:rPr>
          <w:rFonts w:ascii="Arial" w:hAnsi="Arial" w:cs="Arial"/>
          <w:color w:val="333333"/>
          <w:sz w:val="24"/>
          <w:szCs w:val="24"/>
        </w:rPr>
        <w:t xml:space="preserve">     </w:t>
      </w:r>
      <w:r w:rsidR="003516DF" w:rsidRPr="006E7DB9">
        <w:rPr>
          <w:rFonts w:ascii="Arial" w:hAnsi="Arial" w:cs="Arial"/>
          <w:color w:val="333333"/>
          <w:sz w:val="24"/>
          <w:szCs w:val="24"/>
        </w:rPr>
        <w:t>Бессмысленно переносить абстрактную схему, набор формул на конкретную организацию. Так, компании, которые работают в сфере компьютерных технологий, или предприятия с высокой оборачиваемостью активов обычно имеют относительно высокий уровень привлеченного капитала. На этапе быстрого, динамичного роста коэффициенты ликвидности или другие показатели таких</w:t>
      </w:r>
      <w:r w:rsidR="003C7467">
        <w:rPr>
          <w:rFonts w:ascii="Arial" w:hAnsi="Arial" w:cs="Arial"/>
          <w:color w:val="333333"/>
          <w:sz w:val="24"/>
          <w:szCs w:val="24"/>
        </w:rPr>
        <w:t xml:space="preserve"> </w:t>
      </w:r>
      <w:r w:rsidR="003516DF" w:rsidRPr="006E7DB9">
        <w:rPr>
          <w:rFonts w:ascii="Arial" w:hAnsi="Arial" w:cs="Arial"/>
          <w:color w:val="333333"/>
          <w:sz w:val="24"/>
          <w:szCs w:val="24"/>
        </w:rPr>
        <w:t>фирм могут оказаться хуже среднеотраслевых.</w:t>
      </w:r>
      <w:r w:rsidR="003C7467">
        <w:rPr>
          <w:rFonts w:ascii="Arial" w:hAnsi="Arial" w:cs="Arial"/>
          <w:color w:val="333333"/>
          <w:sz w:val="24"/>
          <w:szCs w:val="24"/>
        </w:rPr>
        <w:t xml:space="preserve"> </w:t>
      </w:r>
      <w:r w:rsidR="003516DF" w:rsidRPr="006E7DB9">
        <w:rPr>
          <w:rFonts w:ascii="Arial" w:hAnsi="Arial" w:cs="Arial"/>
          <w:color w:val="333333"/>
          <w:sz w:val="24"/>
          <w:szCs w:val="24"/>
        </w:rPr>
        <w:t>Однако это вряд ли повлияет на оценку перспектив компании потенциальными инвесторами. Для последних может оказаться важнее, например, что продукция фирмы имеет прочные конкурентные преимущества, а ее менеджмент - четкую стратегию развития компании.</w:t>
      </w:r>
      <w:r w:rsidRPr="006E7DB9">
        <w:rPr>
          <w:rFonts w:ascii="Arial" w:hAnsi="Arial" w:cs="Arial"/>
          <w:color w:val="333333"/>
          <w:sz w:val="24"/>
          <w:szCs w:val="24"/>
        </w:rPr>
        <w:t xml:space="preserve"> </w:t>
      </w:r>
    </w:p>
    <w:p w:rsidR="003516DF" w:rsidRPr="006E7DB9" w:rsidRDefault="003B1319"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xml:space="preserve">             </w:t>
      </w:r>
      <w:r w:rsidR="003516DF" w:rsidRPr="006E7DB9">
        <w:rPr>
          <w:rFonts w:ascii="Arial" w:hAnsi="Arial" w:cs="Arial"/>
          <w:color w:val="333333"/>
          <w:sz w:val="24"/>
          <w:szCs w:val="24"/>
        </w:rPr>
        <w:t>Чтобы оправдать свою деятельность, а также средства, выделенные на исследование, аналитики обычно разрабатывают три вида прогноза:</w:t>
      </w:r>
    </w:p>
    <w:p w:rsidR="003516DF" w:rsidRPr="006E7DB9" w:rsidRDefault="003516DF" w:rsidP="00FA1645">
      <w:pPr>
        <w:pStyle w:val="1"/>
        <w:spacing w:line="360" w:lineRule="auto"/>
        <w:jc w:val="both"/>
        <w:rPr>
          <w:rFonts w:ascii="Arial" w:hAnsi="Arial" w:cs="Arial"/>
          <w:color w:val="333333"/>
          <w:sz w:val="24"/>
          <w:szCs w:val="24"/>
        </w:rPr>
      </w:pPr>
      <w:r w:rsidRPr="006E7DB9">
        <w:rPr>
          <w:rFonts w:ascii="Arial" w:hAnsi="Arial" w:cs="Arial"/>
          <w:color w:val="333333"/>
          <w:sz w:val="24"/>
          <w:szCs w:val="24"/>
        </w:rPr>
        <w:t>пессимистичный;</w:t>
      </w:r>
    </w:p>
    <w:p w:rsidR="003516DF" w:rsidRPr="006E7DB9" w:rsidRDefault="003516DF" w:rsidP="00FA1645">
      <w:pPr>
        <w:pStyle w:val="1"/>
        <w:spacing w:line="360" w:lineRule="auto"/>
        <w:jc w:val="both"/>
        <w:rPr>
          <w:rFonts w:ascii="Arial" w:hAnsi="Arial" w:cs="Arial"/>
          <w:color w:val="333333"/>
          <w:sz w:val="24"/>
          <w:szCs w:val="24"/>
        </w:rPr>
      </w:pPr>
      <w:r w:rsidRPr="006E7DB9">
        <w:rPr>
          <w:rFonts w:ascii="Arial" w:hAnsi="Arial" w:cs="Arial"/>
          <w:color w:val="333333"/>
          <w:sz w:val="24"/>
          <w:szCs w:val="24"/>
        </w:rPr>
        <w:t>оптимистичный;</w:t>
      </w:r>
    </w:p>
    <w:p w:rsidR="003516DF" w:rsidRPr="006E7DB9" w:rsidRDefault="003516DF" w:rsidP="00FA1645">
      <w:pPr>
        <w:pStyle w:val="1"/>
        <w:spacing w:line="360" w:lineRule="auto"/>
        <w:jc w:val="both"/>
        <w:rPr>
          <w:rFonts w:ascii="Arial" w:hAnsi="Arial" w:cs="Arial"/>
          <w:color w:val="333333"/>
          <w:sz w:val="24"/>
          <w:szCs w:val="24"/>
        </w:rPr>
      </w:pPr>
      <w:r w:rsidRPr="006E7DB9">
        <w:rPr>
          <w:rFonts w:ascii="Arial" w:hAnsi="Arial" w:cs="Arial"/>
          <w:color w:val="333333"/>
          <w:sz w:val="24"/>
          <w:szCs w:val="24"/>
        </w:rPr>
        <w:t>наиболее реалистичный.</w:t>
      </w:r>
    </w:p>
    <w:p w:rsidR="00FD1CB8" w:rsidRPr="00FD1CB8" w:rsidRDefault="003B1319"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xml:space="preserve">           </w:t>
      </w:r>
      <w:r w:rsidR="003516DF" w:rsidRPr="006E7DB9">
        <w:rPr>
          <w:rFonts w:ascii="Arial" w:hAnsi="Arial" w:cs="Arial"/>
          <w:color w:val="333333"/>
          <w:sz w:val="24"/>
          <w:szCs w:val="24"/>
        </w:rPr>
        <w:t>Иногда эти сценарии кардинально отличаются друг от друга. Таким образом, любой прогноз с большой степенью вероятности может оказаться ошибочным.</w:t>
      </w:r>
    </w:p>
    <w:p w:rsidR="003516DF" w:rsidRPr="006E7DB9" w:rsidRDefault="003516DF" w:rsidP="00FA1645">
      <w:pPr>
        <w:pStyle w:val="1"/>
        <w:spacing w:line="360" w:lineRule="auto"/>
        <w:ind w:left="0"/>
        <w:jc w:val="both"/>
        <w:rPr>
          <w:rFonts w:ascii="Arial" w:hAnsi="Arial" w:cs="Arial"/>
          <w:b/>
          <w:i/>
          <w:color w:val="333333"/>
          <w:sz w:val="24"/>
          <w:szCs w:val="24"/>
        </w:rPr>
      </w:pPr>
      <w:r w:rsidRPr="006E7DB9">
        <w:rPr>
          <w:rFonts w:ascii="Arial" w:hAnsi="Arial" w:cs="Arial"/>
          <w:b/>
          <w:i/>
          <w:color w:val="333333"/>
          <w:sz w:val="24"/>
          <w:szCs w:val="24"/>
        </w:rPr>
        <w:t>Функции инвестиционного менеджмента:</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xml:space="preserve">1) </w:t>
      </w:r>
      <w:r w:rsidRPr="006E7DB9">
        <w:rPr>
          <w:rFonts w:ascii="Arial" w:hAnsi="Arial" w:cs="Arial"/>
          <w:i/>
          <w:color w:val="333333"/>
          <w:sz w:val="24"/>
          <w:szCs w:val="24"/>
        </w:rPr>
        <w:t>функции общего характера (общеуправленческие):</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разработка инвестиционной стратегии предприятия. В этой связи формируется система целей и целевых показателей инвестиционной деятельности на среднесрочный и долгосрочный периоды, определяются приоритетные задачи, решаемые в ближайшей (краткосрочной) перспективе, разрабатывается план действий предприятия по основным формам инвестирования;</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создание организационных структур, обеспечивающих принятие и реализацию управленческих решений по всем направлениям инвестиционной деятельности предприятия;</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формирование эффективных информационных систем, обеспечивающих обоснование альтернативных вариантов инвестиционных решений;</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планирование инвестиционной деятельности предприятия по основным направлениям;</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анализ различных аспектов инвестиционной деятельности предприятия;</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разработка действенной системы стимулирования реализации управленческих решений в сфере информационной деятельности;</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осуществление эффективного контроля за реализацией принятых управленческих решений в сфере инвестиционной деятельности.</w:t>
      </w:r>
    </w:p>
    <w:p w:rsidR="003516DF" w:rsidRPr="006E7DB9" w:rsidRDefault="003516DF" w:rsidP="00FA1645">
      <w:pPr>
        <w:pStyle w:val="1"/>
        <w:spacing w:line="360" w:lineRule="auto"/>
        <w:ind w:left="0"/>
        <w:jc w:val="both"/>
        <w:rPr>
          <w:rFonts w:ascii="Arial" w:hAnsi="Arial" w:cs="Arial"/>
          <w:i/>
          <w:color w:val="333333"/>
          <w:sz w:val="24"/>
          <w:szCs w:val="24"/>
        </w:rPr>
      </w:pPr>
      <w:r w:rsidRPr="006E7DB9">
        <w:rPr>
          <w:rFonts w:ascii="Arial" w:hAnsi="Arial" w:cs="Arial"/>
          <w:i/>
          <w:color w:val="333333"/>
          <w:sz w:val="24"/>
          <w:szCs w:val="24"/>
        </w:rPr>
        <w:t>2) специфические функции:</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xml:space="preserve">- управление реальными инвестициями, в том числе: </w:t>
      </w:r>
    </w:p>
    <w:p w:rsidR="003516DF" w:rsidRPr="006E7DB9" w:rsidRDefault="003516DF" w:rsidP="00EE081B">
      <w:pPr>
        <w:pStyle w:val="1"/>
        <w:spacing w:line="240" w:lineRule="auto"/>
        <w:ind w:left="0"/>
        <w:jc w:val="both"/>
        <w:rPr>
          <w:rFonts w:ascii="Arial" w:hAnsi="Arial" w:cs="Arial"/>
          <w:color w:val="333333"/>
          <w:sz w:val="24"/>
          <w:szCs w:val="24"/>
        </w:rPr>
      </w:pPr>
      <w:r w:rsidRPr="006E7DB9">
        <w:rPr>
          <w:rFonts w:ascii="Arial" w:hAnsi="Arial" w:cs="Arial"/>
          <w:color w:val="333333"/>
          <w:sz w:val="24"/>
          <w:szCs w:val="24"/>
        </w:rPr>
        <w:t xml:space="preserve">выявление потребности в обновлении действующих основных средств и нематериальных активов; </w:t>
      </w:r>
    </w:p>
    <w:p w:rsidR="003516DF" w:rsidRPr="006E7DB9" w:rsidRDefault="003516DF" w:rsidP="00EE081B">
      <w:pPr>
        <w:pStyle w:val="1"/>
        <w:spacing w:line="240" w:lineRule="auto"/>
        <w:ind w:left="0"/>
        <w:jc w:val="both"/>
        <w:rPr>
          <w:rFonts w:ascii="Arial" w:hAnsi="Arial" w:cs="Arial"/>
          <w:color w:val="333333"/>
          <w:sz w:val="24"/>
          <w:szCs w:val="24"/>
        </w:rPr>
      </w:pPr>
      <w:r w:rsidRPr="006E7DB9">
        <w:rPr>
          <w:rFonts w:ascii="Arial" w:hAnsi="Arial" w:cs="Arial"/>
          <w:color w:val="333333"/>
          <w:sz w:val="24"/>
          <w:szCs w:val="24"/>
        </w:rPr>
        <w:t xml:space="preserve">определение объема и структуры вновь формируемых капитальных активов; </w:t>
      </w:r>
    </w:p>
    <w:p w:rsidR="003516DF" w:rsidRPr="006E7DB9" w:rsidRDefault="003516DF" w:rsidP="00EE081B">
      <w:pPr>
        <w:pStyle w:val="1"/>
        <w:spacing w:line="240" w:lineRule="auto"/>
        <w:ind w:left="0"/>
        <w:jc w:val="both"/>
        <w:rPr>
          <w:rFonts w:ascii="Arial" w:hAnsi="Arial" w:cs="Arial"/>
          <w:color w:val="333333"/>
          <w:sz w:val="24"/>
          <w:szCs w:val="24"/>
        </w:rPr>
      </w:pPr>
      <w:r w:rsidRPr="006E7DB9">
        <w:rPr>
          <w:rFonts w:ascii="Arial" w:hAnsi="Arial" w:cs="Arial"/>
          <w:color w:val="333333"/>
          <w:sz w:val="24"/>
          <w:szCs w:val="24"/>
        </w:rPr>
        <w:t>оценка инвестиционной привлекательности отдельных инвестиционных проектов и выбор наиболее эффективного из них;</w:t>
      </w:r>
    </w:p>
    <w:p w:rsidR="003516DF" w:rsidRPr="006E7DB9" w:rsidRDefault="003516DF" w:rsidP="00EE081B">
      <w:pPr>
        <w:pStyle w:val="1"/>
        <w:spacing w:line="240" w:lineRule="auto"/>
        <w:ind w:left="0"/>
        <w:jc w:val="both"/>
        <w:rPr>
          <w:rFonts w:ascii="Arial" w:hAnsi="Arial" w:cs="Arial"/>
          <w:color w:val="333333"/>
          <w:sz w:val="24"/>
          <w:szCs w:val="24"/>
        </w:rPr>
      </w:pPr>
      <w:r w:rsidRPr="006E7DB9">
        <w:rPr>
          <w:rFonts w:ascii="Arial" w:hAnsi="Arial" w:cs="Arial"/>
          <w:color w:val="333333"/>
          <w:sz w:val="24"/>
          <w:szCs w:val="24"/>
        </w:rPr>
        <w:t>формирование инвестиционной программы и ее реализация.</w:t>
      </w:r>
    </w:p>
    <w:p w:rsidR="003516DF" w:rsidRPr="006E7DB9" w:rsidRDefault="003516DF" w:rsidP="00FA1645">
      <w:pPr>
        <w:pStyle w:val="1"/>
        <w:spacing w:line="360" w:lineRule="auto"/>
        <w:ind w:left="0"/>
        <w:jc w:val="both"/>
        <w:rPr>
          <w:rFonts w:ascii="Arial" w:hAnsi="Arial" w:cs="Arial"/>
          <w:color w:val="333333"/>
          <w:sz w:val="24"/>
          <w:szCs w:val="24"/>
        </w:rPr>
      </w:pPr>
      <w:r w:rsidRPr="006E7DB9">
        <w:rPr>
          <w:rFonts w:ascii="Arial" w:hAnsi="Arial" w:cs="Arial"/>
          <w:color w:val="333333"/>
          <w:sz w:val="24"/>
          <w:szCs w:val="24"/>
        </w:rPr>
        <w:t>- управление финансовыми инвестициями, в том числе:</w:t>
      </w:r>
    </w:p>
    <w:p w:rsidR="003516DF" w:rsidRPr="006E7DB9" w:rsidRDefault="003516DF" w:rsidP="00EE081B">
      <w:pPr>
        <w:pStyle w:val="1"/>
        <w:spacing w:line="240" w:lineRule="auto"/>
        <w:ind w:left="0"/>
        <w:jc w:val="both"/>
        <w:rPr>
          <w:rFonts w:ascii="Arial" w:hAnsi="Arial" w:cs="Arial"/>
          <w:color w:val="333333"/>
          <w:sz w:val="24"/>
          <w:szCs w:val="24"/>
        </w:rPr>
      </w:pPr>
      <w:r w:rsidRPr="006E7DB9">
        <w:rPr>
          <w:rFonts w:ascii="Arial" w:hAnsi="Arial" w:cs="Arial"/>
          <w:color w:val="333333"/>
          <w:sz w:val="24"/>
          <w:szCs w:val="24"/>
        </w:rPr>
        <w:t>определение целей финансового инвестирования;</w:t>
      </w:r>
    </w:p>
    <w:p w:rsidR="003516DF" w:rsidRPr="00EE081B" w:rsidRDefault="003516DF" w:rsidP="00EE081B">
      <w:pPr>
        <w:pStyle w:val="1"/>
        <w:spacing w:line="240" w:lineRule="auto"/>
        <w:ind w:left="0"/>
        <w:jc w:val="both"/>
        <w:rPr>
          <w:rFonts w:ascii="Arial" w:hAnsi="Arial" w:cs="Arial"/>
          <w:color w:val="333333"/>
          <w:sz w:val="24"/>
          <w:szCs w:val="24"/>
        </w:rPr>
      </w:pPr>
      <w:r w:rsidRPr="00EE081B">
        <w:rPr>
          <w:rFonts w:ascii="Arial" w:hAnsi="Arial" w:cs="Arial"/>
          <w:color w:val="333333"/>
          <w:sz w:val="24"/>
          <w:szCs w:val="24"/>
        </w:rPr>
        <w:t>оценка инвестиционных качеств отдельных финансовых инструментов и отбор наиболее эффективных из них;</w:t>
      </w:r>
    </w:p>
    <w:p w:rsidR="003516DF" w:rsidRPr="00EE081B" w:rsidRDefault="003516DF" w:rsidP="00EE081B">
      <w:pPr>
        <w:pStyle w:val="1"/>
        <w:spacing w:line="240" w:lineRule="auto"/>
        <w:ind w:left="0"/>
        <w:jc w:val="both"/>
        <w:rPr>
          <w:rFonts w:ascii="Arial" w:hAnsi="Arial" w:cs="Arial"/>
          <w:color w:val="333333"/>
          <w:sz w:val="24"/>
          <w:szCs w:val="24"/>
        </w:rPr>
      </w:pPr>
      <w:r w:rsidRPr="00EE081B">
        <w:rPr>
          <w:rFonts w:ascii="Arial" w:hAnsi="Arial" w:cs="Arial"/>
          <w:color w:val="333333"/>
          <w:sz w:val="24"/>
          <w:szCs w:val="24"/>
        </w:rPr>
        <w:t>формирование эффективного (оптимального) инвестиционного портфеля по критериям уровня доходности, риска и ликвидности;</w:t>
      </w:r>
    </w:p>
    <w:p w:rsidR="003516DF" w:rsidRPr="00EE081B" w:rsidRDefault="003516DF" w:rsidP="00EE081B">
      <w:pPr>
        <w:pStyle w:val="1"/>
        <w:spacing w:line="240" w:lineRule="auto"/>
        <w:ind w:left="0"/>
        <w:jc w:val="both"/>
        <w:rPr>
          <w:rFonts w:ascii="Arial" w:hAnsi="Arial" w:cs="Arial"/>
          <w:color w:val="333333"/>
          <w:sz w:val="24"/>
          <w:szCs w:val="24"/>
        </w:rPr>
      </w:pPr>
      <w:r w:rsidRPr="00EE081B">
        <w:rPr>
          <w:rFonts w:ascii="Arial" w:hAnsi="Arial" w:cs="Arial"/>
          <w:color w:val="333333"/>
          <w:sz w:val="24"/>
          <w:szCs w:val="24"/>
        </w:rPr>
        <w:t>своевременная реструктуризация данного портфеля;</w:t>
      </w:r>
    </w:p>
    <w:p w:rsidR="003516DF" w:rsidRPr="006E7DB9" w:rsidRDefault="003516DF" w:rsidP="00FA1645">
      <w:pPr>
        <w:pStyle w:val="1"/>
        <w:spacing w:line="360" w:lineRule="auto"/>
        <w:ind w:left="0"/>
        <w:jc w:val="both"/>
        <w:rPr>
          <w:rFonts w:ascii="Arial" w:hAnsi="Arial" w:cs="Arial"/>
          <w:sz w:val="24"/>
          <w:szCs w:val="24"/>
          <w:lang w:eastAsia="ru-RU"/>
        </w:rPr>
      </w:pPr>
      <w:r w:rsidRPr="006E7DB9">
        <w:rPr>
          <w:rFonts w:ascii="Arial" w:hAnsi="Arial" w:cs="Arial"/>
          <w:sz w:val="24"/>
          <w:szCs w:val="24"/>
          <w:lang w:eastAsia="ru-RU"/>
        </w:rPr>
        <w:t>- управление формированием инвестиционных ресурсов.</w:t>
      </w:r>
      <w:r w:rsidR="00EE081B">
        <w:rPr>
          <w:rFonts w:ascii="Arial" w:hAnsi="Arial" w:cs="Arial"/>
          <w:sz w:val="24"/>
          <w:szCs w:val="24"/>
          <w:lang w:eastAsia="ru-RU"/>
        </w:rPr>
        <w:t xml:space="preserve"> </w:t>
      </w:r>
      <w:r w:rsidRPr="006E7DB9">
        <w:rPr>
          <w:rFonts w:ascii="Arial" w:hAnsi="Arial" w:cs="Arial"/>
          <w:sz w:val="24"/>
          <w:szCs w:val="24"/>
          <w:lang w:eastAsia="ru-RU"/>
        </w:rPr>
        <w:t>В связи с этим прогнозируется общая потребность в инвестиционных ресурсах, необходимых для реализации выбранной стратегии по отдельным этапам ее осуществления. Определение возможности формирования ресурсов за счет собственных источников (чистой прибыли и амортизации). Исходя из ситуации на финансовом рынке, а, прежде всего, нормы ссудного процента, определяется целесообразность привлечения заемного капитала.</w:t>
      </w:r>
    </w:p>
    <w:p w:rsidR="003516DF" w:rsidRPr="006E7DB9" w:rsidRDefault="00DB3BB8" w:rsidP="008F53D6">
      <w:pPr>
        <w:autoSpaceDE w:val="0"/>
        <w:autoSpaceDN w:val="0"/>
        <w:adjustRightInd w:val="0"/>
        <w:spacing w:line="360" w:lineRule="auto"/>
        <w:ind w:firstLine="540"/>
        <w:jc w:val="both"/>
        <w:outlineLvl w:val="0"/>
        <w:rPr>
          <w:rFonts w:ascii="Arial" w:hAnsi="Arial" w:cs="Arial"/>
          <w:b/>
          <w:bCs/>
        </w:rPr>
      </w:pPr>
      <w:r w:rsidRPr="006E7DB9">
        <w:rPr>
          <w:rFonts w:ascii="Arial" w:hAnsi="Arial" w:cs="Arial"/>
          <w:bCs/>
        </w:rPr>
        <w:t>2</w:t>
      </w:r>
      <w:r w:rsidRPr="006E7DB9">
        <w:rPr>
          <w:rFonts w:ascii="Arial" w:hAnsi="Arial" w:cs="Arial"/>
          <w:b/>
          <w:bCs/>
          <w:i/>
        </w:rPr>
        <w:t xml:space="preserve">) </w:t>
      </w:r>
      <w:r w:rsidR="003516DF" w:rsidRPr="006E7DB9">
        <w:rPr>
          <w:rFonts w:ascii="Arial" w:hAnsi="Arial" w:cs="Arial"/>
          <w:b/>
          <w:bCs/>
          <w:i/>
        </w:rPr>
        <w:t xml:space="preserve"> Значение инвестиционного меморандума для привлечения инвестиций</w:t>
      </w:r>
      <w:r w:rsidR="003516DF" w:rsidRPr="006E7DB9">
        <w:rPr>
          <w:rFonts w:ascii="Arial" w:hAnsi="Arial" w:cs="Arial"/>
          <w:b/>
          <w:bCs/>
        </w:rPr>
        <w:tab/>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 xml:space="preserve">В настоящее время большинство компаний, нуждающихся в привлечении внешних финансовых ресурсов, выпускают инвестиционные меморандумы, которые могут существенно различаться по структуре в зависимости от целей и особенностей эмитента. </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Инвестиционным меморандумом</w:t>
      </w:r>
      <w:r w:rsidR="0070502C">
        <w:rPr>
          <w:rStyle w:val="ad"/>
          <w:rFonts w:ascii="Arial" w:hAnsi="Arial" w:cs="Arial"/>
        </w:rPr>
        <w:footnoteReference w:id="5"/>
      </w:r>
      <w:r w:rsidRPr="006E7DB9">
        <w:rPr>
          <w:rFonts w:ascii="Arial" w:hAnsi="Arial" w:cs="Arial"/>
        </w:rPr>
        <w:t xml:space="preserve"> называют предложение потенциальным инвесторам, содержащее необходимую информацию о проекте и основных аспектах деятельности компании, а также обоснование целесообразности инвестиций. Значение этого документа переоценить сложно, поскольку от его содержания во многом зависит решение инвестора о вложении средств в предприятие.</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Следует отметить, что в российском законодательстве понятие "инвестиционный меморандум" пока отсутствует, поэтому единых стандартов по его составлению не существует. Специалисты рекомендуют при разработке этого документа учитывать, что в любом меморандуме инвестора в первую очередь интересуют ответы на вопросы: выгодно ли сейчас финансировать данное предприятие, сколько средств потребуется вложить и на каких условиях.</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В пособии для эмитентов, изданном в рамках проекта ТАСИС ИНВАС, в качестве наиболее важных для инвестора тем меморандума отмечены следующие:</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 положение компании в отрасли, качество продукции, потенциал роста;</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 реалистический план (стратегия) развития компании;</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w:t>
      </w:r>
      <w:r w:rsidR="003C7467">
        <w:rPr>
          <w:rFonts w:ascii="Arial" w:hAnsi="Arial" w:cs="Arial"/>
        </w:rPr>
        <w:t xml:space="preserve"> </w:t>
      </w:r>
      <w:r w:rsidRPr="006E7DB9">
        <w:rPr>
          <w:rFonts w:ascii="Arial" w:hAnsi="Arial" w:cs="Arial"/>
        </w:rPr>
        <w:t>наличие квалифицированного опытного менеджмента, способного реализовать поставленные задачи;</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 предполагаемые направления использования средств;</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 финансовое положение и результаты финансово-хозяйственной деятельности компании за несколько последних лет;</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 прогноз финансового положения и результатов деятельности компании на следующие несколько лет.</w:t>
      </w:r>
    </w:p>
    <w:p w:rsidR="003516DF" w:rsidRPr="006E7DB9" w:rsidRDefault="003516DF" w:rsidP="008F53D6">
      <w:pPr>
        <w:autoSpaceDE w:val="0"/>
        <w:autoSpaceDN w:val="0"/>
        <w:adjustRightInd w:val="0"/>
        <w:spacing w:line="360" w:lineRule="auto"/>
        <w:ind w:firstLine="540"/>
        <w:jc w:val="both"/>
        <w:rPr>
          <w:rFonts w:ascii="Arial" w:hAnsi="Arial" w:cs="Arial"/>
        </w:rPr>
      </w:pPr>
      <w:r w:rsidRPr="006E7DB9">
        <w:rPr>
          <w:rFonts w:ascii="Arial" w:hAnsi="Arial" w:cs="Arial"/>
        </w:rPr>
        <w:t>Эмитенту и его финансовому консультанту рекомендуется обратить особое внимание на эти аспекты меморандума, представив их "по возможности наиболее полно и в положительном свете, не отступая, однако, от объективности".</w:t>
      </w:r>
    </w:p>
    <w:p w:rsidR="003516DF" w:rsidRPr="00945DC3" w:rsidRDefault="003516DF" w:rsidP="00AB3B7B">
      <w:pPr>
        <w:pStyle w:val="1"/>
        <w:spacing w:line="360" w:lineRule="auto"/>
        <w:ind w:left="0" w:firstLine="540"/>
        <w:jc w:val="both"/>
        <w:rPr>
          <w:rFonts w:ascii="Arial" w:hAnsi="Arial" w:cs="Arial"/>
          <w:sz w:val="24"/>
          <w:szCs w:val="24"/>
          <w:lang w:eastAsia="ru-RU"/>
        </w:rPr>
      </w:pPr>
      <w:r w:rsidRPr="006E7DB9">
        <w:rPr>
          <w:rFonts w:ascii="Arial" w:hAnsi="Arial" w:cs="Arial"/>
          <w:sz w:val="24"/>
          <w:szCs w:val="24"/>
          <w:lang w:eastAsia="ru-RU"/>
        </w:rPr>
        <w:t>Эксперты выделяют несколько отличительных особенностей инвестиционного меморандума по сравнению с другими документами, например, бизнес-планами, в которых также содержится описание компании и реализуемых проектов. В частности, отмечается, что меморандум всегда рассчитан на инвесторов, в то время как бизнес-план является руководством к действию для менеджмента самой компании. Как полагают специалисты, без основательного бизнес-плана, по которому предприятие уже проработало несколько лет, привлечь инвестиции невозможно. Поэтому в основе инвестиционного меморандума должен лежать детально проработанный бизнес-план и технико-экономическое обоснование проекта, а также его финансовая модель.</w:t>
      </w:r>
    </w:p>
    <w:p w:rsidR="00DB3BB8" w:rsidRPr="006E7DB9" w:rsidRDefault="003B1319" w:rsidP="008F53D6">
      <w:pPr>
        <w:pStyle w:val="1"/>
        <w:spacing w:line="360" w:lineRule="auto"/>
        <w:ind w:left="0"/>
        <w:rPr>
          <w:rFonts w:ascii="Arial" w:hAnsi="Arial" w:cs="Arial"/>
          <w:b/>
          <w:bCs/>
          <w:i/>
          <w:color w:val="333333"/>
          <w:sz w:val="24"/>
          <w:szCs w:val="24"/>
          <w:lang w:val="en-US"/>
        </w:rPr>
      </w:pPr>
      <w:r w:rsidRPr="006E7DB9">
        <w:rPr>
          <w:rFonts w:ascii="Arial" w:hAnsi="Arial" w:cs="Arial"/>
          <w:b/>
          <w:bCs/>
          <w:i/>
          <w:color w:val="333333"/>
          <w:sz w:val="24"/>
          <w:szCs w:val="24"/>
        </w:rPr>
        <w:t xml:space="preserve">         </w:t>
      </w:r>
      <w:r w:rsidR="00DB3BB8" w:rsidRPr="006E7DB9">
        <w:rPr>
          <w:rFonts w:ascii="Arial" w:hAnsi="Arial" w:cs="Arial"/>
          <w:b/>
          <w:bCs/>
          <w:i/>
          <w:color w:val="333333"/>
          <w:sz w:val="24"/>
          <w:szCs w:val="24"/>
          <w:lang w:val="en-US"/>
        </w:rPr>
        <w:t>3</w:t>
      </w:r>
      <w:r w:rsidR="003516DF" w:rsidRPr="006E7DB9">
        <w:rPr>
          <w:rFonts w:ascii="Arial" w:hAnsi="Arial" w:cs="Arial"/>
          <w:b/>
          <w:bCs/>
          <w:i/>
          <w:color w:val="333333"/>
          <w:sz w:val="24"/>
          <w:szCs w:val="24"/>
        </w:rPr>
        <w:t>) Инвестиционный проект</w:t>
      </w:r>
      <w:r w:rsidR="00563CF0" w:rsidRPr="006E7DB9">
        <w:rPr>
          <w:rFonts w:ascii="Arial" w:hAnsi="Arial" w:cs="Arial"/>
          <w:b/>
          <w:bCs/>
          <w:i/>
          <w:color w:val="333333"/>
          <w:sz w:val="24"/>
          <w:szCs w:val="24"/>
        </w:rPr>
        <w:t xml:space="preserve"> </w:t>
      </w:r>
    </w:p>
    <w:p w:rsidR="00E4098D" w:rsidRPr="006E7DB9" w:rsidRDefault="00563CF0" w:rsidP="00AB3B7B">
      <w:pPr>
        <w:pStyle w:val="1"/>
        <w:spacing w:line="360" w:lineRule="auto"/>
        <w:ind w:left="0" w:firstLine="709"/>
        <w:jc w:val="both"/>
        <w:rPr>
          <w:rFonts w:ascii="Arial" w:hAnsi="Arial" w:cs="Arial"/>
          <w:bCs/>
          <w:i/>
          <w:color w:val="333333"/>
          <w:sz w:val="24"/>
          <w:szCs w:val="24"/>
        </w:rPr>
      </w:pPr>
      <w:r w:rsidRPr="006E7DB9">
        <w:rPr>
          <w:rFonts w:ascii="Arial" w:hAnsi="Arial" w:cs="Arial"/>
          <w:bCs/>
          <w:color w:val="333333"/>
          <w:sz w:val="24"/>
          <w:szCs w:val="24"/>
        </w:rPr>
        <w:t>Совокупность соединенных воедино намерений и планов по осуществлению инвестиционных вложений и обеспечению конкретных финансово-экономических, производственных и социальных результатов представляет собой</w:t>
      </w:r>
      <w:r w:rsidRPr="006E7DB9">
        <w:rPr>
          <w:rFonts w:ascii="Arial" w:hAnsi="Arial" w:cs="Arial"/>
          <w:bCs/>
          <w:i/>
          <w:color w:val="333333"/>
          <w:sz w:val="24"/>
          <w:szCs w:val="24"/>
        </w:rPr>
        <w:t xml:space="preserve"> инвестиционных проект.</w:t>
      </w:r>
    </w:p>
    <w:p w:rsidR="00E4098D" w:rsidRPr="006E7DB9" w:rsidRDefault="00E4098D" w:rsidP="00AB3B7B">
      <w:pPr>
        <w:pStyle w:val="1"/>
        <w:spacing w:line="360" w:lineRule="auto"/>
        <w:ind w:left="0" w:firstLine="709"/>
        <w:jc w:val="both"/>
        <w:rPr>
          <w:rFonts w:ascii="Arial" w:hAnsi="Arial" w:cs="Arial"/>
          <w:bCs/>
          <w:color w:val="333333"/>
          <w:sz w:val="24"/>
          <w:szCs w:val="24"/>
        </w:rPr>
      </w:pPr>
      <w:r w:rsidRPr="006E7DB9">
        <w:rPr>
          <w:rFonts w:ascii="Arial" w:hAnsi="Arial" w:cs="Arial"/>
          <w:bCs/>
          <w:color w:val="333333"/>
          <w:sz w:val="24"/>
          <w:szCs w:val="24"/>
        </w:rPr>
        <w:t>В зависимости от направления вложений инвестиций и целей их реализации инвестиционные проекты можно классифицировать как:</w:t>
      </w:r>
    </w:p>
    <w:p w:rsidR="00E4098D" w:rsidRPr="006E7DB9" w:rsidRDefault="00E4098D" w:rsidP="00EE081B">
      <w:pPr>
        <w:pStyle w:val="1"/>
        <w:numPr>
          <w:ilvl w:val="0"/>
          <w:numId w:val="21"/>
        </w:numPr>
        <w:spacing w:line="240" w:lineRule="auto"/>
        <w:ind w:left="714" w:hanging="357"/>
        <w:rPr>
          <w:rFonts w:ascii="Arial" w:hAnsi="Arial" w:cs="Arial"/>
          <w:bCs/>
          <w:color w:val="333333"/>
          <w:sz w:val="24"/>
          <w:szCs w:val="24"/>
        </w:rPr>
      </w:pPr>
      <w:r w:rsidRPr="006E7DB9">
        <w:rPr>
          <w:rFonts w:ascii="Arial" w:hAnsi="Arial" w:cs="Arial"/>
          <w:bCs/>
          <w:color w:val="333333"/>
          <w:sz w:val="24"/>
          <w:szCs w:val="24"/>
        </w:rPr>
        <w:t>Производственные;</w:t>
      </w:r>
    </w:p>
    <w:p w:rsidR="00E4098D" w:rsidRPr="006E7DB9" w:rsidRDefault="00E4098D" w:rsidP="00EE081B">
      <w:pPr>
        <w:pStyle w:val="1"/>
        <w:numPr>
          <w:ilvl w:val="0"/>
          <w:numId w:val="21"/>
        </w:numPr>
        <w:spacing w:line="240" w:lineRule="auto"/>
        <w:ind w:left="714" w:hanging="357"/>
        <w:rPr>
          <w:rFonts w:ascii="Arial" w:hAnsi="Arial" w:cs="Arial"/>
          <w:bCs/>
          <w:color w:val="333333"/>
          <w:sz w:val="24"/>
          <w:szCs w:val="24"/>
        </w:rPr>
      </w:pPr>
      <w:r w:rsidRPr="006E7DB9">
        <w:rPr>
          <w:rFonts w:ascii="Arial" w:hAnsi="Arial" w:cs="Arial"/>
          <w:bCs/>
          <w:color w:val="333333"/>
          <w:sz w:val="24"/>
          <w:szCs w:val="24"/>
        </w:rPr>
        <w:t>Научно-технические;</w:t>
      </w:r>
    </w:p>
    <w:p w:rsidR="00E4098D" w:rsidRPr="006E7DB9" w:rsidRDefault="00E4098D" w:rsidP="00EE081B">
      <w:pPr>
        <w:pStyle w:val="1"/>
        <w:numPr>
          <w:ilvl w:val="0"/>
          <w:numId w:val="21"/>
        </w:numPr>
        <w:spacing w:line="240" w:lineRule="auto"/>
        <w:ind w:left="714" w:hanging="357"/>
        <w:rPr>
          <w:rFonts w:ascii="Arial" w:hAnsi="Arial" w:cs="Arial"/>
          <w:bCs/>
          <w:color w:val="333333"/>
          <w:sz w:val="24"/>
          <w:szCs w:val="24"/>
        </w:rPr>
      </w:pPr>
      <w:r w:rsidRPr="006E7DB9">
        <w:rPr>
          <w:rFonts w:ascii="Arial" w:hAnsi="Arial" w:cs="Arial"/>
          <w:bCs/>
          <w:color w:val="333333"/>
          <w:sz w:val="24"/>
          <w:szCs w:val="24"/>
        </w:rPr>
        <w:t>Коммерческие;</w:t>
      </w:r>
    </w:p>
    <w:p w:rsidR="00E4098D" w:rsidRPr="006E7DB9" w:rsidRDefault="00E4098D" w:rsidP="00EE081B">
      <w:pPr>
        <w:pStyle w:val="1"/>
        <w:numPr>
          <w:ilvl w:val="0"/>
          <w:numId w:val="21"/>
        </w:numPr>
        <w:spacing w:line="240" w:lineRule="auto"/>
        <w:ind w:left="714" w:hanging="357"/>
        <w:rPr>
          <w:rFonts w:ascii="Arial" w:hAnsi="Arial" w:cs="Arial"/>
          <w:bCs/>
          <w:color w:val="333333"/>
          <w:sz w:val="24"/>
          <w:szCs w:val="24"/>
        </w:rPr>
      </w:pPr>
      <w:r w:rsidRPr="006E7DB9">
        <w:rPr>
          <w:rFonts w:ascii="Arial" w:hAnsi="Arial" w:cs="Arial"/>
          <w:bCs/>
          <w:color w:val="333333"/>
          <w:sz w:val="24"/>
          <w:szCs w:val="24"/>
        </w:rPr>
        <w:t>Финансовые;</w:t>
      </w:r>
    </w:p>
    <w:p w:rsidR="00E4098D" w:rsidRPr="006E7DB9" w:rsidRDefault="00E4098D" w:rsidP="00EE081B">
      <w:pPr>
        <w:pStyle w:val="1"/>
        <w:numPr>
          <w:ilvl w:val="0"/>
          <w:numId w:val="21"/>
        </w:numPr>
        <w:spacing w:line="240" w:lineRule="auto"/>
        <w:ind w:left="714" w:hanging="357"/>
        <w:rPr>
          <w:rFonts w:ascii="Arial" w:hAnsi="Arial" w:cs="Arial"/>
          <w:bCs/>
          <w:color w:val="333333"/>
          <w:sz w:val="24"/>
          <w:szCs w:val="24"/>
        </w:rPr>
      </w:pPr>
      <w:r w:rsidRPr="006E7DB9">
        <w:rPr>
          <w:rFonts w:ascii="Arial" w:hAnsi="Arial" w:cs="Arial"/>
          <w:bCs/>
          <w:color w:val="333333"/>
          <w:sz w:val="24"/>
          <w:szCs w:val="24"/>
        </w:rPr>
        <w:t>Экологические;</w:t>
      </w:r>
    </w:p>
    <w:p w:rsidR="00E4098D" w:rsidRPr="006E7DB9" w:rsidRDefault="00E4098D" w:rsidP="00EE081B">
      <w:pPr>
        <w:pStyle w:val="1"/>
        <w:numPr>
          <w:ilvl w:val="0"/>
          <w:numId w:val="21"/>
        </w:numPr>
        <w:spacing w:line="240" w:lineRule="auto"/>
        <w:ind w:left="714" w:hanging="357"/>
        <w:rPr>
          <w:rFonts w:ascii="Arial" w:hAnsi="Arial" w:cs="Arial"/>
          <w:bCs/>
          <w:color w:val="333333"/>
          <w:sz w:val="24"/>
          <w:szCs w:val="24"/>
        </w:rPr>
      </w:pPr>
      <w:r w:rsidRPr="006E7DB9">
        <w:rPr>
          <w:rFonts w:ascii="Arial" w:hAnsi="Arial" w:cs="Arial"/>
          <w:bCs/>
          <w:color w:val="333333"/>
          <w:sz w:val="24"/>
          <w:szCs w:val="24"/>
        </w:rPr>
        <w:t>Социально-экономические</w:t>
      </w:r>
    </w:p>
    <w:p w:rsidR="00E4098D" w:rsidRPr="006E7DB9" w:rsidRDefault="00053A0C" w:rsidP="00AB3B7B">
      <w:pPr>
        <w:pStyle w:val="1"/>
        <w:spacing w:line="360" w:lineRule="auto"/>
        <w:ind w:left="284" w:firstLine="567"/>
        <w:jc w:val="both"/>
        <w:rPr>
          <w:rFonts w:ascii="Arial" w:hAnsi="Arial" w:cs="Arial"/>
          <w:bCs/>
          <w:color w:val="333333"/>
          <w:sz w:val="24"/>
          <w:szCs w:val="24"/>
        </w:rPr>
      </w:pPr>
      <w:r w:rsidRPr="006E7DB9">
        <w:rPr>
          <w:rStyle w:val="ad"/>
          <w:rFonts w:ascii="Arial" w:hAnsi="Arial" w:cs="Arial"/>
          <w:b/>
          <w:bCs/>
          <w:color w:val="333333"/>
          <w:sz w:val="24"/>
          <w:szCs w:val="24"/>
        </w:rPr>
        <w:footnoteReference w:id="6"/>
      </w:r>
      <w:r w:rsidR="00331D7F" w:rsidRPr="006E7DB9">
        <w:rPr>
          <w:rFonts w:ascii="Arial" w:hAnsi="Arial" w:cs="Arial"/>
          <w:b/>
          <w:bCs/>
          <w:color w:val="333333"/>
          <w:sz w:val="24"/>
          <w:szCs w:val="24"/>
        </w:rPr>
        <w:t>Пр</w:t>
      </w:r>
      <w:r w:rsidR="0075183B" w:rsidRPr="006E7DB9">
        <w:rPr>
          <w:rFonts w:ascii="Arial" w:hAnsi="Arial" w:cs="Arial"/>
          <w:b/>
          <w:bCs/>
          <w:color w:val="333333"/>
          <w:sz w:val="24"/>
          <w:szCs w:val="24"/>
        </w:rPr>
        <w:t>оизводственные инвестиционные проекты</w:t>
      </w:r>
      <w:r w:rsidR="0075183B" w:rsidRPr="006E7DB9">
        <w:rPr>
          <w:rFonts w:ascii="Arial" w:hAnsi="Arial" w:cs="Arial"/>
          <w:bCs/>
          <w:color w:val="333333"/>
          <w:sz w:val="24"/>
          <w:szCs w:val="24"/>
        </w:rPr>
        <w:t xml:space="preserve"> пре</w:t>
      </w:r>
      <w:r w:rsidR="00331D7F" w:rsidRPr="006E7DB9">
        <w:rPr>
          <w:rFonts w:ascii="Arial" w:hAnsi="Arial" w:cs="Arial"/>
          <w:bCs/>
          <w:color w:val="333333"/>
          <w:sz w:val="24"/>
          <w:szCs w:val="24"/>
        </w:rPr>
        <w:t>дполагают вложение средств в создание новых или реконструкцию действующих основных фондов и производственных мощностей для различных сфер национальной экономики.</w:t>
      </w:r>
    </w:p>
    <w:p w:rsidR="00BD55A9" w:rsidRPr="006E7DB9" w:rsidRDefault="00BD55A9" w:rsidP="00AB3B7B">
      <w:pPr>
        <w:pStyle w:val="1"/>
        <w:spacing w:line="360" w:lineRule="auto"/>
        <w:ind w:left="284" w:firstLine="567"/>
        <w:jc w:val="both"/>
        <w:rPr>
          <w:rFonts w:ascii="Arial" w:hAnsi="Arial" w:cs="Arial"/>
          <w:bCs/>
          <w:color w:val="333333"/>
          <w:sz w:val="24"/>
          <w:szCs w:val="24"/>
        </w:rPr>
      </w:pPr>
      <w:r w:rsidRPr="006E7DB9">
        <w:rPr>
          <w:rFonts w:ascii="Arial" w:hAnsi="Arial" w:cs="Arial"/>
          <w:b/>
          <w:bCs/>
          <w:color w:val="333333"/>
          <w:sz w:val="24"/>
          <w:szCs w:val="24"/>
        </w:rPr>
        <w:t>Научно-технические инвестиционные проекты</w:t>
      </w:r>
      <w:r w:rsidRPr="006E7DB9">
        <w:rPr>
          <w:rFonts w:ascii="Arial" w:hAnsi="Arial" w:cs="Arial"/>
          <w:bCs/>
          <w:color w:val="333333"/>
          <w:sz w:val="24"/>
          <w:szCs w:val="24"/>
        </w:rPr>
        <w:t xml:space="preserve"> направлены на разработку и создание новой высокоэффективной продукции. Разработка и реализация научно-технических и производственных проектов часто тесно связаны между собой. Производственные проекты могут быть продолжением научно-технических, их осуществление может совмещаться по времени или выполняться последовательно.</w:t>
      </w:r>
    </w:p>
    <w:p w:rsidR="00BD55A9" w:rsidRPr="006E7DB9" w:rsidRDefault="00BD55A9"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 xml:space="preserve">Суть </w:t>
      </w:r>
      <w:r w:rsidRPr="006E7DB9">
        <w:rPr>
          <w:rFonts w:ascii="Arial" w:hAnsi="Arial" w:cs="Arial"/>
          <w:b/>
          <w:bCs/>
          <w:color w:val="333333"/>
          <w:sz w:val="24"/>
          <w:szCs w:val="24"/>
        </w:rPr>
        <w:t>коммерческих инвестиционных проектов</w:t>
      </w:r>
      <w:r w:rsidRPr="006E7DB9">
        <w:rPr>
          <w:rFonts w:ascii="Arial" w:hAnsi="Arial" w:cs="Arial"/>
          <w:bCs/>
          <w:color w:val="333333"/>
          <w:sz w:val="24"/>
          <w:szCs w:val="24"/>
        </w:rPr>
        <w:t xml:space="preserve"> составляет получение прибыли на осуществляемые инвестиционные вложения в результате закупки, продажи и переродажи какой-либо продукции. Эффективность коммерческих инвестиционных проектов есть результат перераспределения вновь созданной стоимости.</w:t>
      </w:r>
    </w:p>
    <w:p w:rsidR="00BD55A9" w:rsidRPr="006E7DB9" w:rsidRDefault="00BD55A9" w:rsidP="00AB3B7B">
      <w:pPr>
        <w:pStyle w:val="1"/>
        <w:spacing w:line="360" w:lineRule="auto"/>
        <w:ind w:left="284" w:firstLine="567"/>
        <w:jc w:val="both"/>
        <w:rPr>
          <w:rFonts w:ascii="Arial" w:hAnsi="Arial" w:cs="Arial"/>
          <w:bCs/>
          <w:color w:val="333333"/>
          <w:sz w:val="24"/>
          <w:szCs w:val="24"/>
        </w:rPr>
      </w:pPr>
      <w:r w:rsidRPr="006E7DB9">
        <w:rPr>
          <w:rFonts w:ascii="Arial" w:hAnsi="Arial" w:cs="Arial"/>
          <w:b/>
          <w:bCs/>
          <w:color w:val="333333"/>
          <w:sz w:val="24"/>
          <w:szCs w:val="24"/>
        </w:rPr>
        <w:t>Финансовые инвестиционные проекты</w:t>
      </w:r>
      <w:r w:rsidRPr="006E7DB9">
        <w:rPr>
          <w:rFonts w:ascii="Arial" w:hAnsi="Arial" w:cs="Arial"/>
          <w:bCs/>
          <w:color w:val="333333"/>
          <w:sz w:val="24"/>
          <w:szCs w:val="24"/>
        </w:rPr>
        <w:t xml:space="preserve"> связаны с : 1)</w:t>
      </w:r>
      <w:r w:rsidR="00946A02" w:rsidRPr="006E7DB9">
        <w:rPr>
          <w:rFonts w:ascii="Arial" w:hAnsi="Arial" w:cs="Arial"/>
          <w:bCs/>
          <w:color w:val="333333"/>
          <w:sz w:val="24"/>
          <w:szCs w:val="24"/>
        </w:rPr>
        <w:t xml:space="preserve"> </w:t>
      </w:r>
      <w:r w:rsidRPr="006E7DB9">
        <w:rPr>
          <w:rFonts w:ascii="Arial" w:hAnsi="Arial" w:cs="Arial"/>
          <w:bCs/>
          <w:color w:val="333333"/>
          <w:sz w:val="24"/>
          <w:szCs w:val="24"/>
        </w:rPr>
        <w:t xml:space="preserve">приобретением и формированием портфеля ценных бумаг и их реализацией; 2) </w:t>
      </w:r>
      <w:r w:rsidR="00946A02" w:rsidRPr="006E7DB9">
        <w:rPr>
          <w:rFonts w:ascii="Arial" w:hAnsi="Arial" w:cs="Arial"/>
          <w:bCs/>
          <w:color w:val="333333"/>
          <w:sz w:val="24"/>
          <w:szCs w:val="24"/>
        </w:rPr>
        <w:t>покупкой и реализацией долговых финансовых обязательств; 3) выпуском и реализацией ценных бумаг.</w:t>
      </w:r>
    </w:p>
    <w:p w:rsidR="00946A02" w:rsidRPr="006E7DB9" w:rsidRDefault="00946A02"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 xml:space="preserve"> В первом случае инвестор-покупатель и держатель ценных бумаг получает на них дивиденды и увеличивает свой финансовый капитал. Источником этого увеличения является осуществление финансовых инвестиционных проектов.</w:t>
      </w:r>
    </w:p>
    <w:p w:rsidR="00946A02" w:rsidRPr="006E7DB9" w:rsidRDefault="00946A02"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Во втором случае инвестор-покупатель и реализатор долговых обязательств также увеличивает свой финансовый капитал. При этом прироста в национальной экономике не происходит, а имеет место перераспределение его в сфере финансового обращения.</w:t>
      </w:r>
    </w:p>
    <w:p w:rsidR="00946A02" w:rsidRPr="006E7DB9" w:rsidRDefault="00946A02"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В третьем случае реализация</w:t>
      </w:r>
      <w:r w:rsidR="00A677B7" w:rsidRPr="006E7DB9">
        <w:rPr>
          <w:rFonts w:ascii="Arial" w:hAnsi="Arial" w:cs="Arial"/>
          <w:bCs/>
          <w:color w:val="333333"/>
          <w:sz w:val="24"/>
          <w:szCs w:val="24"/>
        </w:rPr>
        <w:t xml:space="preserve"> финансового инвестиционного прое</w:t>
      </w:r>
      <w:r w:rsidRPr="006E7DB9">
        <w:rPr>
          <w:rFonts w:ascii="Arial" w:hAnsi="Arial" w:cs="Arial"/>
          <w:bCs/>
          <w:color w:val="333333"/>
          <w:sz w:val="24"/>
          <w:szCs w:val="24"/>
        </w:rPr>
        <w:t xml:space="preserve">кта непосредственно связана </w:t>
      </w:r>
      <w:r w:rsidR="00A677B7" w:rsidRPr="006E7DB9">
        <w:rPr>
          <w:rFonts w:ascii="Arial" w:hAnsi="Arial" w:cs="Arial"/>
          <w:bCs/>
          <w:color w:val="333333"/>
          <w:sz w:val="24"/>
          <w:szCs w:val="24"/>
        </w:rPr>
        <w:t>с реализацией производственного инвестиционного проекта и является его составной частью. Инвестор, реализуя проект по выпуску и продаже ценных бумаг, решает задачу финансового обеспечения производственного проекта.</w:t>
      </w:r>
    </w:p>
    <w:p w:rsidR="00A677B7" w:rsidRPr="006E7DB9" w:rsidRDefault="00A677B7"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 xml:space="preserve"> К </w:t>
      </w:r>
      <w:r w:rsidRPr="006E7DB9">
        <w:rPr>
          <w:rFonts w:ascii="Arial" w:hAnsi="Arial" w:cs="Arial"/>
          <w:b/>
          <w:bCs/>
          <w:color w:val="333333"/>
          <w:sz w:val="24"/>
          <w:szCs w:val="24"/>
        </w:rPr>
        <w:t>экологическим инвестиционным проектам</w:t>
      </w:r>
      <w:r w:rsidRPr="006E7DB9">
        <w:rPr>
          <w:rFonts w:ascii="Arial" w:hAnsi="Arial" w:cs="Arial"/>
          <w:bCs/>
          <w:color w:val="333333"/>
          <w:sz w:val="24"/>
          <w:szCs w:val="24"/>
        </w:rPr>
        <w:t xml:space="preserve"> относятся проекты создания природоохранных объектов или улучшения параметров действующих производств по вредным выбросам в атмосферу и воздействиям на природу.</w:t>
      </w:r>
    </w:p>
    <w:p w:rsidR="00A677B7" w:rsidRPr="006E7DB9" w:rsidRDefault="00A677B7"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 xml:space="preserve">Результаты реализации </w:t>
      </w:r>
      <w:r w:rsidRPr="006E7DB9">
        <w:rPr>
          <w:rFonts w:ascii="Arial" w:hAnsi="Arial" w:cs="Arial"/>
          <w:b/>
          <w:bCs/>
          <w:color w:val="333333"/>
          <w:sz w:val="24"/>
          <w:szCs w:val="24"/>
        </w:rPr>
        <w:t>социально-экономических инвестиционных  проектов</w:t>
      </w:r>
      <w:r w:rsidRPr="006E7DB9">
        <w:rPr>
          <w:rFonts w:ascii="Arial" w:hAnsi="Arial" w:cs="Arial"/>
          <w:bCs/>
          <w:color w:val="333333"/>
          <w:sz w:val="24"/>
          <w:szCs w:val="24"/>
        </w:rPr>
        <w:t xml:space="preserve"> – это качественное улучшение </w:t>
      </w:r>
      <w:r w:rsidR="008F53D6" w:rsidRPr="006E7DB9">
        <w:rPr>
          <w:rFonts w:ascii="Arial" w:hAnsi="Arial" w:cs="Arial"/>
          <w:bCs/>
          <w:color w:val="333333"/>
          <w:sz w:val="24"/>
          <w:szCs w:val="24"/>
        </w:rPr>
        <w:t>состояния здравоохранения, образования, культуры в стране или регионах.</w:t>
      </w:r>
    </w:p>
    <w:p w:rsidR="003516DF" w:rsidRPr="006E7DB9" w:rsidRDefault="008F53D6" w:rsidP="00AB3B7B">
      <w:pPr>
        <w:pStyle w:val="1"/>
        <w:spacing w:line="360" w:lineRule="auto"/>
        <w:ind w:left="284" w:firstLine="567"/>
        <w:jc w:val="both"/>
        <w:rPr>
          <w:rFonts w:ascii="Arial" w:hAnsi="Arial" w:cs="Arial"/>
          <w:bCs/>
          <w:color w:val="333333"/>
          <w:sz w:val="24"/>
          <w:szCs w:val="24"/>
        </w:rPr>
      </w:pPr>
      <w:r w:rsidRPr="006E7DB9">
        <w:rPr>
          <w:rFonts w:ascii="Arial" w:hAnsi="Arial" w:cs="Arial"/>
          <w:bCs/>
          <w:color w:val="333333"/>
          <w:sz w:val="24"/>
          <w:szCs w:val="24"/>
        </w:rPr>
        <w:t xml:space="preserve">Совокупность инвестиционных проектов и предложений определенной целевой направленности называется </w:t>
      </w:r>
      <w:r w:rsidRPr="006E7DB9">
        <w:rPr>
          <w:rFonts w:ascii="Arial" w:hAnsi="Arial" w:cs="Arial"/>
          <w:b/>
          <w:bCs/>
          <w:color w:val="333333"/>
          <w:sz w:val="24"/>
          <w:szCs w:val="24"/>
        </w:rPr>
        <w:t>инвестиционной программой</w:t>
      </w:r>
      <w:r w:rsidRPr="006E7DB9">
        <w:rPr>
          <w:rFonts w:ascii="Arial" w:hAnsi="Arial" w:cs="Arial"/>
          <w:bCs/>
          <w:color w:val="333333"/>
          <w:sz w:val="24"/>
          <w:szCs w:val="24"/>
        </w:rPr>
        <w:t>.</w:t>
      </w:r>
    </w:p>
    <w:p w:rsidR="003516DF" w:rsidRPr="006E7DB9" w:rsidRDefault="003B1319" w:rsidP="008F53D6">
      <w:pPr>
        <w:pStyle w:val="1"/>
        <w:spacing w:line="360" w:lineRule="auto"/>
        <w:ind w:left="0"/>
        <w:rPr>
          <w:rFonts w:ascii="Arial" w:hAnsi="Arial" w:cs="Arial"/>
          <w:sz w:val="24"/>
          <w:szCs w:val="24"/>
        </w:rPr>
      </w:pPr>
      <w:r w:rsidRPr="006E7DB9">
        <w:rPr>
          <w:rFonts w:ascii="Arial" w:hAnsi="Arial" w:cs="Arial"/>
          <w:b/>
          <w:sz w:val="24"/>
          <w:szCs w:val="24"/>
        </w:rPr>
        <w:t xml:space="preserve">         </w:t>
      </w:r>
      <w:r w:rsidR="00DB3BB8" w:rsidRPr="006E7DB9">
        <w:rPr>
          <w:rFonts w:ascii="Arial" w:hAnsi="Arial" w:cs="Arial"/>
          <w:b/>
          <w:sz w:val="24"/>
          <w:szCs w:val="24"/>
          <w:lang w:val="en-US"/>
        </w:rPr>
        <w:t>VI</w:t>
      </w:r>
      <w:r w:rsidR="003516DF" w:rsidRPr="006E7DB9">
        <w:rPr>
          <w:rFonts w:ascii="Arial" w:hAnsi="Arial" w:cs="Arial"/>
          <w:b/>
          <w:sz w:val="24"/>
          <w:szCs w:val="24"/>
        </w:rPr>
        <w:t>.</w:t>
      </w:r>
      <w:r w:rsidR="00DB3BB8" w:rsidRPr="006E7DB9">
        <w:rPr>
          <w:rFonts w:ascii="Arial" w:hAnsi="Arial" w:cs="Arial"/>
          <w:sz w:val="24"/>
          <w:szCs w:val="24"/>
        </w:rPr>
        <w:t xml:space="preserve"> </w:t>
      </w:r>
      <w:r w:rsidR="003516DF" w:rsidRPr="006E7DB9">
        <w:rPr>
          <w:rFonts w:ascii="Arial" w:hAnsi="Arial" w:cs="Arial"/>
          <w:b/>
          <w:bCs/>
          <w:color w:val="333333"/>
          <w:sz w:val="24"/>
          <w:szCs w:val="24"/>
        </w:rPr>
        <w:t>Участие государства в инвестиционной деятельности</w:t>
      </w:r>
    </w:p>
    <w:p w:rsidR="003516DF" w:rsidRPr="006E7DB9" w:rsidRDefault="003B1319" w:rsidP="00785DD6">
      <w:pPr>
        <w:pStyle w:val="1"/>
        <w:spacing w:line="360" w:lineRule="auto"/>
        <w:ind w:left="0"/>
        <w:jc w:val="both"/>
        <w:rPr>
          <w:rFonts w:ascii="Arial" w:hAnsi="Arial" w:cs="Arial"/>
          <w:sz w:val="24"/>
          <w:szCs w:val="24"/>
        </w:rPr>
      </w:pPr>
      <w:r w:rsidRPr="006E7DB9">
        <w:rPr>
          <w:rFonts w:ascii="Arial" w:hAnsi="Arial" w:cs="Arial"/>
          <w:sz w:val="24"/>
          <w:szCs w:val="24"/>
        </w:rPr>
        <w:t xml:space="preserve">         </w:t>
      </w:r>
      <w:r w:rsidR="003516DF" w:rsidRPr="006E7DB9">
        <w:rPr>
          <w:rFonts w:ascii="Arial" w:hAnsi="Arial" w:cs="Arial"/>
          <w:sz w:val="24"/>
          <w:szCs w:val="24"/>
        </w:rPr>
        <w:t>Прямое участие государства в инвестиционной деятельности, осуществляемой в форме капитальных вложений, производится путем:</w:t>
      </w:r>
    </w:p>
    <w:p w:rsidR="003516DF" w:rsidRPr="006E7DB9" w:rsidRDefault="00053A0C" w:rsidP="00785DD6">
      <w:pPr>
        <w:pStyle w:val="1"/>
        <w:numPr>
          <w:ilvl w:val="0"/>
          <w:numId w:val="9"/>
        </w:numPr>
        <w:spacing w:line="360" w:lineRule="auto"/>
        <w:jc w:val="both"/>
        <w:rPr>
          <w:rFonts w:ascii="Arial" w:hAnsi="Arial" w:cs="Arial"/>
          <w:sz w:val="24"/>
          <w:szCs w:val="24"/>
        </w:rPr>
      </w:pPr>
      <w:r w:rsidRPr="006E7DB9">
        <w:rPr>
          <w:rStyle w:val="ad"/>
          <w:rFonts w:ascii="Arial" w:hAnsi="Arial" w:cs="Arial"/>
          <w:sz w:val="24"/>
          <w:szCs w:val="24"/>
        </w:rPr>
        <w:footnoteReference w:id="7"/>
      </w:r>
      <w:r w:rsidR="003516DF" w:rsidRPr="006E7DB9">
        <w:rPr>
          <w:rFonts w:ascii="Arial" w:hAnsi="Arial" w:cs="Arial"/>
          <w:sz w:val="24"/>
          <w:szCs w:val="24"/>
        </w:rP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 и средств бюджетов субъектов Российской Федерации;</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формирования перечня строек и объектов технического перевооружения для федеральных государственных нужд и финансирования их за счет средств федерального бюджета. Порядок формирования указанного перечня определяется Правительством Российской Федерации;</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предоставления на конкурсной основе государственных гарантий по инвестиционным проектам за счет средств федерального бюджета (бюджета развития Российской Федерации), а также за счет средств бюджетов субъектов Российской Федерации. Порядок предоставления государственных гарантий за счет средств федерального бюджета (бюджета развития Российской Федерации) определяется Правительством РФ, за счет средств бюджетов субъектов Российской Федерации - органами исполнительной власти соответствующих субъектов Российской Федерации;</w:t>
      </w:r>
    </w:p>
    <w:p w:rsidR="003516DF" w:rsidRPr="006E7DB9" w:rsidRDefault="003516DF" w:rsidP="00785DD6">
      <w:pPr>
        <w:pStyle w:val="1"/>
        <w:widowControl w:val="0"/>
        <w:numPr>
          <w:ilvl w:val="0"/>
          <w:numId w:val="9"/>
        </w:numPr>
        <w:spacing w:line="360" w:lineRule="auto"/>
        <w:ind w:left="714" w:hanging="357"/>
        <w:jc w:val="both"/>
        <w:rPr>
          <w:rFonts w:ascii="Arial" w:hAnsi="Arial" w:cs="Arial"/>
          <w:sz w:val="24"/>
          <w:szCs w:val="24"/>
        </w:rPr>
      </w:pPr>
      <w:r w:rsidRPr="006E7DB9">
        <w:rPr>
          <w:rFonts w:ascii="Arial" w:hAnsi="Arial" w:cs="Arial"/>
          <w:sz w:val="24"/>
          <w:szCs w:val="24"/>
        </w:rPr>
        <w:t>размещения на конкурсной осно</w:t>
      </w:r>
      <w:r w:rsidR="00785DD6">
        <w:rPr>
          <w:rFonts w:ascii="Arial" w:hAnsi="Arial" w:cs="Arial"/>
          <w:sz w:val="24"/>
          <w:szCs w:val="24"/>
        </w:rPr>
        <w:t xml:space="preserve">ве средств федерального бюджета </w:t>
      </w:r>
      <w:r w:rsidRPr="006E7DB9">
        <w:rPr>
          <w:rFonts w:ascii="Arial" w:hAnsi="Arial" w:cs="Arial"/>
          <w:sz w:val="24"/>
          <w:szCs w:val="24"/>
        </w:rPr>
        <w:t xml:space="preserve">(бюджета развития Российской Федерации) и средств бюджетов субъектов Российской Федерации для финансирования инвестиционных проектов. Размещение указанных средств осуществляется на возвратной и срочной основах с уплатой процентов за пользование ими в размерах, </w:t>
      </w:r>
      <w:r w:rsidR="00785DD6">
        <w:rPr>
          <w:rFonts w:ascii="Arial" w:hAnsi="Arial" w:cs="Arial"/>
          <w:sz w:val="24"/>
          <w:szCs w:val="24"/>
        </w:rPr>
        <w:t>определя-</w:t>
      </w:r>
      <w:r w:rsidRPr="006E7DB9">
        <w:rPr>
          <w:rFonts w:ascii="Arial" w:hAnsi="Arial" w:cs="Arial"/>
          <w:sz w:val="24"/>
          <w:szCs w:val="24"/>
        </w:rPr>
        <w:t>емых федеральным законом о федеральном бюджете на соответствующий год и (или) законом о бюджете субъекта Российской Федерации, либо на условиях закрепления в государственной собственности соответствующей части акций создаваемого акционерного общества, которые реализуются через определенный срок на рынке ценных бумаг с направлением выручки от реализации в доходы соответствующих субъектов. Порядок размещения на конкурсной основе средств федерального бюджета (бюджета развития Российской Федерации) определяется Правительством РФ, средств бюджетов субъектов Российской Федерации - органами исполнительной власти соответствующих субъектов Российской Федерации;</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проведения экспертизы инвестиционных проектов в соответствии с законодательством Российской Федерации;</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защиты российских организаций от поставок морально устаревших и материалоемких, энергоемких и ненаукоемких технологий, оборудования и материалов (в том числе при реализации бюджета развития Российской Федерации);</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защиты интересов инвесторов;</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разработки и утверждения стандартов (норм и правил) и осуществления контроля за их соблюдением;</w:t>
      </w:r>
    </w:p>
    <w:p w:rsidR="003516DF" w:rsidRPr="006E7DB9"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выпуска облигационных займов, гарантированных целевых займов; 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3516DF" w:rsidRPr="00945DC3" w:rsidRDefault="003516DF" w:rsidP="00785DD6">
      <w:pPr>
        <w:pStyle w:val="1"/>
        <w:numPr>
          <w:ilvl w:val="0"/>
          <w:numId w:val="9"/>
        </w:numPr>
        <w:spacing w:line="360" w:lineRule="auto"/>
        <w:jc w:val="both"/>
        <w:rPr>
          <w:rFonts w:ascii="Arial" w:hAnsi="Arial" w:cs="Arial"/>
          <w:sz w:val="24"/>
          <w:szCs w:val="24"/>
        </w:rPr>
      </w:pPr>
      <w:r w:rsidRPr="006E7DB9">
        <w:rPr>
          <w:rFonts w:ascii="Arial" w:hAnsi="Arial" w:cs="Arial"/>
          <w:sz w:val="24"/>
          <w:szCs w:val="24"/>
        </w:rP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23040A" w:rsidRPr="006E7DB9" w:rsidRDefault="00DB3BB8" w:rsidP="00F27DC0">
      <w:pPr>
        <w:pStyle w:val="1"/>
        <w:spacing w:line="360" w:lineRule="auto"/>
        <w:ind w:left="360"/>
        <w:rPr>
          <w:rFonts w:ascii="Arial" w:hAnsi="Arial" w:cs="Arial"/>
          <w:b/>
          <w:bCs/>
          <w:sz w:val="24"/>
          <w:szCs w:val="24"/>
        </w:rPr>
      </w:pPr>
      <w:r w:rsidRPr="006E7DB9">
        <w:rPr>
          <w:rFonts w:ascii="Arial" w:hAnsi="Arial" w:cs="Arial"/>
          <w:b/>
          <w:bCs/>
          <w:sz w:val="24"/>
          <w:szCs w:val="24"/>
          <w:lang w:val="en-US"/>
        </w:rPr>
        <w:t>VII</w:t>
      </w:r>
      <w:r w:rsidR="003516DF" w:rsidRPr="006E7DB9">
        <w:rPr>
          <w:rFonts w:ascii="Arial" w:hAnsi="Arial" w:cs="Arial"/>
          <w:b/>
          <w:bCs/>
          <w:sz w:val="24"/>
          <w:szCs w:val="24"/>
        </w:rPr>
        <w:t>.</w:t>
      </w:r>
      <w:r w:rsidR="0023040A" w:rsidRPr="006E7DB9">
        <w:rPr>
          <w:rFonts w:ascii="Arial" w:hAnsi="Arial" w:cs="Arial"/>
          <w:b/>
          <w:bCs/>
          <w:sz w:val="24"/>
          <w:szCs w:val="24"/>
        </w:rPr>
        <w:t xml:space="preserve"> Проблема инвестиций в экономике России.</w:t>
      </w:r>
    </w:p>
    <w:p w:rsidR="00F27DC0" w:rsidRPr="006E7DB9" w:rsidRDefault="00F27DC0" w:rsidP="00F27DC0">
      <w:pPr>
        <w:pStyle w:val="a5"/>
        <w:numPr>
          <w:ilvl w:val="0"/>
          <w:numId w:val="23"/>
        </w:numPr>
        <w:spacing w:line="360" w:lineRule="auto"/>
        <w:rPr>
          <w:rFonts w:ascii="Arial" w:hAnsi="Arial" w:cs="Arial"/>
          <w:b/>
          <w:i/>
        </w:rPr>
      </w:pPr>
      <w:r w:rsidRPr="006E7DB9">
        <w:rPr>
          <w:rFonts w:ascii="Arial" w:hAnsi="Arial" w:cs="Arial"/>
          <w:b/>
          <w:i/>
        </w:rPr>
        <w:t>Иностранные инвестиции в России.</w:t>
      </w:r>
    </w:p>
    <w:p w:rsidR="003516DF" w:rsidRPr="006E7DB9" w:rsidRDefault="003516DF" w:rsidP="00110988">
      <w:pPr>
        <w:pStyle w:val="a5"/>
        <w:spacing w:line="360" w:lineRule="auto"/>
        <w:ind w:firstLine="567"/>
        <w:jc w:val="both"/>
        <w:rPr>
          <w:rFonts w:ascii="Arial" w:hAnsi="Arial" w:cs="Arial"/>
        </w:rPr>
      </w:pPr>
      <w:r w:rsidRPr="006E7DB9">
        <w:rPr>
          <w:rFonts w:ascii="Arial" w:hAnsi="Arial" w:cs="Arial"/>
        </w:rPr>
        <w:t>В Российской Федерации инвестиции могут осуществляться путем: - создания предприятий с долевым участим иностранного капитала (совместных предприятий) ; - создания предприятий, полностью принадлежащих иностранным инвесторам, их филиалов и представительств; -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 - приобретение прав пользования землей и иными природными ресурсами, а также иных имущественных прав ; - предоставления займов, креди</w:t>
      </w:r>
      <w:r w:rsidR="00785DD6">
        <w:rPr>
          <w:rFonts w:ascii="Arial" w:hAnsi="Arial" w:cs="Arial"/>
        </w:rPr>
        <w:t xml:space="preserve">тов </w:t>
      </w:r>
      <w:r w:rsidRPr="006E7DB9">
        <w:rPr>
          <w:rFonts w:ascii="Arial" w:hAnsi="Arial" w:cs="Arial"/>
        </w:rPr>
        <w:t>и т.п.</w:t>
      </w:r>
    </w:p>
    <w:p w:rsidR="003516DF" w:rsidRPr="006E7DB9" w:rsidRDefault="003516DF" w:rsidP="00110988">
      <w:pPr>
        <w:pStyle w:val="a5"/>
        <w:spacing w:line="360" w:lineRule="auto"/>
        <w:ind w:firstLine="567"/>
        <w:jc w:val="both"/>
        <w:rPr>
          <w:rFonts w:ascii="Arial" w:hAnsi="Arial" w:cs="Arial"/>
        </w:rPr>
      </w:pPr>
      <w:r w:rsidRPr="006E7DB9">
        <w:rPr>
          <w:rFonts w:ascii="Arial" w:hAnsi="Arial" w:cs="Arial"/>
        </w:rPr>
        <w:t xml:space="preserve">Проблема состоит в стимулировании эффективного </w:t>
      </w:r>
      <w:r w:rsidR="00785E06" w:rsidRPr="006E7DB9">
        <w:rPr>
          <w:rStyle w:val="ad"/>
          <w:rFonts w:ascii="Arial" w:hAnsi="Arial" w:cs="Arial"/>
        </w:rPr>
        <w:footnoteReference w:id="8"/>
      </w:r>
      <w:r w:rsidRPr="006E7DB9">
        <w:rPr>
          <w:rFonts w:ascii="Arial" w:hAnsi="Arial" w:cs="Arial"/>
        </w:rPr>
        <w:t>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A462AE" w:rsidRPr="006E7DB9" w:rsidRDefault="00A462AE" w:rsidP="00A462AE">
      <w:pPr>
        <w:pStyle w:val="a5"/>
        <w:spacing w:line="360" w:lineRule="auto"/>
        <w:ind w:firstLine="709"/>
        <w:jc w:val="both"/>
        <w:rPr>
          <w:rFonts w:ascii="Arial" w:hAnsi="Arial" w:cs="Arial"/>
        </w:rPr>
      </w:pPr>
      <w:r w:rsidRPr="006E7DB9">
        <w:rPr>
          <w:rFonts w:ascii="Arial" w:hAnsi="Arial" w:cs="Arial"/>
        </w:rPr>
        <w:t>Прямые зарубежный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A462AE" w:rsidRPr="006E7DB9" w:rsidRDefault="00A462AE" w:rsidP="00A462AE">
      <w:pPr>
        <w:pStyle w:val="a5"/>
        <w:spacing w:line="360" w:lineRule="auto"/>
        <w:ind w:firstLine="709"/>
        <w:jc w:val="both"/>
        <w:rPr>
          <w:rFonts w:ascii="Arial" w:hAnsi="Arial" w:cs="Arial"/>
        </w:rPr>
      </w:pPr>
      <w:r w:rsidRPr="006E7DB9">
        <w:rPr>
          <w:rFonts w:ascii="Arial" w:hAnsi="Arial" w:cs="Arial"/>
        </w:rPr>
        <w:t>Портфельными инвестициями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A462AE" w:rsidRPr="006E7DB9" w:rsidRDefault="00A462AE" w:rsidP="00A462AE">
      <w:pPr>
        <w:pStyle w:val="a5"/>
        <w:spacing w:line="360" w:lineRule="auto"/>
        <w:ind w:firstLine="709"/>
        <w:jc w:val="both"/>
        <w:rPr>
          <w:rFonts w:ascii="Arial" w:hAnsi="Arial" w:cs="Arial"/>
        </w:rPr>
      </w:pPr>
      <w:r w:rsidRPr="006E7DB9">
        <w:rPr>
          <w:rFonts w:ascii="Arial" w:hAnsi="Arial" w:cs="Arial"/>
        </w:rPr>
        <w:t>Существуют и реальные инвестиции.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3516DF" w:rsidRPr="006E7DB9" w:rsidRDefault="00785E06" w:rsidP="008F53D6">
      <w:pPr>
        <w:spacing w:before="100" w:beforeAutospacing="1" w:after="100" w:afterAutospacing="1" w:line="360" w:lineRule="auto"/>
        <w:jc w:val="center"/>
        <w:rPr>
          <w:rFonts w:ascii="Arial" w:hAnsi="Arial" w:cs="Arial"/>
          <w:b/>
          <w:bCs/>
        </w:rPr>
      </w:pPr>
      <w:r w:rsidRPr="006E7DB9">
        <w:rPr>
          <w:rStyle w:val="ad"/>
          <w:rFonts w:ascii="Arial" w:hAnsi="Arial" w:cs="Arial"/>
          <w:b/>
          <w:bCs/>
        </w:rPr>
        <w:footnoteReference w:id="9"/>
      </w:r>
      <w:r w:rsidR="003516DF" w:rsidRPr="006E7DB9">
        <w:rPr>
          <w:rFonts w:ascii="Arial" w:hAnsi="Arial" w:cs="Arial"/>
          <w:b/>
          <w:bCs/>
        </w:rPr>
        <w:t>24.9. ОБЪЕМ ИНВЕСТИЦИЙ, ПОСТУПИВШИХ ОТ ИНОСТРАННЫХ</w:t>
      </w:r>
      <w:r w:rsidR="003516DF" w:rsidRPr="006E7DB9">
        <w:rPr>
          <w:rFonts w:ascii="Arial" w:hAnsi="Arial" w:cs="Arial"/>
          <w:b/>
          <w:bCs/>
        </w:rPr>
        <w:br/>
        <w:t>ИНВЕСТОРОВ, ПО ВИДАМ</w:t>
      </w:r>
    </w:p>
    <w:tbl>
      <w:tblPr>
        <w:tblW w:w="9180" w:type="dxa"/>
        <w:tblCellSpacing w:w="7" w:type="dxa"/>
        <w:tblInd w:w="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81"/>
        <w:gridCol w:w="742"/>
        <w:gridCol w:w="958"/>
        <w:gridCol w:w="794"/>
        <w:gridCol w:w="964"/>
        <w:gridCol w:w="742"/>
        <w:gridCol w:w="1047"/>
        <w:gridCol w:w="875"/>
        <w:gridCol w:w="977"/>
      </w:tblGrid>
      <w:tr w:rsidR="003516DF" w:rsidRPr="006E7DB9">
        <w:trPr>
          <w:tblCellSpacing w:w="7" w:type="dxa"/>
        </w:trPr>
        <w:tc>
          <w:tcPr>
            <w:tcW w:w="1131" w:type="pct"/>
            <w:vMerge w:val="restart"/>
            <w:tcBorders>
              <w:top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909" w:type="pct"/>
            <w:gridSpan w:val="2"/>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2000</w:t>
            </w:r>
          </w:p>
        </w:tc>
        <w:tc>
          <w:tcPr>
            <w:tcW w:w="953" w:type="pct"/>
            <w:gridSpan w:val="2"/>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2005</w:t>
            </w:r>
          </w:p>
        </w:tc>
        <w:tc>
          <w:tcPr>
            <w:tcW w:w="966" w:type="pct"/>
            <w:gridSpan w:val="2"/>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2006</w:t>
            </w:r>
          </w:p>
        </w:tc>
        <w:tc>
          <w:tcPr>
            <w:tcW w:w="995" w:type="pct"/>
            <w:gridSpan w:val="2"/>
            <w:tcBorders>
              <w:top w:val="outset" w:sz="6" w:space="0" w:color="auto"/>
              <w:left w:val="outset" w:sz="6" w:space="0" w:color="auto"/>
              <w:bottom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2007</w:t>
            </w:r>
          </w:p>
        </w:tc>
      </w:tr>
      <w:tr w:rsidR="00A462AE" w:rsidRPr="006E7DB9">
        <w:trPr>
          <w:tblCellSpacing w:w="7" w:type="dxa"/>
        </w:trPr>
        <w:tc>
          <w:tcPr>
            <w:tcW w:w="1131" w:type="pct"/>
            <w:vMerge/>
            <w:tcBorders>
              <w:top w:val="outset" w:sz="6" w:space="0" w:color="auto"/>
              <w:bottom w:val="outset" w:sz="6" w:space="0" w:color="auto"/>
              <w:right w:val="outset" w:sz="6" w:space="0" w:color="auto"/>
            </w:tcBorders>
            <w:vAlign w:val="center"/>
          </w:tcPr>
          <w:p w:rsidR="003516DF" w:rsidRPr="006E7DB9" w:rsidRDefault="003516DF" w:rsidP="008F53D6">
            <w:pPr>
              <w:spacing w:line="360" w:lineRule="auto"/>
              <w:rPr>
                <w:rFonts w:ascii="Arial" w:hAnsi="Arial" w:cs="Arial"/>
              </w:rPr>
            </w:pPr>
          </w:p>
        </w:tc>
        <w:tc>
          <w:tcPr>
            <w:tcW w:w="389"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Млн. долл.</w:t>
            </w:r>
            <w:r w:rsidRPr="006E7DB9">
              <w:rPr>
                <w:rFonts w:ascii="Arial" w:hAnsi="Arial" w:cs="Arial"/>
              </w:rPr>
              <w:br/>
              <w:t>США</w:t>
            </w:r>
          </w:p>
        </w:tc>
        <w:tc>
          <w:tcPr>
            <w:tcW w:w="513"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В процен-</w:t>
            </w:r>
            <w:r w:rsidRPr="006E7DB9">
              <w:rPr>
                <w:rFonts w:ascii="Arial" w:hAnsi="Arial" w:cs="Arial"/>
              </w:rPr>
              <w:br/>
              <w:t xml:space="preserve">тах </w:t>
            </w:r>
            <w:r w:rsidRPr="006E7DB9">
              <w:rPr>
                <w:rFonts w:ascii="Arial" w:hAnsi="Arial" w:cs="Arial"/>
              </w:rPr>
              <w:br/>
              <w:t>к итогу</w:t>
            </w:r>
          </w:p>
        </w:tc>
        <w:tc>
          <w:tcPr>
            <w:tcW w:w="430"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Млн. долл.</w:t>
            </w:r>
            <w:r w:rsidRPr="006E7DB9">
              <w:rPr>
                <w:rFonts w:ascii="Arial" w:hAnsi="Arial" w:cs="Arial"/>
              </w:rPr>
              <w:br/>
              <w:t>США</w:t>
            </w:r>
          </w:p>
        </w:tc>
        <w:tc>
          <w:tcPr>
            <w:tcW w:w="515"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В процен-</w:t>
            </w:r>
            <w:r w:rsidRPr="006E7DB9">
              <w:rPr>
                <w:rFonts w:ascii="Arial" w:hAnsi="Arial" w:cs="Arial"/>
              </w:rPr>
              <w:br/>
              <w:t xml:space="preserve">тах </w:t>
            </w:r>
            <w:r w:rsidRPr="006E7DB9">
              <w:rPr>
                <w:rFonts w:ascii="Arial" w:hAnsi="Arial" w:cs="Arial"/>
              </w:rPr>
              <w:br/>
              <w:t>к итогу</w:t>
            </w:r>
          </w:p>
        </w:tc>
        <w:tc>
          <w:tcPr>
            <w:tcW w:w="397"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Млн. долл.</w:t>
            </w:r>
            <w:r w:rsidRPr="006E7DB9">
              <w:rPr>
                <w:rFonts w:ascii="Arial" w:hAnsi="Arial" w:cs="Arial"/>
              </w:rPr>
              <w:br/>
              <w:t>США</w:t>
            </w:r>
          </w:p>
        </w:tc>
        <w:tc>
          <w:tcPr>
            <w:tcW w:w="562"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В процен-</w:t>
            </w:r>
            <w:r w:rsidRPr="006E7DB9">
              <w:rPr>
                <w:rFonts w:ascii="Arial" w:hAnsi="Arial" w:cs="Arial"/>
              </w:rPr>
              <w:br/>
              <w:t xml:space="preserve">тах </w:t>
            </w:r>
            <w:r w:rsidRPr="006E7DB9">
              <w:rPr>
                <w:rFonts w:ascii="Arial" w:hAnsi="Arial" w:cs="Arial"/>
              </w:rPr>
              <w:br/>
              <w:t>к итогу</w:t>
            </w:r>
          </w:p>
        </w:tc>
        <w:tc>
          <w:tcPr>
            <w:tcW w:w="469" w:type="pct"/>
            <w:tcBorders>
              <w:top w:val="outset" w:sz="6" w:space="0" w:color="auto"/>
              <w:left w:val="outset" w:sz="6" w:space="0" w:color="auto"/>
              <w:bottom w:val="outset" w:sz="6" w:space="0" w:color="auto"/>
              <w:right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Млн. долл.</w:t>
            </w:r>
            <w:r w:rsidRPr="006E7DB9">
              <w:rPr>
                <w:rFonts w:ascii="Arial" w:hAnsi="Arial" w:cs="Arial"/>
              </w:rPr>
              <w:br/>
              <w:t>США</w:t>
            </w:r>
          </w:p>
        </w:tc>
        <w:tc>
          <w:tcPr>
            <w:tcW w:w="519" w:type="pct"/>
            <w:tcBorders>
              <w:top w:val="outset" w:sz="6" w:space="0" w:color="auto"/>
              <w:left w:val="outset" w:sz="6" w:space="0" w:color="auto"/>
              <w:bottom w:val="outset" w:sz="6" w:space="0" w:color="auto"/>
            </w:tcBorders>
          </w:tcPr>
          <w:p w:rsidR="003516DF" w:rsidRPr="006E7DB9" w:rsidRDefault="003516DF" w:rsidP="008F53D6">
            <w:pPr>
              <w:spacing w:before="100" w:beforeAutospacing="1" w:after="100" w:afterAutospacing="1" w:line="360" w:lineRule="auto"/>
              <w:jc w:val="center"/>
              <w:rPr>
                <w:rFonts w:ascii="Arial" w:hAnsi="Arial" w:cs="Arial"/>
              </w:rPr>
            </w:pPr>
            <w:r w:rsidRPr="006E7DB9">
              <w:rPr>
                <w:rFonts w:ascii="Arial" w:hAnsi="Arial" w:cs="Arial"/>
              </w:rPr>
              <w:t>В процен-</w:t>
            </w:r>
            <w:r w:rsidRPr="006E7DB9">
              <w:rPr>
                <w:rFonts w:ascii="Arial" w:hAnsi="Arial" w:cs="Arial"/>
              </w:rPr>
              <w:br/>
              <w:t xml:space="preserve">тах </w:t>
            </w:r>
            <w:r w:rsidRPr="006E7DB9">
              <w:rPr>
                <w:rFonts w:ascii="Arial" w:hAnsi="Arial" w:cs="Arial"/>
              </w:rPr>
              <w:br/>
              <w:t>к итогу</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b/>
                <w:bCs/>
              </w:rPr>
              <w:t>Всего инвестиций</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10958</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100</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53651</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100</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55109</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100</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120941</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b/>
                <w:bCs/>
              </w:rPr>
              <w:t>100</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A462AE" w:rsidP="008F53D6">
            <w:pPr>
              <w:spacing w:before="100" w:beforeAutospacing="1" w:after="100" w:afterAutospacing="1" w:line="360" w:lineRule="auto"/>
              <w:rPr>
                <w:rFonts w:ascii="Arial" w:hAnsi="Arial" w:cs="Arial"/>
              </w:rPr>
            </w:pPr>
            <w:r>
              <w:rPr>
                <w:rFonts w:ascii="Arial" w:hAnsi="Arial" w:cs="Arial"/>
              </w:rPr>
              <w:t>  </w:t>
            </w:r>
            <w:r w:rsidR="003516DF" w:rsidRPr="006E7DB9">
              <w:rPr>
                <w:rFonts w:ascii="Arial" w:hAnsi="Arial" w:cs="Arial"/>
              </w:rPr>
              <w:t>  в том числе:</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прямые инвестиции</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4429</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40,4</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13072</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24,4</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13678</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24,8</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27797</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23,0</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из них:</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взносы в капитал</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1060</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9,7</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10360</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19,3</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8769</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15,9</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14794</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12,2</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кредиты, полученные от зарубежных совладельцев организаций</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2738</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25,0</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2165</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4,0</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3987</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7,1</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11664</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9,7</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xml:space="preserve">прочие прямые </w:t>
            </w:r>
            <w:r w:rsidRPr="006E7DB9">
              <w:rPr>
                <w:rFonts w:ascii="Arial" w:hAnsi="Arial" w:cs="Arial"/>
              </w:rPr>
              <w:br/>
              <w:t>инвестиции</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631</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5,7</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547</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1,1</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922</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1,8</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1339</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1,1</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xml:space="preserve">  портфельные </w:t>
            </w:r>
            <w:r w:rsidRPr="006E7DB9">
              <w:rPr>
                <w:rFonts w:ascii="Arial" w:hAnsi="Arial" w:cs="Arial"/>
              </w:rPr>
              <w:br/>
              <w:t>  инвестиции</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145</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1,3</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453</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0,8</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3182</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5,8</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4194</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3,5</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из них:</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акции и паи</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72</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0,7</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328</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0,6</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2888</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5,2</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4057</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3,4</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xml:space="preserve">долговые ценные бумаги </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72</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0,6</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125</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0,2</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294</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0,6</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128</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0,1</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в том числе векселя</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0,0</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121</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0,2</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93</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0,2</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125</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0,1</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прочие инвестиции</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6384</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58,3</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40126</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74,8</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38249</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69,4</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88950</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73,5</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из них:</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торговые кредиты</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1544</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14,1</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6025</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11,2</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9258</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16,8</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14012</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11,6</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прочие кредиты</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4735</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43,2</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33745</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62,9</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28458</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51,6</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73765</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61,0</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894E38" w:rsidP="008F53D6">
            <w:pPr>
              <w:spacing w:before="100" w:beforeAutospacing="1" w:after="100" w:afterAutospacing="1" w:line="360" w:lineRule="auto"/>
              <w:rPr>
                <w:rFonts w:ascii="Arial" w:hAnsi="Arial" w:cs="Arial"/>
              </w:rPr>
            </w:pPr>
            <w:r>
              <w:rPr>
                <w:rFonts w:ascii="Arial" w:hAnsi="Arial" w:cs="Arial"/>
              </w:rPr>
              <w:t>    </w:t>
            </w:r>
            <w:r w:rsidR="003516DF" w:rsidRPr="006E7DB9">
              <w:rPr>
                <w:rFonts w:ascii="Arial" w:hAnsi="Arial" w:cs="Arial"/>
              </w:rPr>
              <w:t xml:space="preserve"> в том </w:t>
            </w:r>
            <w:r>
              <w:rPr>
                <w:rFonts w:ascii="Arial" w:hAnsi="Arial" w:cs="Arial"/>
              </w:rPr>
              <w:t>ч</w:t>
            </w:r>
            <w:r w:rsidR="003516DF" w:rsidRPr="006E7DB9">
              <w:rPr>
                <w:rFonts w:ascii="Arial" w:hAnsi="Arial" w:cs="Arial"/>
              </w:rPr>
              <w:t xml:space="preserve">исле </w:t>
            </w:r>
            <w:r w:rsidR="003516DF" w:rsidRPr="006E7DB9">
              <w:rPr>
                <w:rFonts w:ascii="Arial" w:hAnsi="Arial" w:cs="Arial"/>
              </w:rPr>
              <w:br/>
              <w:t>      на срок:</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 </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до 180 дней</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2042</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18,6</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2656</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4,9</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3057</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5,5</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3429</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2,8</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свыше 180 дней</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2693</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24,6</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31089</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58,0</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25401</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46,1</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70336</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58,2</w:t>
            </w:r>
          </w:p>
        </w:tc>
      </w:tr>
      <w:tr w:rsidR="00A462AE" w:rsidRPr="006E7DB9">
        <w:trPr>
          <w:tblCellSpacing w:w="7" w:type="dxa"/>
        </w:trPr>
        <w:tc>
          <w:tcPr>
            <w:tcW w:w="1131" w:type="pct"/>
            <w:tcBorders>
              <w:top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rPr>
                <w:rFonts w:ascii="Arial" w:hAnsi="Arial" w:cs="Arial"/>
              </w:rPr>
            </w:pPr>
            <w:r w:rsidRPr="006E7DB9">
              <w:rPr>
                <w:rFonts w:ascii="Arial" w:hAnsi="Arial" w:cs="Arial"/>
              </w:rPr>
              <w:t>прочее</w:t>
            </w:r>
          </w:p>
        </w:tc>
        <w:tc>
          <w:tcPr>
            <w:tcW w:w="38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105</w:t>
            </w:r>
          </w:p>
        </w:tc>
        <w:tc>
          <w:tcPr>
            <w:tcW w:w="513"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1,0</w:t>
            </w:r>
          </w:p>
        </w:tc>
        <w:tc>
          <w:tcPr>
            <w:tcW w:w="430"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356</w:t>
            </w:r>
          </w:p>
        </w:tc>
        <w:tc>
          <w:tcPr>
            <w:tcW w:w="515"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0,7</w:t>
            </w:r>
          </w:p>
        </w:tc>
        <w:tc>
          <w:tcPr>
            <w:tcW w:w="397"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533</w:t>
            </w:r>
          </w:p>
        </w:tc>
        <w:tc>
          <w:tcPr>
            <w:tcW w:w="562"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1,0</w:t>
            </w:r>
          </w:p>
        </w:tc>
        <w:tc>
          <w:tcPr>
            <w:tcW w:w="469" w:type="pct"/>
            <w:tcBorders>
              <w:top w:val="outset" w:sz="6" w:space="0" w:color="auto"/>
              <w:left w:val="outset" w:sz="6" w:space="0" w:color="auto"/>
              <w:bottom w:val="outset" w:sz="6" w:space="0" w:color="auto"/>
              <w:right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1173</w:t>
            </w:r>
          </w:p>
        </w:tc>
        <w:tc>
          <w:tcPr>
            <w:tcW w:w="519" w:type="pct"/>
            <w:tcBorders>
              <w:top w:val="outset" w:sz="6" w:space="0" w:color="auto"/>
              <w:left w:val="outset" w:sz="6" w:space="0" w:color="auto"/>
              <w:bottom w:val="outset" w:sz="6" w:space="0" w:color="auto"/>
            </w:tcBorders>
            <w:vAlign w:val="bottom"/>
          </w:tcPr>
          <w:p w:rsidR="003516DF" w:rsidRPr="006E7DB9" w:rsidRDefault="003516DF" w:rsidP="008F53D6">
            <w:pPr>
              <w:spacing w:before="100" w:beforeAutospacing="1" w:after="100" w:afterAutospacing="1" w:line="360" w:lineRule="auto"/>
              <w:jc w:val="right"/>
              <w:rPr>
                <w:rFonts w:ascii="Arial" w:hAnsi="Arial" w:cs="Arial"/>
              </w:rPr>
            </w:pPr>
            <w:r w:rsidRPr="006E7DB9">
              <w:rPr>
                <w:rFonts w:ascii="Arial" w:hAnsi="Arial" w:cs="Arial"/>
              </w:rPr>
              <w:t>0,9</w:t>
            </w:r>
          </w:p>
        </w:tc>
      </w:tr>
    </w:tbl>
    <w:p w:rsidR="003516DF" w:rsidRPr="006E7DB9" w:rsidRDefault="003516DF" w:rsidP="00785E06">
      <w:pPr>
        <w:pBdr>
          <w:top w:val="single" w:sz="6" w:space="0" w:color="000000"/>
        </w:pBdr>
        <w:spacing w:before="100" w:beforeAutospacing="1" w:after="100" w:afterAutospacing="1" w:line="360" w:lineRule="auto"/>
        <w:rPr>
          <w:rFonts w:ascii="Arial" w:hAnsi="Arial" w:cs="Arial"/>
        </w:rPr>
      </w:pPr>
    </w:p>
    <w:p w:rsidR="003516DF" w:rsidRPr="006E7DB9" w:rsidRDefault="003516DF" w:rsidP="00110988">
      <w:pPr>
        <w:pStyle w:val="a5"/>
        <w:spacing w:line="360" w:lineRule="auto"/>
        <w:ind w:firstLine="709"/>
        <w:jc w:val="both"/>
        <w:rPr>
          <w:rFonts w:ascii="Arial" w:hAnsi="Arial" w:cs="Arial"/>
        </w:rPr>
      </w:pPr>
      <w:r w:rsidRPr="006E7DB9">
        <w:rPr>
          <w:rFonts w:ascii="Arial" w:hAnsi="Arial" w:cs="Arial"/>
        </w:rPr>
        <w:t xml:space="preserve">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Вкладывая капитал, он считает, что Россия - самое подходящее место для выпуска его продукции, которая будет реализовываться либо на российском потребительском рынке (пример ресторанов </w:t>
      </w:r>
      <w:r w:rsidR="00110988">
        <w:rPr>
          <w:rFonts w:ascii="Arial" w:hAnsi="Arial" w:cs="Arial"/>
        </w:rPr>
        <w:t>KFC</w:t>
      </w:r>
      <w:r w:rsidRPr="006E7DB9">
        <w:rPr>
          <w:rFonts w:ascii="Arial" w:hAnsi="Arial" w:cs="Arial"/>
        </w:rPr>
        <w:t>) , либо на мировом рынке (как в случае с некоторыми зарубежными инвестициями в в российскую авиационно-космическую промышленность) .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3516DF" w:rsidRPr="006E7DB9" w:rsidRDefault="003516DF" w:rsidP="00110988">
      <w:pPr>
        <w:pStyle w:val="a5"/>
        <w:spacing w:line="360" w:lineRule="auto"/>
        <w:ind w:firstLine="709"/>
        <w:jc w:val="both"/>
        <w:rPr>
          <w:rFonts w:ascii="Arial" w:hAnsi="Arial" w:cs="Arial"/>
        </w:rPr>
      </w:pPr>
      <w:r w:rsidRPr="006E7DB9">
        <w:rPr>
          <w:rFonts w:ascii="Arial" w:hAnsi="Arial" w:cs="Arial"/>
        </w:rPr>
        <w:t>Иностранный капитал может иметь доступ во все сферы экономики (за исключением находящихся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 в производственную инфраструктуру (энергосети, дороги, трубопроводы и т.п.) ,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1. С точки зрения соблюдения национальных интересов; 2. Имеется в виду быстрая окупаемость капиталовложений в названные сферы.</w:t>
      </w:r>
    </w:p>
    <w:p w:rsidR="003516DF" w:rsidRPr="006E7DB9" w:rsidRDefault="003516DF" w:rsidP="00110988">
      <w:pPr>
        <w:pStyle w:val="a5"/>
        <w:spacing w:line="360" w:lineRule="auto"/>
        <w:ind w:firstLine="709"/>
        <w:jc w:val="both"/>
        <w:rPr>
          <w:rFonts w:ascii="Arial" w:hAnsi="Arial" w:cs="Arial"/>
        </w:rPr>
      </w:pPr>
      <w:r w:rsidRPr="006E7DB9">
        <w:rPr>
          <w:rFonts w:ascii="Arial" w:hAnsi="Arial" w:cs="Arial"/>
        </w:rP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w:t>
      </w:r>
    </w:p>
    <w:p w:rsidR="00FD1CB8" w:rsidRPr="006E7DB9" w:rsidRDefault="003516DF" w:rsidP="00FD1CB8">
      <w:pPr>
        <w:pStyle w:val="a5"/>
        <w:spacing w:line="360" w:lineRule="auto"/>
        <w:ind w:firstLine="709"/>
        <w:jc w:val="both"/>
        <w:rPr>
          <w:rFonts w:ascii="Arial" w:hAnsi="Arial" w:cs="Arial"/>
        </w:rPr>
      </w:pPr>
      <w:r w:rsidRPr="006E7DB9">
        <w:rPr>
          <w:rFonts w:ascii="Arial" w:hAnsi="Arial" w:cs="Arial"/>
        </w:rPr>
        <w:t>Это преимущество важно использовать в отраслях, имеющих стратегическое значение для страны, и в первую очередь связанных с добычей ресурсов. Однако сегодня привлечению портфельных иностранных инвестиций уделяется мало внимания, и их в России практически нет.</w:t>
      </w:r>
    </w:p>
    <w:p w:rsidR="003516DF" w:rsidRPr="006E7DB9" w:rsidRDefault="00F27DC0" w:rsidP="00785E06">
      <w:pPr>
        <w:pStyle w:val="a5"/>
        <w:numPr>
          <w:ilvl w:val="0"/>
          <w:numId w:val="23"/>
        </w:numPr>
        <w:spacing w:line="360" w:lineRule="auto"/>
        <w:rPr>
          <w:rFonts w:ascii="Arial" w:hAnsi="Arial" w:cs="Arial"/>
          <w:b/>
          <w:i/>
        </w:rPr>
      </w:pPr>
      <w:r w:rsidRPr="006E7DB9">
        <w:rPr>
          <w:rFonts w:ascii="Arial" w:hAnsi="Arial" w:cs="Arial"/>
          <w:b/>
          <w:i/>
        </w:rPr>
        <w:t>Инвестиционный климат в России.</w:t>
      </w:r>
    </w:p>
    <w:p w:rsidR="003516DF" w:rsidRPr="006E7DB9" w:rsidRDefault="00C71A20" w:rsidP="0003106C">
      <w:pPr>
        <w:pStyle w:val="a5"/>
        <w:spacing w:line="360" w:lineRule="auto"/>
        <w:jc w:val="both"/>
        <w:rPr>
          <w:rFonts w:ascii="Arial" w:hAnsi="Arial" w:cs="Arial"/>
        </w:rPr>
      </w:pPr>
      <w:r w:rsidRPr="006E7DB9">
        <w:rPr>
          <w:rFonts w:ascii="Arial" w:hAnsi="Arial" w:cs="Arial"/>
        </w:rPr>
        <w:t xml:space="preserve">          </w:t>
      </w:r>
      <w:r w:rsidR="003516DF" w:rsidRPr="006E7DB9">
        <w:rPr>
          <w:rFonts w:ascii="Arial" w:hAnsi="Arial" w:cs="Arial"/>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w:t>
      </w:r>
      <w:r w:rsidR="00110988">
        <w:rPr>
          <w:rFonts w:ascii="Arial" w:hAnsi="Arial" w:cs="Arial"/>
        </w:rPr>
        <w:t xml:space="preserve">ственной и социальной </w:t>
      </w:r>
      <w:r w:rsidR="003516DF" w:rsidRPr="006E7DB9">
        <w:rPr>
          <w:rFonts w:ascii="Arial" w:hAnsi="Arial" w:cs="Arial"/>
        </w:rPr>
        <w:t>инфраструкту</w:t>
      </w:r>
      <w:r w:rsidR="00110988">
        <w:rPr>
          <w:rFonts w:ascii="Arial" w:hAnsi="Arial" w:cs="Arial"/>
        </w:rPr>
        <w:t>-</w:t>
      </w:r>
      <w:r w:rsidR="003516DF" w:rsidRPr="006E7DB9">
        <w:rPr>
          <w:rFonts w:ascii="Arial" w:hAnsi="Arial" w:cs="Arial"/>
        </w:rPr>
        <w:t>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w:t>
      </w:r>
      <w:r w:rsidR="00110988">
        <w:rPr>
          <w:rFonts w:ascii="Arial" w:hAnsi="Arial" w:cs="Arial"/>
        </w:rPr>
        <w:t>-</w:t>
      </w:r>
      <w:r w:rsidR="003516DF" w:rsidRPr="006E7DB9">
        <w:rPr>
          <w:rFonts w:ascii="Arial" w:hAnsi="Arial" w:cs="Arial"/>
        </w:rPr>
        <w:t>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 разгулом преступности и бессилием властей, неблагоприятным для инвесторов законодательством, инфляцией, спадом производства, непрерывным падением курса рубля и его неконвертируемостью и др.</w:t>
      </w:r>
    </w:p>
    <w:p w:rsidR="003516DF" w:rsidRPr="006E7DB9" w:rsidRDefault="00C71A20" w:rsidP="0003106C">
      <w:pPr>
        <w:pStyle w:val="a5"/>
        <w:spacing w:line="360" w:lineRule="auto"/>
        <w:jc w:val="both"/>
        <w:rPr>
          <w:rFonts w:ascii="Arial" w:hAnsi="Arial" w:cs="Arial"/>
        </w:rPr>
      </w:pPr>
      <w:r w:rsidRPr="006E7DB9">
        <w:rPr>
          <w:rFonts w:ascii="Arial" w:hAnsi="Arial" w:cs="Arial"/>
        </w:rPr>
        <w:t xml:space="preserve">          </w:t>
      </w:r>
      <w:r w:rsidR="00785E06" w:rsidRPr="006E7DB9">
        <w:rPr>
          <w:rStyle w:val="ad"/>
          <w:rFonts w:ascii="Arial" w:hAnsi="Arial" w:cs="Arial"/>
        </w:rPr>
        <w:footnoteReference w:id="10"/>
      </w:r>
      <w:r w:rsidR="003516DF" w:rsidRPr="006E7DB9">
        <w:rPr>
          <w:rFonts w:ascii="Arial" w:hAnsi="Arial" w:cs="Arial"/>
        </w:rPr>
        <w:t>Российское правительство в последние годы проявляло в отношении зарубежных компаний скорее двойственность, чем радушие.</w:t>
      </w:r>
    </w:p>
    <w:p w:rsidR="003516DF" w:rsidRPr="006E7DB9" w:rsidRDefault="00C71A20" w:rsidP="0003106C">
      <w:pPr>
        <w:pStyle w:val="a5"/>
        <w:spacing w:line="360" w:lineRule="auto"/>
        <w:jc w:val="both"/>
        <w:rPr>
          <w:rFonts w:ascii="Arial" w:hAnsi="Arial" w:cs="Arial"/>
        </w:rPr>
      </w:pPr>
      <w:r w:rsidRPr="006E7DB9">
        <w:rPr>
          <w:rFonts w:ascii="Arial" w:hAnsi="Arial" w:cs="Arial"/>
        </w:rPr>
        <w:t xml:space="preserve">          </w:t>
      </w:r>
      <w:r w:rsidR="003516DF" w:rsidRPr="006E7DB9">
        <w:rPr>
          <w:rFonts w:ascii="Arial" w:hAnsi="Arial" w:cs="Arial"/>
        </w:rPr>
        <w:t>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препон, а кроме того, складывается впечатление, что многие российские политики просто боятся прямых зарубежных инвестиций.</w:t>
      </w:r>
    </w:p>
    <w:p w:rsidR="003516DF" w:rsidRPr="006E7DB9" w:rsidRDefault="00C71A20" w:rsidP="0003106C">
      <w:pPr>
        <w:pStyle w:val="a5"/>
        <w:spacing w:line="360" w:lineRule="auto"/>
        <w:jc w:val="both"/>
        <w:rPr>
          <w:rFonts w:ascii="Arial" w:hAnsi="Arial" w:cs="Arial"/>
        </w:rPr>
      </w:pPr>
      <w:r w:rsidRPr="006E7DB9">
        <w:rPr>
          <w:rFonts w:ascii="Arial" w:hAnsi="Arial" w:cs="Arial"/>
        </w:rPr>
        <w:t xml:space="preserve">         </w:t>
      </w:r>
      <w:r w:rsidR="003516DF" w:rsidRPr="006E7DB9">
        <w:rPr>
          <w:rFonts w:ascii="Arial" w:hAnsi="Arial" w:cs="Arial"/>
        </w:rPr>
        <w:t>Некоторые в России убеждены, что иностранные инвестиции - это не более чем "надувательство", и зарубежные компании откровенно эксплуатируют российскую экономику.</w:t>
      </w:r>
    </w:p>
    <w:p w:rsidR="00644C72" w:rsidRPr="006E7DB9" w:rsidRDefault="00C71A20" w:rsidP="0003106C">
      <w:pPr>
        <w:pStyle w:val="a5"/>
        <w:spacing w:line="360" w:lineRule="auto"/>
        <w:jc w:val="both"/>
        <w:rPr>
          <w:rFonts w:ascii="Arial" w:hAnsi="Arial" w:cs="Arial"/>
        </w:rPr>
      </w:pPr>
      <w:r w:rsidRPr="006E7DB9">
        <w:rPr>
          <w:rFonts w:ascii="Arial" w:hAnsi="Arial" w:cs="Arial"/>
        </w:rPr>
        <w:t xml:space="preserve">         </w:t>
      </w:r>
      <w:r w:rsidR="003516DF" w:rsidRPr="006E7DB9">
        <w:rPr>
          <w:rFonts w:ascii="Arial" w:hAnsi="Arial" w:cs="Arial"/>
        </w:rPr>
        <w:t xml:space="preserve">Все эти факторы перевешивают такие привлекательные черты России, как ее природные ресурсы, мощный, хотя технически устаревший и хронически недогруженный производственный аппарат, наличие дешевой и достаточно квалифицированной рабочей силы, высокий научно-технический потенциал. 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 отталкивающих инвесторов, принято называть ее инвестиционным </w:t>
      </w:r>
    </w:p>
    <w:p w:rsidR="00881587" w:rsidRPr="006E7DB9" w:rsidRDefault="00C71A20" w:rsidP="0003106C">
      <w:pPr>
        <w:pStyle w:val="a5"/>
        <w:spacing w:line="360" w:lineRule="auto"/>
        <w:jc w:val="both"/>
        <w:rPr>
          <w:rFonts w:ascii="Arial" w:hAnsi="Arial" w:cs="Arial"/>
        </w:rPr>
      </w:pPr>
      <w:r w:rsidRPr="006E7DB9">
        <w:rPr>
          <w:rFonts w:ascii="Arial" w:hAnsi="Arial" w:cs="Arial"/>
        </w:rPr>
        <w:t xml:space="preserve">          </w:t>
      </w:r>
      <w:r w:rsidR="003516DF" w:rsidRPr="006E7DB9">
        <w:rPr>
          <w:rFonts w:ascii="Arial" w:hAnsi="Arial" w:cs="Arial"/>
        </w:rPr>
        <w:t>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 кредитной политике.</w:t>
      </w:r>
    </w:p>
    <w:p w:rsidR="00FD1CB8" w:rsidRPr="00FD1CB8" w:rsidRDefault="00881587" w:rsidP="00FD1CB8">
      <w:pPr>
        <w:pStyle w:val="a5"/>
        <w:spacing w:line="360" w:lineRule="auto"/>
        <w:ind w:firstLine="709"/>
        <w:jc w:val="both"/>
        <w:rPr>
          <w:rFonts w:ascii="Arial" w:hAnsi="Arial" w:cs="Arial"/>
        </w:rPr>
      </w:pPr>
      <w:r w:rsidRPr="006E7DB9">
        <w:rPr>
          <w:rFonts w:ascii="Arial" w:hAnsi="Arial" w:cs="Arial"/>
        </w:rPr>
        <w:t>Будущее России и её статус как промышленной державы зависят от модернизации экономики на современной технологической основе. На передний план выдвигается проблема обеспечения устойчивого экономического роста. Это необходимо, чтобы достичь среднего уровня 25 стран-членов ЕС по ВВП на душу населения, который на 300% выше, чем в России . Удвоение ВВП к 2010 году – цель, которая объективно требует всё больших усилий и трудно достижима, – продолжает рассматриваться руководством страны как приоритетная задача. Поэтому особо остро стоит вопрос о поиске инвестиционного механизма, чтобы дать мощный импульс развитию реального сектора экономики. Отсюда вытекает необходимость масштабных притоков инвестиций – отечественных и иностранных.</w:t>
      </w:r>
    </w:p>
    <w:p w:rsidR="00881587" w:rsidRPr="006E7DB9" w:rsidRDefault="00785E06" w:rsidP="0003106C">
      <w:pPr>
        <w:pStyle w:val="a5"/>
        <w:spacing w:line="360" w:lineRule="auto"/>
        <w:ind w:firstLine="709"/>
        <w:jc w:val="both"/>
        <w:rPr>
          <w:rFonts w:ascii="Arial" w:hAnsi="Arial" w:cs="Arial"/>
          <w:i/>
        </w:rPr>
      </w:pPr>
      <w:r w:rsidRPr="006E7DB9">
        <w:rPr>
          <w:rStyle w:val="ad"/>
          <w:rFonts w:ascii="Arial" w:hAnsi="Arial" w:cs="Arial"/>
          <w:i/>
        </w:rPr>
        <w:footnoteReference w:id="11"/>
      </w:r>
      <w:r w:rsidR="00881587" w:rsidRPr="006E7DB9">
        <w:rPr>
          <w:rFonts w:ascii="Arial" w:hAnsi="Arial" w:cs="Arial"/>
          <w:i/>
        </w:rPr>
        <w:t>Почему же зарубежные и российские инвесторы не борются за право финансировать инвестиционные проекты?</w:t>
      </w:r>
    </w:p>
    <w:p w:rsidR="00881587" w:rsidRPr="006E7DB9" w:rsidRDefault="00881587" w:rsidP="0003106C">
      <w:pPr>
        <w:pStyle w:val="a5"/>
        <w:spacing w:line="360" w:lineRule="auto"/>
        <w:ind w:firstLine="709"/>
        <w:jc w:val="both"/>
        <w:rPr>
          <w:rFonts w:ascii="Arial" w:hAnsi="Arial" w:cs="Arial"/>
        </w:rPr>
      </w:pPr>
      <w:r w:rsidRPr="006E7DB9">
        <w:rPr>
          <w:rFonts w:ascii="Arial" w:hAnsi="Arial" w:cs="Arial"/>
        </w:rPr>
        <w:t>Во первых, у инвесторов есть выбор как между видами инвестиций, так и между странами, в которые их можно вкладывать. Виды инвестиций фактически конкурируют между собой за деньги инвесторов, предлагая им различные условия вложения капитала. Причем не всегда границы между разными видами инвестиций можно четко определить.</w:t>
      </w:r>
    </w:p>
    <w:p w:rsidR="00881587" w:rsidRPr="006E7DB9" w:rsidRDefault="00881587" w:rsidP="0003106C">
      <w:pPr>
        <w:pStyle w:val="a5"/>
        <w:spacing w:line="360" w:lineRule="auto"/>
        <w:ind w:firstLine="709"/>
        <w:jc w:val="both"/>
        <w:rPr>
          <w:rFonts w:ascii="Arial" w:hAnsi="Arial" w:cs="Arial"/>
        </w:rPr>
      </w:pPr>
      <w:r w:rsidRPr="006E7DB9">
        <w:rPr>
          <w:rFonts w:ascii="Arial" w:hAnsi="Arial" w:cs="Arial"/>
        </w:rPr>
        <w:t>Во вторых, на предпочтение инвесторов при выборе объектов вложения капитала оказывает решающее влияние соотношение риска инвестирования средств и получаемого дохода.</w:t>
      </w:r>
    </w:p>
    <w:p w:rsidR="00881587" w:rsidRPr="006E7DB9" w:rsidRDefault="00881587" w:rsidP="0003106C">
      <w:pPr>
        <w:pStyle w:val="a5"/>
        <w:spacing w:line="360" w:lineRule="auto"/>
        <w:ind w:firstLine="709"/>
        <w:jc w:val="both"/>
        <w:rPr>
          <w:rFonts w:ascii="Arial" w:hAnsi="Arial" w:cs="Arial"/>
        </w:rPr>
      </w:pPr>
      <w:r w:rsidRPr="006E7DB9">
        <w:rPr>
          <w:rFonts w:ascii="Arial" w:hAnsi="Arial" w:cs="Arial"/>
        </w:rPr>
        <w:t>В третьих, реализация инвестиционных проектов, связанных с обновлением действующих предприятий или созданием нового бизнеса, требует вложения больших средств на длительный, по российским меркам, срок, что также уменьшает число инвесторов в пользу их работы на других финансовых рынках.</w:t>
      </w:r>
    </w:p>
    <w:p w:rsidR="00881587" w:rsidRPr="006E7DB9" w:rsidRDefault="00881587" w:rsidP="0003106C">
      <w:pPr>
        <w:pStyle w:val="a5"/>
        <w:spacing w:line="360" w:lineRule="auto"/>
        <w:ind w:firstLine="709"/>
        <w:jc w:val="both"/>
        <w:rPr>
          <w:rFonts w:ascii="Arial" w:hAnsi="Arial" w:cs="Arial"/>
        </w:rPr>
      </w:pPr>
      <w:r w:rsidRPr="006E7DB9">
        <w:rPr>
          <w:rFonts w:ascii="Arial" w:hAnsi="Arial" w:cs="Arial"/>
        </w:rPr>
        <w:t xml:space="preserve"> Можно найти и другие факторы, определяющие ситуацию на российском рынке инвестиций, где фактически нет серьезной конкуренции между инвесторами за право финансировать проекты крупных промышленных предприятий, например, низкое качество менеджмента на многих российских предприятиях, являющееся барьером в разработке и реализации эффективной стратегии повышения конкурентноспособности.</w:t>
      </w:r>
    </w:p>
    <w:p w:rsidR="00881587" w:rsidRPr="006E7DB9" w:rsidRDefault="00881587" w:rsidP="0003106C">
      <w:pPr>
        <w:pStyle w:val="a5"/>
        <w:spacing w:line="360" w:lineRule="auto"/>
        <w:ind w:firstLine="709"/>
        <w:jc w:val="both"/>
        <w:rPr>
          <w:rFonts w:ascii="Arial" w:hAnsi="Arial" w:cs="Arial"/>
        </w:rPr>
      </w:pPr>
      <w:r w:rsidRPr="006E7DB9">
        <w:rPr>
          <w:rFonts w:ascii="Arial" w:hAnsi="Arial" w:cs="Arial"/>
        </w:rPr>
        <w:t>В четвертых, деньги на финансовых рынках движутся в страны. Где могут быть обеспечены приемлемая доходность на вложенный капитал и минимальные внешние риски.</w:t>
      </w:r>
    </w:p>
    <w:p w:rsidR="00881587" w:rsidRPr="006E7DB9" w:rsidRDefault="00C71A20" w:rsidP="0003106C">
      <w:pPr>
        <w:pStyle w:val="1"/>
        <w:numPr>
          <w:ilvl w:val="0"/>
          <w:numId w:val="24"/>
        </w:numPr>
        <w:spacing w:line="360" w:lineRule="auto"/>
        <w:jc w:val="both"/>
        <w:rPr>
          <w:rFonts w:ascii="Arial" w:hAnsi="Arial" w:cs="Arial"/>
          <w:b/>
          <w:bCs/>
          <w:sz w:val="24"/>
          <w:szCs w:val="24"/>
        </w:rPr>
      </w:pPr>
      <w:r w:rsidRPr="006E7DB9">
        <w:rPr>
          <w:rFonts w:ascii="Arial" w:hAnsi="Arial" w:cs="Arial"/>
          <w:b/>
          <w:bCs/>
          <w:sz w:val="24"/>
          <w:szCs w:val="24"/>
        </w:rPr>
        <w:t>Заключение</w:t>
      </w:r>
    </w:p>
    <w:p w:rsidR="0003106C" w:rsidRDefault="0003106C" w:rsidP="0003106C">
      <w:pPr>
        <w:pStyle w:val="1"/>
        <w:spacing w:line="360" w:lineRule="auto"/>
        <w:ind w:left="0" w:firstLine="709"/>
        <w:jc w:val="both"/>
        <w:rPr>
          <w:rFonts w:ascii="Arial" w:hAnsi="Arial" w:cs="Arial"/>
          <w:bCs/>
          <w:sz w:val="24"/>
          <w:szCs w:val="24"/>
        </w:rPr>
      </w:pPr>
      <w:r w:rsidRPr="0003106C">
        <w:rPr>
          <w:rFonts w:ascii="Arial" w:hAnsi="Arial" w:cs="Arial"/>
          <w:bCs/>
          <w:sz w:val="24"/>
          <w:szCs w:val="24"/>
        </w:rPr>
        <w:t xml:space="preserve">Россия остро нуждается в фондах финансирования для своих инфраструктурных проектов, что подтверждает удручающее состояние автодорог, промзон и даже целых районов в больших городах. Эти тенденции показывают, насколько важно освоить путь инвестиционного развития нации для укрепления позиций отечественных предприятий, которые таким образом могут достичь лидерства на глобальном рынке, где постепенно исчезают барьеры для торговли и движения капиталов. </w:t>
      </w:r>
    </w:p>
    <w:p w:rsidR="00C71A20" w:rsidRPr="006E7DB9" w:rsidRDefault="00C71A20" w:rsidP="0003106C">
      <w:pPr>
        <w:pStyle w:val="1"/>
        <w:spacing w:line="360" w:lineRule="auto"/>
        <w:ind w:left="0" w:firstLine="709"/>
        <w:jc w:val="both"/>
        <w:rPr>
          <w:rFonts w:ascii="Arial" w:hAnsi="Arial" w:cs="Arial"/>
          <w:bCs/>
          <w:sz w:val="24"/>
          <w:szCs w:val="24"/>
        </w:rPr>
      </w:pPr>
      <w:r w:rsidRPr="006E7DB9">
        <w:rPr>
          <w:rFonts w:ascii="Arial" w:hAnsi="Arial" w:cs="Arial"/>
          <w:bCs/>
          <w:sz w:val="24"/>
          <w:szCs w:val="24"/>
        </w:rPr>
        <w:t xml:space="preserve">В России складывается в целом благоприятные условия для масштабной реализации инвестиционных проектов, но риски их реализации и финансирования нельзя приуменьшать. Необходимо эффективно управлять этими рисками, </w:t>
      </w:r>
      <w:r w:rsidR="0023040A" w:rsidRPr="006E7DB9">
        <w:rPr>
          <w:rFonts w:ascii="Arial" w:hAnsi="Arial" w:cs="Arial"/>
          <w:bCs/>
          <w:sz w:val="24"/>
          <w:szCs w:val="24"/>
        </w:rPr>
        <w:t>создавая адекватные системы, и не последняя роль должна принадлежать инвестиционному страхованию. Чем быстрее и качественнее будет освоен данный сегмент российского страхования рынка, тем большую полезную для страны активность смогут развить российские и иностранные инвесторы. Что же касается управления риском реализации и финансирования инвестиционных проектов, то это придется осваивать всем участникам реализации и финансирования проектов, включая страховые компании.</w:t>
      </w:r>
    </w:p>
    <w:p w:rsidR="00785E06" w:rsidRPr="006E7DB9" w:rsidRDefault="00785E06" w:rsidP="0023040A">
      <w:pPr>
        <w:pStyle w:val="1"/>
        <w:spacing w:line="360" w:lineRule="auto"/>
        <w:ind w:left="0" w:firstLine="709"/>
        <w:rPr>
          <w:rFonts w:ascii="Arial" w:hAnsi="Arial" w:cs="Arial"/>
          <w:bCs/>
          <w:sz w:val="24"/>
          <w:szCs w:val="24"/>
        </w:rPr>
      </w:pPr>
    </w:p>
    <w:p w:rsidR="00FD1CB8" w:rsidRDefault="00FD1CB8" w:rsidP="0023040A">
      <w:pPr>
        <w:pStyle w:val="1"/>
        <w:spacing w:line="360" w:lineRule="auto"/>
        <w:ind w:left="0" w:firstLine="709"/>
        <w:rPr>
          <w:rFonts w:ascii="Arial" w:hAnsi="Arial" w:cs="Arial"/>
          <w:bCs/>
          <w:sz w:val="24"/>
          <w:szCs w:val="24"/>
        </w:rPr>
      </w:pPr>
    </w:p>
    <w:p w:rsidR="00FD1CB8" w:rsidRDefault="00FD1CB8" w:rsidP="0023040A">
      <w:pPr>
        <w:pStyle w:val="1"/>
        <w:spacing w:line="360" w:lineRule="auto"/>
        <w:ind w:left="0" w:firstLine="709"/>
        <w:rPr>
          <w:rFonts w:ascii="Arial" w:hAnsi="Arial" w:cs="Arial"/>
          <w:bCs/>
          <w:sz w:val="24"/>
          <w:szCs w:val="24"/>
        </w:rPr>
      </w:pPr>
    </w:p>
    <w:p w:rsidR="00FD1CB8" w:rsidRDefault="00FD1CB8" w:rsidP="0023040A">
      <w:pPr>
        <w:pStyle w:val="1"/>
        <w:spacing w:line="360" w:lineRule="auto"/>
        <w:ind w:left="0" w:firstLine="709"/>
        <w:rPr>
          <w:rFonts w:ascii="Arial" w:hAnsi="Arial" w:cs="Arial"/>
          <w:bCs/>
          <w:sz w:val="24"/>
          <w:szCs w:val="24"/>
        </w:rPr>
      </w:pPr>
    </w:p>
    <w:p w:rsidR="00FD1CB8" w:rsidRDefault="00FD1CB8" w:rsidP="0023040A">
      <w:pPr>
        <w:pStyle w:val="1"/>
        <w:spacing w:line="360" w:lineRule="auto"/>
        <w:ind w:left="0" w:firstLine="709"/>
        <w:rPr>
          <w:rFonts w:ascii="Arial" w:hAnsi="Arial" w:cs="Arial"/>
          <w:bCs/>
          <w:sz w:val="24"/>
          <w:szCs w:val="24"/>
        </w:rPr>
      </w:pPr>
    </w:p>
    <w:p w:rsidR="00FD1CB8" w:rsidRDefault="00FD1CB8" w:rsidP="0023040A">
      <w:pPr>
        <w:pStyle w:val="1"/>
        <w:spacing w:line="360" w:lineRule="auto"/>
        <w:ind w:left="0" w:firstLine="709"/>
        <w:rPr>
          <w:rFonts w:ascii="Arial" w:hAnsi="Arial" w:cs="Arial"/>
          <w:bCs/>
          <w:sz w:val="24"/>
          <w:szCs w:val="24"/>
        </w:rPr>
      </w:pPr>
    </w:p>
    <w:p w:rsidR="00FD1CB8" w:rsidRDefault="00FD1CB8" w:rsidP="0023040A">
      <w:pPr>
        <w:pStyle w:val="1"/>
        <w:spacing w:line="360" w:lineRule="auto"/>
        <w:ind w:left="0" w:firstLine="709"/>
        <w:rPr>
          <w:rFonts w:ascii="Arial" w:hAnsi="Arial" w:cs="Arial"/>
          <w:bCs/>
          <w:sz w:val="24"/>
          <w:szCs w:val="24"/>
        </w:rPr>
      </w:pPr>
    </w:p>
    <w:p w:rsidR="00FD1CB8" w:rsidRDefault="00FD1CB8" w:rsidP="00FD1CB8">
      <w:pPr>
        <w:pStyle w:val="1"/>
        <w:spacing w:line="360" w:lineRule="auto"/>
        <w:ind w:left="0"/>
        <w:rPr>
          <w:rFonts w:ascii="Arial" w:hAnsi="Arial" w:cs="Arial"/>
          <w:bCs/>
          <w:sz w:val="24"/>
          <w:szCs w:val="24"/>
        </w:rPr>
      </w:pPr>
    </w:p>
    <w:p w:rsidR="00785E06" w:rsidRPr="006E7DB9" w:rsidRDefault="00785E06" w:rsidP="0023040A">
      <w:pPr>
        <w:pStyle w:val="1"/>
        <w:spacing w:line="360" w:lineRule="auto"/>
        <w:ind w:left="0" w:firstLine="709"/>
        <w:rPr>
          <w:rFonts w:ascii="Arial" w:hAnsi="Arial" w:cs="Arial"/>
          <w:bCs/>
          <w:sz w:val="24"/>
          <w:szCs w:val="24"/>
        </w:rPr>
      </w:pPr>
      <w:r w:rsidRPr="006E7DB9">
        <w:rPr>
          <w:rFonts w:ascii="Arial" w:hAnsi="Arial" w:cs="Arial"/>
          <w:bCs/>
          <w:sz w:val="24"/>
          <w:szCs w:val="24"/>
        </w:rPr>
        <w:t>Список литературы:</w:t>
      </w:r>
    </w:p>
    <w:p w:rsidR="00785E06" w:rsidRPr="006E7DB9" w:rsidRDefault="00785E06" w:rsidP="000511D0">
      <w:pPr>
        <w:pStyle w:val="ab"/>
        <w:numPr>
          <w:ilvl w:val="0"/>
          <w:numId w:val="26"/>
        </w:numPr>
        <w:spacing w:line="360" w:lineRule="auto"/>
        <w:ind w:left="714" w:hanging="357"/>
        <w:rPr>
          <w:rFonts w:ascii="Arial" w:hAnsi="Arial" w:cs="Arial"/>
          <w:sz w:val="24"/>
          <w:szCs w:val="24"/>
        </w:rPr>
      </w:pPr>
      <w:r w:rsidRPr="006E7DB9">
        <w:rPr>
          <w:rFonts w:ascii="Arial" w:hAnsi="Arial" w:cs="Arial"/>
          <w:sz w:val="24"/>
          <w:szCs w:val="24"/>
        </w:rPr>
        <w:t>Инвестиционный менеджмент В.М. Серов, В.С. Ивановский, А. В. Козловский , Москва 2000</w:t>
      </w:r>
    </w:p>
    <w:p w:rsidR="006E7DB9" w:rsidRPr="006E7DB9" w:rsidRDefault="006E7DB9" w:rsidP="000511D0">
      <w:pPr>
        <w:pStyle w:val="ab"/>
        <w:numPr>
          <w:ilvl w:val="0"/>
          <w:numId w:val="26"/>
        </w:numPr>
        <w:spacing w:line="360" w:lineRule="auto"/>
        <w:ind w:left="714" w:hanging="357"/>
        <w:rPr>
          <w:rFonts w:ascii="Arial" w:hAnsi="Arial" w:cs="Arial"/>
          <w:sz w:val="24"/>
          <w:szCs w:val="24"/>
        </w:rPr>
      </w:pPr>
      <w:r w:rsidRPr="006E7DB9">
        <w:rPr>
          <w:rFonts w:ascii="Arial" w:hAnsi="Arial" w:cs="Arial"/>
          <w:sz w:val="24"/>
          <w:szCs w:val="24"/>
        </w:rPr>
        <w:t>Политическая экономия и история экономических учений  А.Г. Поршнев, А.Г. Денисов  с. 208, Москва 2008</w:t>
      </w:r>
    </w:p>
    <w:p w:rsidR="006E7DB9" w:rsidRPr="006E7DB9" w:rsidRDefault="006E7DB9" w:rsidP="000511D0">
      <w:pPr>
        <w:pStyle w:val="ab"/>
        <w:numPr>
          <w:ilvl w:val="0"/>
          <w:numId w:val="26"/>
        </w:numPr>
        <w:spacing w:line="360" w:lineRule="auto"/>
        <w:ind w:left="714" w:hanging="357"/>
        <w:rPr>
          <w:rFonts w:ascii="Arial" w:hAnsi="Arial" w:cs="Arial"/>
          <w:sz w:val="24"/>
          <w:szCs w:val="24"/>
        </w:rPr>
      </w:pPr>
      <w:r w:rsidRPr="006E7DB9">
        <w:rPr>
          <w:rFonts w:ascii="Arial" w:hAnsi="Arial" w:cs="Arial"/>
          <w:sz w:val="24"/>
          <w:szCs w:val="24"/>
        </w:rPr>
        <w:t>Управление рисками при реализации инвестиционных проектов В. А. Москвин с. 11 Москва 2004.</w:t>
      </w:r>
    </w:p>
    <w:p w:rsidR="006E7DB9" w:rsidRPr="006E7DB9" w:rsidRDefault="006E7DB9" w:rsidP="000511D0">
      <w:pPr>
        <w:pStyle w:val="a5"/>
        <w:numPr>
          <w:ilvl w:val="0"/>
          <w:numId w:val="26"/>
        </w:numPr>
        <w:spacing w:line="360" w:lineRule="auto"/>
        <w:ind w:left="714" w:hanging="357"/>
        <w:rPr>
          <w:rFonts w:ascii="Arial" w:hAnsi="Arial" w:cs="Arial"/>
        </w:rPr>
      </w:pPr>
      <w:r w:rsidRPr="006E7DB9">
        <w:rPr>
          <w:rFonts w:ascii="Arial" w:hAnsi="Arial" w:cs="Arial"/>
        </w:rPr>
        <w:t>Инвестиционный климат в России и привлечение иностранных инвестиций, Я. Урисон. М., Ж. "Вопросы экономики", N 8,1994 год.</w:t>
      </w:r>
    </w:p>
    <w:p w:rsidR="006E7DB9" w:rsidRPr="006E7DB9" w:rsidRDefault="006E7DB9" w:rsidP="000511D0">
      <w:pPr>
        <w:pStyle w:val="ab"/>
        <w:numPr>
          <w:ilvl w:val="0"/>
          <w:numId w:val="26"/>
        </w:numPr>
        <w:spacing w:line="360" w:lineRule="auto"/>
        <w:ind w:left="714" w:hanging="357"/>
        <w:rPr>
          <w:rFonts w:ascii="Arial" w:hAnsi="Arial" w:cs="Arial"/>
          <w:sz w:val="24"/>
          <w:szCs w:val="24"/>
        </w:rPr>
      </w:pPr>
      <w:r w:rsidRPr="006E7DB9">
        <w:rPr>
          <w:rFonts w:ascii="Arial" w:hAnsi="Arial" w:cs="Arial"/>
          <w:sz w:val="24"/>
          <w:szCs w:val="24"/>
        </w:rPr>
        <w:t>Б. Пичугин. "Иностранные частные инвестиции в России",  Ж. "Экономист", N 11, N 12, Москва 1994 .</w:t>
      </w:r>
    </w:p>
    <w:p w:rsidR="006E7DB9" w:rsidRPr="006E7DB9" w:rsidRDefault="006E7DB9" w:rsidP="000511D0">
      <w:pPr>
        <w:pStyle w:val="ab"/>
        <w:numPr>
          <w:ilvl w:val="0"/>
          <w:numId w:val="26"/>
        </w:numPr>
        <w:spacing w:line="360" w:lineRule="auto"/>
        <w:ind w:left="714" w:hanging="357"/>
        <w:rPr>
          <w:rFonts w:ascii="Arial" w:hAnsi="Arial" w:cs="Arial"/>
          <w:sz w:val="24"/>
          <w:szCs w:val="24"/>
        </w:rPr>
      </w:pPr>
      <w:r w:rsidRPr="006E7DB9">
        <w:rPr>
          <w:rFonts w:ascii="Arial" w:hAnsi="Arial" w:cs="Arial"/>
          <w:sz w:val="24"/>
          <w:szCs w:val="24"/>
        </w:rPr>
        <w:t>Социально-экономическое положение России. 4.1. Основные показатели инвестиционной деятельности - 2009 год</w:t>
      </w:r>
    </w:p>
    <w:p w:rsidR="006E7DB9" w:rsidRPr="006E7DB9" w:rsidRDefault="006E7DB9" w:rsidP="000511D0">
      <w:pPr>
        <w:numPr>
          <w:ilvl w:val="0"/>
          <w:numId w:val="26"/>
        </w:numPr>
        <w:spacing w:line="360" w:lineRule="auto"/>
        <w:ind w:left="714" w:hanging="357"/>
        <w:rPr>
          <w:rFonts w:ascii="Arial" w:hAnsi="Arial" w:cs="Arial"/>
        </w:rPr>
      </w:pPr>
      <w:r w:rsidRPr="006E7DB9">
        <w:rPr>
          <w:rFonts w:ascii="Arial" w:hAnsi="Arial" w:cs="Arial"/>
        </w:rPr>
        <w:t>Закон об инвестиционной деятельности в РСФСР (в ред. Федеральных законов от 19.06.1995 N 89-ФЗ, от 10.01.2003 N 15-ФЗ, от 30.12.2008 N 309-ФЗ, с изм., внесенными Федеральным законом от 25.02.1999 N 39-ФЗ)</w:t>
      </w:r>
    </w:p>
    <w:p w:rsidR="006E7DB9" w:rsidRPr="006E7DB9" w:rsidRDefault="006E7DB9" w:rsidP="000511D0">
      <w:pPr>
        <w:numPr>
          <w:ilvl w:val="0"/>
          <w:numId w:val="26"/>
        </w:numPr>
        <w:autoSpaceDE w:val="0"/>
        <w:autoSpaceDN w:val="0"/>
        <w:adjustRightInd w:val="0"/>
        <w:spacing w:line="360" w:lineRule="auto"/>
        <w:ind w:left="714" w:hanging="357"/>
        <w:jc w:val="both"/>
        <w:rPr>
          <w:rFonts w:ascii="Arial" w:hAnsi="Arial" w:cs="Arial"/>
        </w:rPr>
      </w:pPr>
      <w:r w:rsidRPr="006E7DB9">
        <w:rPr>
          <w:rFonts w:ascii="Arial" w:hAnsi="Arial" w:cs="Arial"/>
        </w:rPr>
        <w:t>Федеральный закон от 25.02.1999 N 39-ФЗ (ред. от 24.07.2007) "Об инвестиционной деятельности в Российской Федерации, осуществляемой в форме капитальных вложений"</w:t>
      </w:r>
    </w:p>
    <w:p w:rsidR="006E7DB9" w:rsidRDefault="006E7DB9" w:rsidP="000511D0">
      <w:pPr>
        <w:numPr>
          <w:ilvl w:val="0"/>
          <w:numId w:val="26"/>
        </w:numPr>
        <w:autoSpaceDE w:val="0"/>
        <w:autoSpaceDN w:val="0"/>
        <w:adjustRightInd w:val="0"/>
        <w:spacing w:line="360" w:lineRule="auto"/>
        <w:ind w:left="714" w:hanging="357"/>
        <w:jc w:val="both"/>
        <w:rPr>
          <w:rFonts w:ascii="Arial" w:hAnsi="Arial" w:cs="Arial"/>
        </w:rPr>
      </w:pPr>
      <w:r w:rsidRPr="006E7DB9">
        <w:rPr>
          <w:rFonts w:ascii="Arial" w:hAnsi="Arial" w:cs="Arial"/>
        </w:rPr>
        <w:t>Федеральный закон от 29.11.2001 N 156-ФЗ (ред. от 23.07.2008) "Об инвестиционных фондах"</w:t>
      </w:r>
    </w:p>
    <w:p w:rsidR="00F746A6" w:rsidRDefault="00F746A6" w:rsidP="000511D0">
      <w:pPr>
        <w:numPr>
          <w:ilvl w:val="0"/>
          <w:numId w:val="26"/>
        </w:numPr>
        <w:autoSpaceDE w:val="0"/>
        <w:autoSpaceDN w:val="0"/>
        <w:adjustRightInd w:val="0"/>
        <w:spacing w:line="360" w:lineRule="auto"/>
        <w:ind w:left="714" w:hanging="357"/>
        <w:jc w:val="both"/>
        <w:rPr>
          <w:rFonts w:ascii="Arial" w:hAnsi="Arial" w:cs="Arial"/>
        </w:rPr>
      </w:pPr>
      <w:r>
        <w:rPr>
          <w:rFonts w:ascii="Arial" w:hAnsi="Arial" w:cs="Arial"/>
        </w:rPr>
        <w:t xml:space="preserve"> </w:t>
      </w:r>
      <w:r w:rsidRPr="00F746A6">
        <w:rPr>
          <w:rFonts w:ascii="Arial" w:hAnsi="Arial" w:cs="Arial"/>
        </w:rPr>
        <w:t>Экономический анализ: теория и практика, 2009, N 11</w:t>
      </w:r>
    </w:p>
    <w:p w:rsidR="00F746A6" w:rsidRPr="00F746A6" w:rsidRDefault="00F746A6" w:rsidP="000511D0">
      <w:pPr>
        <w:numPr>
          <w:ilvl w:val="0"/>
          <w:numId w:val="26"/>
        </w:numPr>
        <w:autoSpaceDE w:val="0"/>
        <w:autoSpaceDN w:val="0"/>
        <w:adjustRightInd w:val="0"/>
        <w:spacing w:line="360" w:lineRule="auto"/>
        <w:ind w:left="714" w:hanging="357"/>
        <w:jc w:val="both"/>
        <w:rPr>
          <w:rFonts w:ascii="Arial" w:hAnsi="Arial" w:cs="Arial"/>
        </w:rPr>
      </w:pPr>
      <w:r>
        <w:rPr>
          <w:rFonts w:ascii="Arial" w:hAnsi="Arial" w:cs="Arial"/>
        </w:rPr>
        <w:t xml:space="preserve"> </w:t>
      </w:r>
      <w:r w:rsidRPr="00AB3B7B">
        <w:rPr>
          <w:rFonts w:ascii="Arial" w:hAnsi="Arial" w:cs="Arial"/>
        </w:rPr>
        <w:t>Жид Ш, Рист Ш. История экономических учений. М.: Экономи</w:t>
      </w:r>
      <w:r w:rsidRPr="00AB3B7B">
        <w:rPr>
          <w:rFonts w:ascii="Arial" w:hAnsi="Arial" w:cs="Arial"/>
        </w:rPr>
        <w:softHyphen/>
        <w:t>ка, 1995</w:t>
      </w:r>
    </w:p>
    <w:p w:rsidR="00F746A6" w:rsidRPr="006E7DB9" w:rsidRDefault="00AB3B7B" w:rsidP="000511D0">
      <w:pPr>
        <w:numPr>
          <w:ilvl w:val="0"/>
          <w:numId w:val="26"/>
        </w:numPr>
        <w:autoSpaceDE w:val="0"/>
        <w:autoSpaceDN w:val="0"/>
        <w:adjustRightInd w:val="0"/>
        <w:spacing w:line="360" w:lineRule="auto"/>
        <w:ind w:left="714" w:hanging="357"/>
        <w:jc w:val="both"/>
        <w:rPr>
          <w:rFonts w:ascii="Arial" w:hAnsi="Arial" w:cs="Arial"/>
        </w:rPr>
      </w:pPr>
      <w:r>
        <w:rPr>
          <w:rFonts w:ascii="Arial" w:hAnsi="Arial" w:cs="Arial"/>
        </w:rPr>
        <w:t xml:space="preserve"> </w:t>
      </w:r>
      <w:r w:rsidRPr="00AB3B7B">
        <w:rPr>
          <w:rFonts w:ascii="Arial" w:hAnsi="Arial" w:cs="Arial"/>
        </w:rPr>
        <w:t>Блауг М. Экономическая мысль в ретроспективе. М.: «Дело Лтд», 1994</w:t>
      </w:r>
    </w:p>
    <w:p w:rsidR="00F746A6" w:rsidRDefault="00F746A6"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EE081B" w:rsidRDefault="00EE081B"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F3153" w:rsidRDefault="00FF3153" w:rsidP="00945DC3">
      <w:pPr>
        <w:ind w:left="360"/>
        <w:jc w:val="center"/>
        <w:rPr>
          <w:sz w:val="28"/>
          <w:szCs w:val="28"/>
        </w:rPr>
      </w:pPr>
    </w:p>
    <w:p w:rsidR="00F746A6" w:rsidRDefault="00F746A6" w:rsidP="00945DC3">
      <w:pPr>
        <w:ind w:left="360"/>
        <w:jc w:val="center"/>
        <w:rPr>
          <w:sz w:val="28"/>
          <w:szCs w:val="28"/>
        </w:rPr>
      </w:pPr>
    </w:p>
    <w:p w:rsidR="00945DC3" w:rsidRPr="00945DC3" w:rsidRDefault="00945DC3" w:rsidP="00945DC3">
      <w:pPr>
        <w:ind w:left="360"/>
        <w:jc w:val="center"/>
        <w:rPr>
          <w:sz w:val="28"/>
          <w:szCs w:val="28"/>
        </w:rPr>
      </w:pPr>
      <w:r w:rsidRPr="00945DC3">
        <w:rPr>
          <w:sz w:val="28"/>
          <w:szCs w:val="28"/>
        </w:rPr>
        <w:t>Государственный Университет Управления</w:t>
      </w:r>
      <w:r>
        <w:rPr>
          <w:sz w:val="28"/>
          <w:szCs w:val="28"/>
        </w:rPr>
        <w:t>.</w:t>
      </w:r>
    </w:p>
    <w:p w:rsidR="00945DC3" w:rsidRPr="00945DC3" w:rsidRDefault="00945DC3" w:rsidP="00945DC3">
      <w:pPr>
        <w:ind w:left="360"/>
        <w:jc w:val="center"/>
        <w:rPr>
          <w:sz w:val="28"/>
          <w:szCs w:val="28"/>
        </w:rPr>
      </w:pPr>
      <w:r w:rsidRPr="00945DC3">
        <w:rPr>
          <w:sz w:val="28"/>
          <w:szCs w:val="28"/>
        </w:rPr>
        <w:t>Кафедра политической экономии</w:t>
      </w:r>
      <w:r>
        <w:rPr>
          <w:sz w:val="28"/>
          <w:szCs w:val="28"/>
        </w:rPr>
        <w:t>.</w:t>
      </w: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Pr="00945DC3" w:rsidRDefault="00945DC3" w:rsidP="00945DC3">
      <w:pPr>
        <w:ind w:left="360"/>
        <w:jc w:val="center"/>
        <w:rPr>
          <w:sz w:val="36"/>
          <w:szCs w:val="36"/>
        </w:rPr>
      </w:pPr>
      <w:r w:rsidRPr="00945DC3">
        <w:rPr>
          <w:sz w:val="36"/>
          <w:szCs w:val="36"/>
        </w:rPr>
        <w:t>Дисциплина: Политическая экономия.</w:t>
      </w:r>
    </w:p>
    <w:p w:rsidR="00945DC3" w:rsidRPr="00945DC3" w:rsidRDefault="00945DC3" w:rsidP="00945DC3">
      <w:pPr>
        <w:ind w:left="360"/>
        <w:jc w:val="center"/>
        <w:rPr>
          <w:sz w:val="36"/>
          <w:szCs w:val="36"/>
        </w:rPr>
      </w:pPr>
    </w:p>
    <w:p w:rsidR="00945DC3" w:rsidRPr="00945DC3" w:rsidRDefault="00945DC3" w:rsidP="00945DC3">
      <w:pPr>
        <w:ind w:left="360"/>
        <w:jc w:val="center"/>
        <w:rPr>
          <w:sz w:val="36"/>
          <w:szCs w:val="36"/>
        </w:rPr>
      </w:pPr>
      <w:r w:rsidRPr="00945DC3">
        <w:rPr>
          <w:sz w:val="36"/>
          <w:szCs w:val="36"/>
        </w:rPr>
        <w:t>Реферат</w:t>
      </w:r>
      <w:r>
        <w:rPr>
          <w:sz w:val="36"/>
          <w:szCs w:val="36"/>
        </w:rPr>
        <w:t>.</w:t>
      </w:r>
    </w:p>
    <w:p w:rsidR="00945DC3" w:rsidRPr="00945DC3" w:rsidRDefault="00945DC3" w:rsidP="00945DC3">
      <w:pPr>
        <w:ind w:left="360"/>
        <w:jc w:val="center"/>
        <w:rPr>
          <w:sz w:val="36"/>
          <w:szCs w:val="36"/>
        </w:rPr>
      </w:pPr>
    </w:p>
    <w:p w:rsidR="00945DC3" w:rsidRPr="00945DC3" w:rsidRDefault="00945DC3" w:rsidP="00945DC3">
      <w:pPr>
        <w:ind w:left="360"/>
        <w:jc w:val="center"/>
        <w:rPr>
          <w:sz w:val="36"/>
          <w:szCs w:val="36"/>
        </w:rPr>
      </w:pPr>
      <w:r w:rsidRPr="00945DC3">
        <w:rPr>
          <w:sz w:val="36"/>
          <w:szCs w:val="36"/>
        </w:rPr>
        <w:t>Тема: Проблема инвестиций в современном мире.</w:t>
      </w:r>
    </w:p>
    <w:p w:rsidR="00945DC3" w:rsidRPr="00945DC3" w:rsidRDefault="00945DC3" w:rsidP="00945DC3">
      <w:pPr>
        <w:ind w:left="360"/>
        <w:jc w:val="center"/>
        <w:rPr>
          <w:sz w:val="36"/>
          <w:szCs w:val="36"/>
        </w:rP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Default="00945DC3" w:rsidP="00945DC3">
      <w:pPr>
        <w:ind w:left="360"/>
        <w:jc w:val="center"/>
      </w:pPr>
    </w:p>
    <w:p w:rsidR="00945DC3" w:rsidRPr="00945DC3" w:rsidRDefault="00945DC3" w:rsidP="00945DC3">
      <w:pPr>
        <w:ind w:left="360"/>
        <w:jc w:val="right"/>
        <w:rPr>
          <w:sz w:val="32"/>
          <w:szCs w:val="32"/>
        </w:rPr>
      </w:pPr>
      <w:r w:rsidRPr="00945DC3">
        <w:rPr>
          <w:sz w:val="32"/>
          <w:szCs w:val="32"/>
        </w:rPr>
        <w:t>Выполнила: студентка группы ФиК 1-1</w:t>
      </w:r>
    </w:p>
    <w:p w:rsidR="00945DC3" w:rsidRPr="00945DC3" w:rsidRDefault="00945DC3" w:rsidP="00945DC3">
      <w:pPr>
        <w:ind w:left="360"/>
        <w:jc w:val="right"/>
        <w:rPr>
          <w:sz w:val="32"/>
          <w:szCs w:val="32"/>
        </w:rPr>
      </w:pPr>
      <w:r w:rsidRPr="00945DC3">
        <w:rPr>
          <w:sz w:val="32"/>
          <w:szCs w:val="32"/>
        </w:rPr>
        <w:t>Воробьева Анна Олеговна</w:t>
      </w:r>
    </w:p>
    <w:p w:rsidR="00945DC3" w:rsidRPr="00945DC3" w:rsidRDefault="00945DC3" w:rsidP="00945DC3">
      <w:pPr>
        <w:ind w:left="360"/>
        <w:jc w:val="right"/>
        <w:rPr>
          <w:sz w:val="32"/>
          <w:szCs w:val="32"/>
        </w:rPr>
      </w:pPr>
      <w:r w:rsidRPr="00945DC3">
        <w:rPr>
          <w:sz w:val="32"/>
          <w:szCs w:val="32"/>
        </w:rPr>
        <w:t xml:space="preserve">Проверил: ст. преподаватель </w:t>
      </w:r>
    </w:p>
    <w:p w:rsidR="00945DC3" w:rsidRPr="00945DC3" w:rsidRDefault="00945DC3" w:rsidP="00945DC3">
      <w:pPr>
        <w:ind w:left="360"/>
        <w:jc w:val="right"/>
        <w:rPr>
          <w:sz w:val="32"/>
          <w:szCs w:val="32"/>
        </w:rPr>
      </w:pPr>
      <w:r w:rsidRPr="00945DC3">
        <w:rPr>
          <w:sz w:val="32"/>
          <w:szCs w:val="32"/>
        </w:rPr>
        <w:t>Мелехов А. Б.</w:t>
      </w:r>
    </w:p>
    <w:p w:rsidR="00945DC3" w:rsidRPr="00945DC3" w:rsidRDefault="00945DC3" w:rsidP="00945DC3">
      <w:pPr>
        <w:ind w:left="360"/>
        <w:jc w:val="right"/>
        <w:rPr>
          <w:sz w:val="32"/>
          <w:szCs w:val="32"/>
        </w:rPr>
      </w:pPr>
    </w:p>
    <w:p w:rsidR="00945DC3" w:rsidRPr="00945DC3" w:rsidRDefault="00945DC3" w:rsidP="00945DC3">
      <w:pPr>
        <w:ind w:left="360"/>
        <w:jc w:val="right"/>
        <w:rPr>
          <w:sz w:val="32"/>
          <w:szCs w:val="32"/>
        </w:rPr>
      </w:pPr>
    </w:p>
    <w:p w:rsidR="00945DC3" w:rsidRPr="00945DC3" w:rsidRDefault="00945DC3" w:rsidP="00945DC3">
      <w:pPr>
        <w:ind w:left="360"/>
        <w:jc w:val="right"/>
        <w:rPr>
          <w:sz w:val="32"/>
          <w:szCs w:val="32"/>
        </w:rPr>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Pr>
        <w:ind w:left="360"/>
        <w:jc w:val="right"/>
      </w:pPr>
    </w:p>
    <w:p w:rsidR="00945DC3" w:rsidRDefault="00945DC3" w:rsidP="00945DC3"/>
    <w:p w:rsidR="00945DC3" w:rsidRDefault="00945DC3" w:rsidP="00FD1CB8"/>
    <w:p w:rsidR="00785E06" w:rsidRPr="006E7DB9" w:rsidRDefault="00945DC3" w:rsidP="00EE081B">
      <w:pPr>
        <w:ind w:left="360"/>
        <w:jc w:val="center"/>
      </w:pPr>
      <w:r w:rsidRPr="00945DC3">
        <w:t>Москва 2009</w:t>
      </w:r>
      <w:bookmarkStart w:id="0" w:name="_GoBack"/>
      <w:bookmarkEnd w:id="0"/>
    </w:p>
    <w:sectPr w:rsidR="00785E06" w:rsidRPr="006E7DB9" w:rsidSect="00E67A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07" w:rsidRDefault="00E47F07">
      <w:r>
        <w:separator/>
      </w:r>
    </w:p>
  </w:endnote>
  <w:endnote w:type="continuationSeparator" w:id="0">
    <w:p w:rsidR="00E47F07" w:rsidRDefault="00E4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07" w:rsidRDefault="00E47F07">
      <w:r>
        <w:separator/>
      </w:r>
    </w:p>
  </w:footnote>
  <w:footnote w:type="continuationSeparator" w:id="0">
    <w:p w:rsidR="00E47F07" w:rsidRDefault="00E47F07">
      <w:r>
        <w:continuationSeparator/>
      </w:r>
    </w:p>
  </w:footnote>
  <w:footnote w:id="1">
    <w:p w:rsidR="00EE081B" w:rsidRPr="00412F9E" w:rsidRDefault="00EE081B">
      <w:pPr>
        <w:pStyle w:val="ab"/>
      </w:pPr>
      <w:r>
        <w:rPr>
          <w:rStyle w:val="ad"/>
        </w:rPr>
        <w:footnoteRef/>
      </w:r>
      <w:r>
        <w:t xml:space="preserve"> Инвестиционный менеджмент В.М. Серов, В.С. Ивановский, А. В. Козловский с.10, Москва 2000</w:t>
      </w:r>
    </w:p>
  </w:footnote>
  <w:footnote w:id="2">
    <w:p w:rsidR="00EE081B" w:rsidRDefault="00EE081B">
      <w:pPr>
        <w:pStyle w:val="ab"/>
      </w:pPr>
      <w:r>
        <w:rPr>
          <w:rStyle w:val="ad"/>
        </w:rPr>
        <w:footnoteRef/>
      </w:r>
      <w:r>
        <w:t xml:space="preserve"> Политическая экономия и история экономических учений  А.Г. Поршнев, А.Г. Денисов  с. 208, Москва 2008</w:t>
      </w:r>
    </w:p>
  </w:footnote>
  <w:footnote w:id="3">
    <w:p w:rsidR="00EE081B" w:rsidRDefault="00EE081B">
      <w:pPr>
        <w:pStyle w:val="ab"/>
      </w:pPr>
      <w:r>
        <w:rPr>
          <w:rStyle w:val="ad"/>
        </w:rPr>
        <w:footnoteRef/>
      </w:r>
      <w:r>
        <w:t xml:space="preserve"> Управление рисками при реализации инвестиционных проектов В. А. Москвин с. 14 Москва 2004.</w:t>
      </w:r>
    </w:p>
  </w:footnote>
  <w:footnote w:id="4">
    <w:p w:rsidR="00EE081B" w:rsidRDefault="00EE081B">
      <w:pPr>
        <w:pStyle w:val="ab"/>
      </w:pPr>
      <w:r>
        <w:rPr>
          <w:rStyle w:val="ad"/>
        </w:rPr>
        <w:footnoteRef/>
      </w:r>
      <w:r>
        <w:t xml:space="preserve"> Финансовый анализ: Управление капиталом. Выбор инвестиций. Анализ отчетности. Ковалев В. В. с. 174 Москва 1995.</w:t>
      </w:r>
    </w:p>
  </w:footnote>
  <w:footnote w:id="5">
    <w:p w:rsidR="00EE081B" w:rsidRDefault="00EE081B">
      <w:pPr>
        <w:pStyle w:val="ab"/>
      </w:pPr>
      <w:r>
        <w:rPr>
          <w:rStyle w:val="ad"/>
        </w:rPr>
        <w:footnoteRef/>
      </w:r>
      <w:r>
        <w:t xml:space="preserve"> </w:t>
      </w:r>
      <w:r w:rsidRPr="00BA43B1">
        <w:t>"Экономический анализ: теория и практика", 2009, N 11</w:t>
      </w:r>
    </w:p>
  </w:footnote>
  <w:footnote w:id="6">
    <w:p w:rsidR="00EE081B" w:rsidRDefault="00EE081B">
      <w:pPr>
        <w:pStyle w:val="ab"/>
      </w:pPr>
      <w:r>
        <w:rPr>
          <w:rStyle w:val="ad"/>
        </w:rPr>
        <w:footnoteRef/>
      </w:r>
      <w:r>
        <w:t xml:space="preserve"> Инвестиционный менеджмент В.М. Серов, В.С. Ивановский, А. В. Козловский с.13, Москва 2000</w:t>
      </w:r>
    </w:p>
  </w:footnote>
  <w:footnote w:id="7">
    <w:p w:rsidR="00EE081B" w:rsidRDefault="00EE081B" w:rsidP="00053A0C">
      <w:pPr>
        <w:spacing w:line="360" w:lineRule="auto"/>
      </w:pPr>
      <w:r>
        <w:rPr>
          <w:rStyle w:val="ad"/>
        </w:rPr>
        <w:footnoteRef/>
      </w:r>
      <w:r>
        <w:t xml:space="preserve"> Закон об инвестиционной деятельности в РСФСР (в ред. Федеральных законов от 19.06.1995 N 89-ФЗ, от 10.01.2003 N 15-ФЗ, от 30.12.2008 N 309-ФЗ, с изм., внесенными Федеральным законом от 25.02.1999 N 39-ФЗ)</w:t>
      </w:r>
    </w:p>
    <w:p w:rsidR="00EE081B" w:rsidRDefault="00EE081B">
      <w:pPr>
        <w:pStyle w:val="ab"/>
      </w:pPr>
    </w:p>
  </w:footnote>
  <w:footnote w:id="8">
    <w:p w:rsidR="00EE081B" w:rsidRDefault="00EE081B">
      <w:pPr>
        <w:pStyle w:val="ab"/>
      </w:pPr>
      <w:r>
        <w:rPr>
          <w:rStyle w:val="ad"/>
        </w:rPr>
        <w:footnoteRef/>
      </w:r>
      <w:r>
        <w:t xml:space="preserve"> Б. Пичугин. "Иностранные частные инвестиции в России",  Ж. "Экономист", N 11, N 12, Москва 1994 .</w:t>
      </w:r>
    </w:p>
  </w:footnote>
  <w:footnote w:id="9">
    <w:p w:rsidR="00EE081B" w:rsidRDefault="00EE081B" w:rsidP="00785E06">
      <w:pPr>
        <w:pStyle w:val="ab"/>
      </w:pPr>
      <w:r>
        <w:rPr>
          <w:rStyle w:val="ad"/>
        </w:rPr>
        <w:footnoteRef/>
      </w:r>
      <w:r>
        <w:t xml:space="preserve"> </w:t>
      </w:r>
      <w:r w:rsidRPr="00785E06">
        <w:t>Социально-экономическое положение России</w:t>
      </w:r>
      <w:r>
        <w:t>. 4.1. Основные показатели инвестиционной деятельности</w:t>
      </w:r>
      <w:r w:rsidRPr="00785E06">
        <w:t xml:space="preserve"> - 2009 год</w:t>
      </w:r>
    </w:p>
  </w:footnote>
  <w:footnote w:id="10">
    <w:p w:rsidR="00EE081B" w:rsidRDefault="00EE081B" w:rsidP="00785E06">
      <w:pPr>
        <w:pStyle w:val="a5"/>
      </w:pPr>
      <w:r>
        <w:rPr>
          <w:rStyle w:val="ad"/>
        </w:rPr>
        <w:footnoteRef/>
      </w:r>
      <w:r>
        <w:t xml:space="preserve"> Я. Урисон. "Инвестиционный климат в России и привлечение иностранных инвестиций", М., Ж. "Вопросы экономики", N 8,1994 год.</w:t>
      </w:r>
    </w:p>
    <w:p w:rsidR="00EE081B" w:rsidRDefault="00EE081B">
      <w:pPr>
        <w:pStyle w:val="ab"/>
      </w:pPr>
    </w:p>
  </w:footnote>
  <w:footnote w:id="11">
    <w:p w:rsidR="00EE081B" w:rsidRDefault="00EE081B">
      <w:pPr>
        <w:pStyle w:val="ab"/>
      </w:pPr>
      <w:r>
        <w:rPr>
          <w:rStyle w:val="ad"/>
        </w:rPr>
        <w:footnoteRef/>
      </w:r>
      <w:r>
        <w:t xml:space="preserve"> Управление рисками при реализации инвестиционных проектов В. А. Москвин с. 11 Москва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221"/>
    <w:multiLevelType w:val="hybridMultilevel"/>
    <w:tmpl w:val="9BC4412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F0025D"/>
    <w:multiLevelType w:val="hybridMultilevel"/>
    <w:tmpl w:val="6B22804A"/>
    <w:lvl w:ilvl="0" w:tplc="4FF60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0E220A"/>
    <w:multiLevelType w:val="hybridMultilevel"/>
    <w:tmpl w:val="0F6A96C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5169C"/>
    <w:multiLevelType w:val="multilevel"/>
    <w:tmpl w:val="19B6E2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37067D8"/>
    <w:multiLevelType w:val="hybridMultilevel"/>
    <w:tmpl w:val="D3561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C6EFA"/>
    <w:multiLevelType w:val="hybridMultilevel"/>
    <w:tmpl w:val="8F4A8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02F62"/>
    <w:multiLevelType w:val="hybridMultilevel"/>
    <w:tmpl w:val="198688F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81E65D4"/>
    <w:multiLevelType w:val="hybridMultilevel"/>
    <w:tmpl w:val="17BE1DB6"/>
    <w:lvl w:ilvl="0" w:tplc="9C948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B7E73D0"/>
    <w:multiLevelType w:val="hybridMultilevel"/>
    <w:tmpl w:val="65A4B80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655540"/>
    <w:multiLevelType w:val="hybridMultilevel"/>
    <w:tmpl w:val="4274B03C"/>
    <w:lvl w:ilvl="0" w:tplc="734CB6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2111F1"/>
    <w:multiLevelType w:val="hybridMultilevel"/>
    <w:tmpl w:val="E4B4575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56547DB"/>
    <w:multiLevelType w:val="hybridMultilevel"/>
    <w:tmpl w:val="D49ABA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B6D34"/>
    <w:multiLevelType w:val="hybridMultilevel"/>
    <w:tmpl w:val="64FA4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6E1880"/>
    <w:multiLevelType w:val="hybridMultilevel"/>
    <w:tmpl w:val="7BA85654"/>
    <w:lvl w:ilvl="0" w:tplc="30D0036A">
      <w:start w:val="1"/>
      <w:numFmt w:val="decimal"/>
      <w:lvlText w:val="%1)"/>
      <w:lvlJc w:val="left"/>
      <w:pPr>
        <w:ind w:left="1074" w:hanging="360"/>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nsid w:val="3CD92397"/>
    <w:multiLevelType w:val="hybridMultilevel"/>
    <w:tmpl w:val="4136120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3EE64E95"/>
    <w:multiLevelType w:val="hybridMultilevel"/>
    <w:tmpl w:val="3102A5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40EA09EF"/>
    <w:multiLevelType w:val="hybridMultilevel"/>
    <w:tmpl w:val="7E341BE2"/>
    <w:lvl w:ilvl="0" w:tplc="B874DF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CB124D"/>
    <w:multiLevelType w:val="hybridMultilevel"/>
    <w:tmpl w:val="6AD86CE6"/>
    <w:lvl w:ilvl="0" w:tplc="1FECECE4">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01227"/>
    <w:multiLevelType w:val="hybridMultilevel"/>
    <w:tmpl w:val="19B6E2A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5F33951"/>
    <w:multiLevelType w:val="hybridMultilevel"/>
    <w:tmpl w:val="A5645B20"/>
    <w:lvl w:ilvl="0" w:tplc="F60CC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BF1769"/>
    <w:multiLevelType w:val="hybridMultilevel"/>
    <w:tmpl w:val="9070C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9960CA"/>
    <w:multiLevelType w:val="hybridMultilevel"/>
    <w:tmpl w:val="F4A85B6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E8C2876"/>
    <w:multiLevelType w:val="hybridMultilevel"/>
    <w:tmpl w:val="DEE2076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A67DC2"/>
    <w:multiLevelType w:val="hybridMultilevel"/>
    <w:tmpl w:val="BFCC786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6EFB7392"/>
    <w:multiLevelType w:val="hybridMultilevel"/>
    <w:tmpl w:val="F73A20F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38461D2"/>
    <w:multiLevelType w:val="hybridMultilevel"/>
    <w:tmpl w:val="0D04A97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AAD1515"/>
    <w:multiLevelType w:val="hybridMultilevel"/>
    <w:tmpl w:val="8F32DDD4"/>
    <w:lvl w:ilvl="0" w:tplc="FB929E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14"/>
  </w:num>
  <w:num w:numId="4">
    <w:abstractNumId w:val="15"/>
  </w:num>
  <w:num w:numId="5">
    <w:abstractNumId w:val="25"/>
  </w:num>
  <w:num w:numId="6">
    <w:abstractNumId w:val="18"/>
  </w:num>
  <w:num w:numId="7">
    <w:abstractNumId w:val="3"/>
  </w:num>
  <w:num w:numId="8">
    <w:abstractNumId w:val="10"/>
  </w:num>
  <w:num w:numId="9">
    <w:abstractNumId w:val="8"/>
  </w:num>
  <w:num w:numId="10">
    <w:abstractNumId w:val="21"/>
  </w:num>
  <w:num w:numId="11">
    <w:abstractNumId w:val="0"/>
  </w:num>
  <w:num w:numId="12">
    <w:abstractNumId w:val="6"/>
  </w:num>
  <w:num w:numId="13">
    <w:abstractNumId w:val="24"/>
  </w:num>
  <w:num w:numId="14">
    <w:abstractNumId w:val="4"/>
  </w:num>
  <w:num w:numId="15">
    <w:abstractNumId w:val="12"/>
  </w:num>
  <w:num w:numId="16">
    <w:abstractNumId w:val="2"/>
  </w:num>
  <w:num w:numId="17">
    <w:abstractNumId w:val="9"/>
  </w:num>
  <w:num w:numId="18">
    <w:abstractNumId w:val="16"/>
  </w:num>
  <w:num w:numId="19">
    <w:abstractNumId w:val="13"/>
  </w:num>
  <w:num w:numId="20">
    <w:abstractNumId w:val="7"/>
  </w:num>
  <w:num w:numId="21">
    <w:abstractNumId w:val="11"/>
  </w:num>
  <w:num w:numId="22">
    <w:abstractNumId w:val="20"/>
  </w:num>
  <w:num w:numId="23">
    <w:abstractNumId w:val="26"/>
  </w:num>
  <w:num w:numId="24">
    <w:abstractNumId w:val="17"/>
  </w:num>
  <w:num w:numId="25">
    <w:abstractNumId w:val="1"/>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F83"/>
    <w:rsid w:val="000222C9"/>
    <w:rsid w:val="00025F35"/>
    <w:rsid w:val="0003106C"/>
    <w:rsid w:val="0005083C"/>
    <w:rsid w:val="000511D0"/>
    <w:rsid w:val="000532B8"/>
    <w:rsid w:val="00053A0C"/>
    <w:rsid w:val="000852E0"/>
    <w:rsid w:val="00104EAD"/>
    <w:rsid w:val="00110988"/>
    <w:rsid w:val="00110B18"/>
    <w:rsid w:val="0012479D"/>
    <w:rsid w:val="00167CF6"/>
    <w:rsid w:val="00196BB5"/>
    <w:rsid w:val="0021081F"/>
    <w:rsid w:val="0023040A"/>
    <w:rsid w:val="002372BA"/>
    <w:rsid w:val="002441F6"/>
    <w:rsid w:val="00255428"/>
    <w:rsid w:val="00291DFC"/>
    <w:rsid w:val="002B76EC"/>
    <w:rsid w:val="002E06B6"/>
    <w:rsid w:val="002E1097"/>
    <w:rsid w:val="002F0014"/>
    <w:rsid w:val="00313873"/>
    <w:rsid w:val="00331D7F"/>
    <w:rsid w:val="003516DF"/>
    <w:rsid w:val="003B1319"/>
    <w:rsid w:val="003C7467"/>
    <w:rsid w:val="00412F9E"/>
    <w:rsid w:val="0042272E"/>
    <w:rsid w:val="004244CF"/>
    <w:rsid w:val="00471575"/>
    <w:rsid w:val="004715AA"/>
    <w:rsid w:val="00482268"/>
    <w:rsid w:val="004931FE"/>
    <w:rsid w:val="004F52B3"/>
    <w:rsid w:val="00534C56"/>
    <w:rsid w:val="0056226E"/>
    <w:rsid w:val="00563CF0"/>
    <w:rsid w:val="005C3819"/>
    <w:rsid w:val="005C7B3C"/>
    <w:rsid w:val="005D22A7"/>
    <w:rsid w:val="005E330C"/>
    <w:rsid w:val="00610E1F"/>
    <w:rsid w:val="00631223"/>
    <w:rsid w:val="00644C72"/>
    <w:rsid w:val="006A79EE"/>
    <w:rsid w:val="006E7DB9"/>
    <w:rsid w:val="006F5294"/>
    <w:rsid w:val="0070502C"/>
    <w:rsid w:val="00712B39"/>
    <w:rsid w:val="0075183B"/>
    <w:rsid w:val="00785DD6"/>
    <w:rsid w:val="00785E06"/>
    <w:rsid w:val="007A7790"/>
    <w:rsid w:val="007B3252"/>
    <w:rsid w:val="007E360C"/>
    <w:rsid w:val="007E7A1C"/>
    <w:rsid w:val="008242D5"/>
    <w:rsid w:val="00881587"/>
    <w:rsid w:val="00894E38"/>
    <w:rsid w:val="008B3613"/>
    <w:rsid w:val="008D5E73"/>
    <w:rsid w:val="008F53D6"/>
    <w:rsid w:val="00945DC3"/>
    <w:rsid w:val="00946A02"/>
    <w:rsid w:val="00976CEE"/>
    <w:rsid w:val="009A47FD"/>
    <w:rsid w:val="009B26B4"/>
    <w:rsid w:val="009C09A3"/>
    <w:rsid w:val="009E5182"/>
    <w:rsid w:val="00A358F3"/>
    <w:rsid w:val="00A4379C"/>
    <w:rsid w:val="00A462AE"/>
    <w:rsid w:val="00A47AAD"/>
    <w:rsid w:val="00A5041F"/>
    <w:rsid w:val="00A677B7"/>
    <w:rsid w:val="00A706C5"/>
    <w:rsid w:val="00AA1B57"/>
    <w:rsid w:val="00AB3B7B"/>
    <w:rsid w:val="00AC0F83"/>
    <w:rsid w:val="00AD2BAE"/>
    <w:rsid w:val="00B0775F"/>
    <w:rsid w:val="00B26BB6"/>
    <w:rsid w:val="00B518A0"/>
    <w:rsid w:val="00B94C00"/>
    <w:rsid w:val="00B95F78"/>
    <w:rsid w:val="00BA5644"/>
    <w:rsid w:val="00BD316B"/>
    <w:rsid w:val="00BD55A9"/>
    <w:rsid w:val="00BF0996"/>
    <w:rsid w:val="00C169AC"/>
    <w:rsid w:val="00C41C58"/>
    <w:rsid w:val="00C70225"/>
    <w:rsid w:val="00C71A20"/>
    <w:rsid w:val="00C728DB"/>
    <w:rsid w:val="00CC460D"/>
    <w:rsid w:val="00CD7981"/>
    <w:rsid w:val="00D860A7"/>
    <w:rsid w:val="00DB3BB8"/>
    <w:rsid w:val="00DC5C7F"/>
    <w:rsid w:val="00E4098D"/>
    <w:rsid w:val="00E47F07"/>
    <w:rsid w:val="00E67AA6"/>
    <w:rsid w:val="00E95A23"/>
    <w:rsid w:val="00EE081B"/>
    <w:rsid w:val="00F13E8A"/>
    <w:rsid w:val="00F27DC0"/>
    <w:rsid w:val="00F7414A"/>
    <w:rsid w:val="00F746A6"/>
    <w:rsid w:val="00F86D65"/>
    <w:rsid w:val="00FA1645"/>
    <w:rsid w:val="00FA569F"/>
    <w:rsid w:val="00FC2A51"/>
    <w:rsid w:val="00FD1CB8"/>
    <w:rsid w:val="00FE3C26"/>
    <w:rsid w:val="00FF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0CA00-8B40-4C9E-A487-965923B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A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uiPriority w:val="99"/>
    <w:qFormat/>
    <w:rsid w:val="00AC0F83"/>
    <w:pPr>
      <w:spacing w:after="200" w:line="276" w:lineRule="auto"/>
      <w:ind w:left="720"/>
    </w:pPr>
    <w:rPr>
      <w:rFonts w:ascii="Calibri" w:hAnsi="Calibri" w:cs="Calibri"/>
      <w:sz w:val="22"/>
      <w:szCs w:val="22"/>
      <w:lang w:eastAsia="en-US"/>
    </w:rPr>
  </w:style>
  <w:style w:type="paragraph" w:styleId="a3">
    <w:name w:val="Balloon Text"/>
    <w:basedOn w:val="a"/>
    <w:link w:val="a4"/>
    <w:uiPriority w:val="99"/>
    <w:semiHidden/>
    <w:rsid w:val="002E06B6"/>
    <w:rPr>
      <w:rFonts w:ascii="Tahoma" w:hAnsi="Tahoma" w:cs="Tahoma"/>
      <w:sz w:val="16"/>
      <w:szCs w:val="16"/>
      <w:lang w:eastAsia="en-US"/>
    </w:rPr>
  </w:style>
  <w:style w:type="character" w:customStyle="1" w:styleId="a4">
    <w:name w:val="Текст у виносці Знак"/>
    <w:basedOn w:val="a0"/>
    <w:link w:val="a3"/>
    <w:uiPriority w:val="99"/>
    <w:semiHidden/>
    <w:locked/>
    <w:rsid w:val="002E06B6"/>
    <w:rPr>
      <w:rFonts w:ascii="Tahoma" w:eastAsia="Times New Roman" w:hAnsi="Tahoma" w:cs="Tahoma"/>
      <w:sz w:val="16"/>
      <w:szCs w:val="16"/>
      <w:lang w:val="ru-RU" w:eastAsia="en-US"/>
    </w:rPr>
  </w:style>
  <w:style w:type="paragraph" w:customStyle="1" w:styleId="ConsPlusTitle">
    <w:name w:val="ConsPlusTitle"/>
    <w:uiPriority w:val="99"/>
    <w:rsid w:val="002E06B6"/>
    <w:pPr>
      <w:autoSpaceDE w:val="0"/>
      <w:autoSpaceDN w:val="0"/>
      <w:adjustRightInd w:val="0"/>
    </w:pPr>
    <w:rPr>
      <w:b/>
      <w:bCs/>
      <w:sz w:val="24"/>
      <w:szCs w:val="24"/>
    </w:rPr>
  </w:style>
  <w:style w:type="paragraph" w:styleId="a5">
    <w:name w:val="Normal (Web)"/>
    <w:basedOn w:val="a"/>
    <w:rsid w:val="00BA5644"/>
    <w:pPr>
      <w:spacing w:before="100" w:beforeAutospacing="1" w:after="100" w:afterAutospacing="1"/>
    </w:pPr>
    <w:rPr>
      <w:color w:val="000000"/>
    </w:rPr>
  </w:style>
  <w:style w:type="character" w:styleId="a6">
    <w:name w:val="Strong"/>
    <w:basedOn w:val="a0"/>
    <w:uiPriority w:val="99"/>
    <w:qFormat/>
    <w:rsid w:val="002B76EC"/>
    <w:rPr>
      <w:b/>
      <w:bCs/>
    </w:rPr>
  </w:style>
  <w:style w:type="character" w:styleId="a7">
    <w:name w:val="Hyperlink"/>
    <w:basedOn w:val="a0"/>
    <w:uiPriority w:val="99"/>
    <w:rsid w:val="00B0775F"/>
    <w:rPr>
      <w:color w:val="0000FF"/>
      <w:u w:val="single"/>
    </w:rPr>
  </w:style>
  <w:style w:type="paragraph" w:styleId="a8">
    <w:name w:val="endnote text"/>
    <w:basedOn w:val="a"/>
    <w:link w:val="a9"/>
    <w:uiPriority w:val="99"/>
    <w:semiHidden/>
    <w:unhideWhenUsed/>
    <w:rsid w:val="00F27DC0"/>
    <w:rPr>
      <w:sz w:val="20"/>
      <w:szCs w:val="20"/>
    </w:rPr>
  </w:style>
  <w:style w:type="character" w:customStyle="1" w:styleId="a9">
    <w:name w:val="Текст кінцевої виноски Знак"/>
    <w:basedOn w:val="a0"/>
    <w:link w:val="a8"/>
    <w:uiPriority w:val="99"/>
    <w:semiHidden/>
    <w:rsid w:val="00F27DC0"/>
  </w:style>
  <w:style w:type="character" w:styleId="aa">
    <w:name w:val="endnote reference"/>
    <w:basedOn w:val="a0"/>
    <w:uiPriority w:val="99"/>
    <w:semiHidden/>
    <w:unhideWhenUsed/>
    <w:rsid w:val="00F27DC0"/>
    <w:rPr>
      <w:vertAlign w:val="superscript"/>
    </w:rPr>
  </w:style>
  <w:style w:type="paragraph" w:styleId="ab">
    <w:name w:val="footnote text"/>
    <w:basedOn w:val="a"/>
    <w:link w:val="ac"/>
    <w:uiPriority w:val="99"/>
    <w:unhideWhenUsed/>
    <w:rsid w:val="00F27DC0"/>
    <w:rPr>
      <w:sz w:val="20"/>
      <w:szCs w:val="20"/>
    </w:rPr>
  </w:style>
  <w:style w:type="character" w:customStyle="1" w:styleId="ac">
    <w:name w:val="Текст виноски Знак"/>
    <w:basedOn w:val="a0"/>
    <w:link w:val="ab"/>
    <w:uiPriority w:val="99"/>
    <w:rsid w:val="00F27DC0"/>
  </w:style>
  <w:style w:type="character" w:styleId="ad">
    <w:name w:val="footnote reference"/>
    <w:basedOn w:val="a0"/>
    <w:uiPriority w:val="99"/>
    <w:semiHidden/>
    <w:unhideWhenUsed/>
    <w:rsid w:val="00F27DC0"/>
    <w:rPr>
      <w:vertAlign w:val="superscript"/>
    </w:rPr>
  </w:style>
  <w:style w:type="paragraph" w:styleId="ae">
    <w:name w:val="header"/>
    <w:basedOn w:val="a"/>
    <w:link w:val="af"/>
    <w:uiPriority w:val="99"/>
    <w:semiHidden/>
    <w:unhideWhenUsed/>
    <w:rsid w:val="00FD1CB8"/>
    <w:pPr>
      <w:tabs>
        <w:tab w:val="center" w:pos="4677"/>
        <w:tab w:val="right" w:pos="9355"/>
      </w:tabs>
    </w:pPr>
  </w:style>
  <w:style w:type="character" w:customStyle="1" w:styleId="af">
    <w:name w:val="Верхній колонтитул Знак"/>
    <w:basedOn w:val="a0"/>
    <w:link w:val="ae"/>
    <w:uiPriority w:val="99"/>
    <w:semiHidden/>
    <w:rsid w:val="00FD1CB8"/>
    <w:rPr>
      <w:sz w:val="24"/>
      <w:szCs w:val="24"/>
    </w:rPr>
  </w:style>
  <w:style w:type="paragraph" w:styleId="af0">
    <w:name w:val="footer"/>
    <w:basedOn w:val="a"/>
    <w:link w:val="af1"/>
    <w:uiPriority w:val="99"/>
    <w:unhideWhenUsed/>
    <w:rsid w:val="00FD1CB8"/>
    <w:pPr>
      <w:tabs>
        <w:tab w:val="center" w:pos="4677"/>
        <w:tab w:val="right" w:pos="9355"/>
      </w:tabs>
    </w:pPr>
  </w:style>
  <w:style w:type="character" w:customStyle="1" w:styleId="af1">
    <w:name w:val="Нижній колонтитул Знак"/>
    <w:basedOn w:val="a0"/>
    <w:link w:val="af0"/>
    <w:uiPriority w:val="99"/>
    <w:rsid w:val="00FD1C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77460">
      <w:marLeft w:val="0"/>
      <w:marRight w:val="0"/>
      <w:marTop w:val="0"/>
      <w:marBottom w:val="0"/>
      <w:divBdr>
        <w:top w:val="none" w:sz="0" w:space="0" w:color="auto"/>
        <w:left w:val="none" w:sz="0" w:space="0" w:color="auto"/>
        <w:bottom w:val="none" w:sz="0" w:space="0" w:color="auto"/>
        <w:right w:val="none" w:sz="0" w:space="0" w:color="auto"/>
      </w:divBdr>
      <w:divsChild>
        <w:div w:id="432677465">
          <w:marLeft w:val="0"/>
          <w:marRight w:val="0"/>
          <w:marTop w:val="0"/>
          <w:marBottom w:val="0"/>
          <w:divBdr>
            <w:top w:val="none" w:sz="0" w:space="0" w:color="auto"/>
            <w:left w:val="none" w:sz="0" w:space="0" w:color="auto"/>
            <w:bottom w:val="none" w:sz="0" w:space="0" w:color="auto"/>
            <w:right w:val="none" w:sz="0" w:space="0" w:color="auto"/>
          </w:divBdr>
        </w:div>
      </w:divsChild>
    </w:div>
    <w:div w:id="432677462">
      <w:marLeft w:val="0"/>
      <w:marRight w:val="0"/>
      <w:marTop w:val="0"/>
      <w:marBottom w:val="0"/>
      <w:divBdr>
        <w:top w:val="none" w:sz="0" w:space="0" w:color="auto"/>
        <w:left w:val="none" w:sz="0" w:space="0" w:color="auto"/>
        <w:bottom w:val="none" w:sz="0" w:space="0" w:color="auto"/>
        <w:right w:val="none" w:sz="0" w:space="0" w:color="auto"/>
      </w:divBdr>
    </w:div>
    <w:div w:id="432677463">
      <w:marLeft w:val="0"/>
      <w:marRight w:val="0"/>
      <w:marTop w:val="0"/>
      <w:marBottom w:val="0"/>
      <w:divBdr>
        <w:top w:val="none" w:sz="0" w:space="0" w:color="auto"/>
        <w:left w:val="none" w:sz="0" w:space="0" w:color="auto"/>
        <w:bottom w:val="none" w:sz="0" w:space="0" w:color="auto"/>
        <w:right w:val="none" w:sz="0" w:space="0" w:color="auto"/>
      </w:divBdr>
      <w:divsChild>
        <w:div w:id="432677467">
          <w:marLeft w:val="0"/>
          <w:marRight w:val="0"/>
          <w:marTop w:val="0"/>
          <w:marBottom w:val="0"/>
          <w:divBdr>
            <w:top w:val="none" w:sz="0" w:space="0" w:color="auto"/>
            <w:left w:val="none" w:sz="0" w:space="0" w:color="auto"/>
            <w:bottom w:val="none" w:sz="0" w:space="0" w:color="auto"/>
            <w:right w:val="none" w:sz="0" w:space="0" w:color="auto"/>
          </w:divBdr>
        </w:div>
      </w:divsChild>
    </w:div>
    <w:div w:id="432677464">
      <w:marLeft w:val="0"/>
      <w:marRight w:val="0"/>
      <w:marTop w:val="0"/>
      <w:marBottom w:val="0"/>
      <w:divBdr>
        <w:top w:val="none" w:sz="0" w:space="0" w:color="auto"/>
        <w:left w:val="none" w:sz="0" w:space="0" w:color="auto"/>
        <w:bottom w:val="none" w:sz="0" w:space="0" w:color="auto"/>
        <w:right w:val="none" w:sz="0" w:space="0" w:color="auto"/>
      </w:divBdr>
      <w:divsChild>
        <w:div w:id="432677461">
          <w:marLeft w:val="0"/>
          <w:marRight w:val="0"/>
          <w:marTop w:val="0"/>
          <w:marBottom w:val="0"/>
          <w:divBdr>
            <w:top w:val="none" w:sz="0" w:space="0" w:color="auto"/>
            <w:left w:val="none" w:sz="0" w:space="0" w:color="auto"/>
            <w:bottom w:val="none" w:sz="0" w:space="0" w:color="auto"/>
            <w:right w:val="none" w:sz="0" w:space="0" w:color="auto"/>
          </w:divBdr>
        </w:div>
      </w:divsChild>
    </w:div>
    <w:div w:id="432677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46953</CharactersWithSpaces>
  <SharedDoc>false</SharedDoc>
  <HLinks>
    <vt:vector size="6" baseType="variant">
      <vt:variant>
        <vt:i4>8126518</vt:i4>
      </vt:variant>
      <vt:variant>
        <vt:i4>0</vt:i4>
      </vt:variant>
      <vt:variant>
        <vt:i4>0</vt:i4>
      </vt:variant>
      <vt:variant>
        <vt:i4>5</vt:i4>
      </vt:variant>
      <vt:variant>
        <vt:lpwstr>http://click02.begun.ru/click.jsp?url=51ai6tDd3N3TbsxoMXYv2Vp1KzwEaU480nVZn4o*yqtxTp1K2Gw*lbAcpgB*9zU1FF*7Dox*mnujgONTEAvkfS1*EPPmzfJDwgJcK6CQEiMSA*R-YtM72UdHOhCaZSfzOBNeps5CvT0gxzyejTiGq6DM9dl3MuhKfEyB9Zu2wwoEtVY8nRL9sGRfl9cn3KGbh8hpekWaMHqav3K7OnUZYGJqEBTxuBHCYfN3-Bf79XBpQ7o4UX1fcXZNmfVCtJ7Kkm9-ireVx9D3EAVzhvNzL9pfdRykKlBz5DjUhWlMWB5JBV1fXwB-9lcm6u58x3RysBFPqEGGqzrETDnG*p9sETQm2ZTy4Tw*xgqwe2RS-lrnNqsSWw27i6AGsPSbyDDg9ItjmhvdQyDkfUMRAhi0okcMEAs5qx0MKZBJOrinN3QT97qH7sX7e2Ian5g08zhxvN0IINdkXVv2hBKKm0r5dwdemTe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cp:lastPrinted>2009-05-24T21:16:00Z</cp:lastPrinted>
  <dcterms:created xsi:type="dcterms:W3CDTF">2014-09-14T12:58:00Z</dcterms:created>
  <dcterms:modified xsi:type="dcterms:W3CDTF">2014-09-14T12:58:00Z</dcterms:modified>
</cp:coreProperties>
</file>