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E4" w:rsidRDefault="000018E4" w:rsidP="00B64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Содержание</w:t>
      </w:r>
    </w:p>
    <w:p w:rsidR="00111B69" w:rsidRPr="00484DDA" w:rsidRDefault="00111B69" w:rsidP="00B64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84DDA" w:rsidRPr="00111B69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Pr="00111B69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B69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Введения</w:t>
      </w:r>
    </w:p>
    <w:p w:rsidR="000F49B7" w:rsidRPr="00111B69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B69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Основная часть</w:t>
      </w:r>
    </w:p>
    <w:p w:rsidR="000F49B7" w:rsidRPr="00111B69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B69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Заключения</w:t>
      </w:r>
    </w:p>
    <w:p w:rsidR="000F49B7" w:rsidRPr="00111B69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1B69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Список литературы</w:t>
      </w:r>
    </w:p>
    <w:p w:rsidR="000F49B7" w:rsidRPr="00111B69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P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84DDA" w:rsidRP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84DDA" w:rsidRP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0F49B7" w:rsidRDefault="000F49B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300D7" w:rsidRPr="00484DDA" w:rsidRDefault="006300D7" w:rsidP="00B64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Проблема молодежи в социальной структуре и культуре</w:t>
      </w:r>
    </w:p>
    <w:p w:rsidR="006300D7" w:rsidRPr="00484DDA" w:rsidRDefault="006300D7" w:rsidP="00B64C8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45FF5" w:rsidRPr="00484DDA" w:rsidRDefault="00545FF5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Актуальность исследования</w:t>
      </w:r>
      <w:r w:rsidR="00D74D72">
        <w:rPr>
          <w:rFonts w:ascii="Times New Roman" w:hAnsi="Times New Roman"/>
          <w:b/>
          <w:sz w:val="28"/>
          <w:szCs w:val="28"/>
        </w:rPr>
        <w:t>.</w:t>
      </w:r>
      <w:r w:rsidR="00D74D72">
        <w:rPr>
          <w:rFonts w:ascii="Times New Roman" w:hAnsi="Times New Roman"/>
          <w:sz w:val="28"/>
          <w:szCs w:val="28"/>
        </w:rPr>
        <w:t xml:space="preserve"> </w:t>
      </w:r>
      <w:r w:rsidRPr="00484DDA">
        <w:rPr>
          <w:rFonts w:ascii="Times New Roman" w:hAnsi="Times New Roman"/>
          <w:sz w:val="28"/>
          <w:szCs w:val="28"/>
        </w:rPr>
        <w:t>В</w:t>
      </w:r>
      <w:r w:rsidR="0093044C" w:rsidRPr="00484DDA">
        <w:rPr>
          <w:rFonts w:ascii="Times New Roman" w:hAnsi="Times New Roman"/>
          <w:sz w:val="28"/>
          <w:szCs w:val="28"/>
        </w:rPr>
        <w:t xml:space="preserve"> 2009-</w:t>
      </w:r>
      <w:smartTag w:uri="urn:schemas-microsoft-com:office:smarttags" w:element="metricconverter">
        <w:smartTagPr>
          <w:attr w:name="ProductID" w:val="2010 г"/>
        </w:smartTagPr>
        <w:r w:rsidR="0093044C" w:rsidRPr="00484DDA">
          <w:rPr>
            <w:rFonts w:ascii="Times New Roman" w:hAnsi="Times New Roman"/>
            <w:sz w:val="28"/>
            <w:szCs w:val="28"/>
          </w:rPr>
          <w:t>2010 г</w:t>
        </w:r>
      </w:smartTag>
      <w:r w:rsidR="0093044C" w:rsidRPr="00484DDA">
        <w:rPr>
          <w:rFonts w:ascii="Times New Roman" w:hAnsi="Times New Roman"/>
          <w:sz w:val="28"/>
          <w:szCs w:val="28"/>
        </w:rPr>
        <w:t>.</w:t>
      </w:r>
      <w:r w:rsidRPr="00484DDA">
        <w:rPr>
          <w:rFonts w:ascii="Times New Roman" w:hAnsi="Times New Roman"/>
          <w:sz w:val="28"/>
          <w:szCs w:val="28"/>
        </w:rPr>
        <w:t xml:space="preserve"> на широкие экраны в том числе и телевизионные вышли ряд кино и телевизионных проектов, вызвавших неоднократную реакцию со стороны зрителей и профессионалов; среди них: сериал «Школа» реж. Валерия Гай Германика и фильм «Похороните меня за плинтусом» реж. Сергей Снежкин, по повести П.Санаева.</w:t>
      </w:r>
    </w:p>
    <w:p w:rsidR="00545FF5" w:rsidRPr="00484DDA" w:rsidRDefault="00545FF5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Проблема</w:t>
      </w:r>
      <w:r w:rsidRPr="00484DDA">
        <w:rPr>
          <w:rFonts w:ascii="Times New Roman" w:hAnsi="Times New Roman"/>
          <w:sz w:val="28"/>
          <w:szCs w:val="28"/>
        </w:rPr>
        <w:t xml:space="preserve"> – главными персонажами в них выступает молодое поколение р</w:t>
      </w:r>
      <w:r w:rsidR="00D158C6" w:rsidRPr="00484DDA">
        <w:rPr>
          <w:rFonts w:ascii="Times New Roman" w:hAnsi="Times New Roman"/>
          <w:sz w:val="28"/>
          <w:szCs w:val="28"/>
        </w:rPr>
        <w:t>убежа веков, которое :</w:t>
      </w:r>
    </w:p>
    <w:p w:rsidR="00D158C6" w:rsidRPr="00484DDA" w:rsidRDefault="00D158C6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А) с одной стороны представлено крайне критично, порой грубо, создавая образ молодежи как, ИСКЛЮЧИТЕЛЬНО ПРОБЛЕМНЫЙ, ОДНОЗНАЧНО ОТРИЦАТЕЛЬНЫЙ.</w:t>
      </w:r>
    </w:p>
    <w:p w:rsidR="00D158C6" w:rsidRPr="00484DDA" w:rsidRDefault="00D158C6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Б) с другой стороны, в картине реж. Сергея Снежкина по повести П.Санаева, показан образ молодого </w:t>
      </w:r>
      <w:r w:rsidR="008E0267" w:rsidRPr="00484DDA">
        <w:rPr>
          <w:rFonts w:ascii="Times New Roman" w:hAnsi="Times New Roman"/>
          <w:sz w:val="28"/>
          <w:szCs w:val="28"/>
        </w:rPr>
        <w:t>поколения</w:t>
      </w:r>
      <w:r w:rsidRPr="00484DDA">
        <w:rPr>
          <w:rFonts w:ascii="Times New Roman" w:hAnsi="Times New Roman"/>
          <w:sz w:val="28"/>
          <w:szCs w:val="28"/>
        </w:rPr>
        <w:t xml:space="preserve"> как, ЖЕРТВЫ БЕЗУМИЯ и ЖЕСТОКОСТИ МИРА ВЗРОСЛЫХ.</w:t>
      </w:r>
    </w:p>
    <w:p w:rsidR="001B4500" w:rsidRDefault="00D74D72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D158C6" w:rsidRPr="001B4500" w:rsidRDefault="001B4500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1B4500">
        <w:rPr>
          <w:rFonts w:ascii="Times New Roman" w:hAnsi="Times New Roman"/>
          <w:sz w:val="28"/>
          <w:szCs w:val="28"/>
        </w:rPr>
        <w:t xml:space="preserve">рассмотреть </w:t>
      </w:r>
      <w:r w:rsidR="00D158C6" w:rsidRPr="001B4500">
        <w:rPr>
          <w:rFonts w:ascii="Times New Roman" w:hAnsi="Times New Roman"/>
          <w:sz w:val="28"/>
          <w:szCs w:val="28"/>
        </w:rPr>
        <w:t>– кто мы – жертвы или агрессоры</w:t>
      </w:r>
      <w:r w:rsidR="000A12CB" w:rsidRPr="001B4500">
        <w:rPr>
          <w:rFonts w:ascii="Times New Roman" w:hAnsi="Times New Roman"/>
          <w:sz w:val="28"/>
          <w:szCs w:val="28"/>
        </w:rPr>
        <w:t xml:space="preserve">, </w:t>
      </w:r>
      <w:r w:rsidR="00D158C6" w:rsidRPr="001B4500">
        <w:rPr>
          <w:rFonts w:ascii="Times New Roman" w:hAnsi="Times New Roman"/>
          <w:sz w:val="28"/>
          <w:szCs w:val="28"/>
        </w:rPr>
        <w:t>или герои своего времени?</w:t>
      </w:r>
    </w:p>
    <w:p w:rsidR="00484DDA" w:rsidRDefault="00D74D72" w:rsidP="00B64C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Источники: </w:t>
      </w:r>
    </w:p>
    <w:p w:rsidR="001B4500" w:rsidRDefault="001B4500" w:rsidP="00B64C85">
      <w:pPr>
        <w:jc w:val="both"/>
        <w:rPr>
          <w:rFonts w:ascii="Times New Roman" w:hAnsi="Times New Roman"/>
          <w:sz w:val="28"/>
          <w:szCs w:val="28"/>
        </w:rPr>
      </w:pPr>
      <w:r w:rsidRPr="001B4500">
        <w:rPr>
          <w:rFonts w:ascii="Times New Roman" w:hAnsi="Times New Roman"/>
          <w:sz w:val="28"/>
          <w:szCs w:val="28"/>
        </w:rPr>
        <w:t xml:space="preserve">Сериал </w:t>
      </w:r>
      <w:r>
        <w:rPr>
          <w:rFonts w:ascii="Times New Roman" w:hAnsi="Times New Roman"/>
          <w:sz w:val="28"/>
          <w:szCs w:val="28"/>
        </w:rPr>
        <w:t>«</w:t>
      </w:r>
      <w:r w:rsidRPr="001B4500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>»</w:t>
      </w:r>
    </w:p>
    <w:p w:rsidR="001B4500" w:rsidRPr="001B4500" w:rsidRDefault="001B4500" w:rsidP="00B64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«Похороните меня за плинтусом»</w:t>
      </w:r>
    </w:p>
    <w:p w:rsidR="001B4500" w:rsidRDefault="001B4500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1B4500" w:rsidRDefault="001B4500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D74D72" w:rsidRDefault="00D74D72" w:rsidP="00B64C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</w:t>
      </w:r>
    </w:p>
    <w:p w:rsidR="000A12CB" w:rsidRDefault="00D74D72" w:rsidP="00B64C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0A12CB" w:rsidRPr="00484DDA">
        <w:rPr>
          <w:rFonts w:ascii="Times New Roman" w:hAnsi="Times New Roman"/>
          <w:b/>
          <w:sz w:val="28"/>
          <w:szCs w:val="28"/>
        </w:rPr>
        <w:t>Степень изучаемости проблем молодежи</w:t>
      </w:r>
    </w:p>
    <w:p w:rsidR="00BB3A8B" w:rsidRPr="000A12CB" w:rsidRDefault="00BB3A8B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Молодежь</w:t>
      </w:r>
      <w:r w:rsidRPr="00484DDA">
        <w:rPr>
          <w:rFonts w:ascii="Times New Roman" w:hAnsi="Times New Roman"/>
          <w:sz w:val="28"/>
          <w:szCs w:val="28"/>
        </w:rPr>
        <w:t xml:space="preserve"> - поколение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функции.</w:t>
      </w:r>
    </w:p>
    <w:p w:rsidR="00872B7A" w:rsidRPr="00484DDA" w:rsidRDefault="00BB3A8B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В настоящий момент молодые люди составляют  25 процентов населения мира; 80 процентов молодёжи планеты живут в развивающихся странах.</w:t>
      </w:r>
    </w:p>
    <w:p w:rsidR="00420623" w:rsidRPr="00484DDA" w:rsidRDefault="002450D8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Сегодня молодёжь РФ — это 39,6 миллиона молодых граждан — 27 % от общей численности населения страны. В соответствии со Стратегией государственной молодёжной политики в Российской Федерации, утверждённой распоряжением Правительства Российской Федерации от 18 декабря 2006 года N 1760-р к категории молодёжи в России относятся граждане России от 14 до 30 лет.</w:t>
      </w:r>
    </w:p>
    <w:p w:rsidR="00420623" w:rsidRPr="00484DDA" w:rsidRDefault="002450D8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В настоящее время 10 миллионов молодых людей живут с ВИЧ/СПИДом. Хотя нынешнее поколение молодёжи является наиболее образованным за всю предыдущую историю человечества, сегодня 113 миллионов детей не посещают школу — цифра, вполне сопоставимая со 130-миллионной группой неграмотных молодых людей современного мира.</w:t>
      </w:r>
    </w:p>
    <w:p w:rsidR="00BB3A8B" w:rsidRPr="00484DDA" w:rsidRDefault="00BB3A8B" w:rsidP="00B64C85">
      <w:pPr>
        <w:ind w:right="175"/>
        <w:jc w:val="both"/>
        <w:rPr>
          <w:rFonts w:ascii="Times New Roman" w:hAnsi="Times New Roman"/>
          <w:b/>
          <w:bCs/>
          <w:sz w:val="28"/>
          <w:szCs w:val="28"/>
        </w:rPr>
      </w:pPr>
      <w:r w:rsidRPr="00484DDA">
        <w:rPr>
          <w:rFonts w:ascii="Times New Roman" w:hAnsi="Times New Roman"/>
          <w:b/>
          <w:bCs/>
          <w:sz w:val="28"/>
          <w:szCs w:val="28"/>
        </w:rPr>
        <w:t>Молодежные субкультуры</w:t>
      </w:r>
    </w:p>
    <w:p w:rsidR="00BB3A8B" w:rsidRPr="00484DDA" w:rsidRDefault="00BB3A8B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Особой социальной средой, влияющей на становление личности молодого человека, являются молодежные субкультуры. Субкультуры в современном обществе – это пространство взросления и</w:t>
      </w:r>
      <w:r w:rsidR="007D08AC" w:rsidRPr="00484DDA">
        <w:rPr>
          <w:rFonts w:ascii="Times New Roman" w:hAnsi="Times New Roman"/>
          <w:bCs/>
          <w:sz w:val="28"/>
          <w:szCs w:val="28"/>
        </w:rPr>
        <w:t xml:space="preserve"> обретения жизненных моделей для молодежи.</w:t>
      </w:r>
    </w:p>
    <w:p w:rsidR="00872B7A" w:rsidRPr="00484DDA" w:rsidRDefault="007D08AC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В молодежных субкультурах юноши и девушки стремятся выработать собственный взгляд на мир, достичь полноты личностного самовыражения. Однако, проводя границу между социокультурной средой «своих» и остальным миром, молодые люди часто замыкаются в</w:t>
      </w:r>
      <w:r w:rsidR="00694933">
        <w:rPr>
          <w:rFonts w:ascii="Times New Roman" w:hAnsi="Times New Roman"/>
          <w:bCs/>
          <w:sz w:val="28"/>
          <w:szCs w:val="28"/>
        </w:rPr>
        <w:t xml:space="preserve"> себе.</w:t>
      </w:r>
      <w:r w:rsidR="00E14C6B" w:rsidRPr="00484DDA">
        <w:rPr>
          <w:rFonts w:ascii="Times New Roman" w:hAnsi="Times New Roman"/>
          <w:bCs/>
          <w:sz w:val="28"/>
          <w:szCs w:val="28"/>
        </w:rPr>
        <w:t xml:space="preserve"> Некоторые из них пробуют конструировать собственный микросоциум с собственными правилами и нормами, противоречащими истинным представлениям о нравственности, наносящими вред здоровью. Утеряв связь с общественной моралью и религиозной культурой, такие субкультурные течения склонны к созданию квазирелигеозных культов вплоть до откровенного сектантства и сатанизма.</w:t>
      </w:r>
      <w:r w:rsidR="00872B7A" w:rsidRPr="00484DDA">
        <w:rPr>
          <w:rFonts w:ascii="Times New Roman" w:hAnsi="Times New Roman"/>
          <w:sz w:val="28"/>
          <w:szCs w:val="28"/>
        </w:rPr>
        <w:t xml:space="preserve"> </w:t>
      </w:r>
      <w:r w:rsidR="00872B7A" w:rsidRPr="00484DDA">
        <w:rPr>
          <w:rFonts w:ascii="Times New Roman" w:hAnsi="Times New Roman"/>
          <w:bCs/>
          <w:sz w:val="28"/>
          <w:szCs w:val="28"/>
        </w:rPr>
        <w:t xml:space="preserve">Человек, попавший в субкультуру, становится с ней единым целым. Он принимает все порядки, законы нового общества, у него меняется система ценностей и взгляд на мир. Кто-то меняет субкультуры, как перчатки, только ради их внешних проявлений, эпатажа окружающих, не вникает в суть и философию, которая в большей или меньшей степени есть в каждом неформальном движении. Даже те, кто верен одной своей неформальной организации, зачастую не понимают ее. Чаще всего таким поверхностным бывает именно молодое поколение. Подростки металлисты могут устраивать массовые драки и беспорядки, хулиганить, хамить старшим и считать, что поступают как истинные металлисты. Им отнюдь не понять, что это движение основано в первую очередь из-за самой музыки и особого мироощущения, а не из-за стремления разрушать все вокруг. </w:t>
      </w:r>
    </w:p>
    <w:p w:rsidR="00420623" w:rsidRPr="00484DDA" w:rsidRDefault="00872B7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Проблемы могут возникнуть в том случае, если еще неокрепшая личность попадает в субкультуры, опасные даже для взрослых. Например, как бы ни были миролюбивы растаманы, их движение несет в себе пропаганду каннабиса, так называемой «травки», вполне вероятно, что, посчитав курение «косячков» обязательным атрибутом субкультуры, молодежь попробует и это. Конопля проповедуется и многими «истинными» хиппи. То же относится и к панкам, если учитывать их нездоровый образ жизни, и ко многим другим музыкальным субкультурам. Субкультура байкеров очень опасна для жизни, не считая постоянных затрат на «железного коня», экстре</w:t>
      </w:r>
      <w:r w:rsidR="00694933">
        <w:rPr>
          <w:rFonts w:ascii="Times New Roman" w:hAnsi="Times New Roman"/>
          <w:bCs/>
          <w:sz w:val="28"/>
          <w:szCs w:val="28"/>
        </w:rPr>
        <w:t xml:space="preserve">мальные виды спорта тоже опасны. </w:t>
      </w:r>
      <w:r w:rsidRPr="00484DDA">
        <w:rPr>
          <w:rFonts w:ascii="Times New Roman" w:hAnsi="Times New Roman"/>
          <w:bCs/>
          <w:sz w:val="28"/>
          <w:szCs w:val="28"/>
        </w:rPr>
        <w:t xml:space="preserve">Всегда находится какая-то отрицательная черта субкультуры, которую может перенять подросток. Опаснее всего секты. Например, секта сатанистов. Очень немногие «поступившие» туда, могут </w:t>
      </w:r>
      <w:r w:rsidR="00694933">
        <w:rPr>
          <w:rFonts w:ascii="Times New Roman" w:hAnsi="Times New Roman"/>
          <w:bCs/>
          <w:sz w:val="28"/>
          <w:szCs w:val="28"/>
        </w:rPr>
        <w:t xml:space="preserve">не </w:t>
      </w:r>
      <w:r w:rsidRPr="00484DDA">
        <w:rPr>
          <w:rFonts w:ascii="Times New Roman" w:hAnsi="Times New Roman"/>
          <w:bCs/>
          <w:sz w:val="28"/>
          <w:szCs w:val="28"/>
        </w:rPr>
        <w:t>вернуться. Она действует словно гипнозом на своих последователей. Подросток, следуя правилам культа сатаны начнет приносить животные, если не человеческие, жертвы, участвовать в развратных действах. Это губительно действует как на самого человека, так и на окружающих. К тому же детская психика может не вынести всего увиденного или содеянного.</w:t>
      </w:r>
    </w:p>
    <w:p w:rsidR="00E14C6B" w:rsidRPr="00484DDA" w:rsidRDefault="00E14C6B" w:rsidP="00B64C85">
      <w:pPr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/>
          <w:bCs/>
          <w:sz w:val="28"/>
          <w:szCs w:val="28"/>
        </w:rPr>
        <w:t>Вредные привычки</w:t>
      </w:r>
    </w:p>
    <w:p w:rsidR="00E14C6B" w:rsidRPr="00484DDA" w:rsidRDefault="00E14C6B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Одной  из самых острых проблем современной России  является подростковая и молодежная преступность. Общественное мнение, средства массовой информации и многие отечественные исследователи  считают  эту проблему показателем того, что молодежь не всегда  может адаптироваться к  современным  социально-экономическим условиям.</w:t>
      </w:r>
    </w:p>
    <w:p w:rsidR="00E14C6B" w:rsidRPr="00484DDA" w:rsidRDefault="00E14C6B" w:rsidP="00B64C85">
      <w:pPr>
        <w:pStyle w:val="a3"/>
        <w:ind w:right="175"/>
        <w:rPr>
          <w:sz w:val="28"/>
          <w:szCs w:val="28"/>
        </w:rPr>
      </w:pPr>
      <w:r w:rsidRPr="00484DDA">
        <w:rPr>
          <w:sz w:val="28"/>
          <w:szCs w:val="28"/>
        </w:rPr>
        <w:t>Угрожающий характер приобретает употребление  подростками  и молодежью алкоголя, токсических и наркотических веществ. Это  одни из форм  девиантного поведения молодых людей.</w:t>
      </w:r>
    </w:p>
    <w:p w:rsidR="00E14C6B" w:rsidRPr="00484DDA" w:rsidRDefault="00E14C6B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По данным различных  исследований,  подавляющее большинство  старшеклассников в той или иной мере употребляют алкогольные напитки.</w:t>
      </w:r>
    </w:p>
    <w:p w:rsidR="00694933" w:rsidRDefault="00420623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От 2 до 25 % старшеклассников так или иначе знакомы с употреблением наркотиков.</w:t>
      </w:r>
      <w:r w:rsidR="00694933">
        <w:rPr>
          <w:rFonts w:ascii="Times New Roman" w:hAnsi="Times New Roman"/>
          <w:sz w:val="28"/>
          <w:szCs w:val="28"/>
        </w:rPr>
        <w:t xml:space="preserve"> </w:t>
      </w: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До 20 % российских подростков  имеют опыт употребления токсических средств.</w:t>
      </w: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40% госпитализаций в психиатрическую клинику </w:t>
      </w:r>
      <w:r w:rsidR="00694933">
        <w:rPr>
          <w:rFonts w:ascii="Times New Roman" w:hAnsi="Times New Roman"/>
          <w:sz w:val="28"/>
          <w:szCs w:val="28"/>
        </w:rPr>
        <w:t>составляют подростки с преступным</w:t>
      </w:r>
      <w:r w:rsidRPr="00484DDA">
        <w:rPr>
          <w:rFonts w:ascii="Times New Roman" w:hAnsi="Times New Roman"/>
          <w:sz w:val="28"/>
          <w:szCs w:val="28"/>
        </w:rPr>
        <w:t xml:space="preserve"> поведением в сочетании с токсикоманией. Отмечается рост  потребления  психоактивных веществ</w:t>
      </w:r>
      <w:r w:rsidR="00694933">
        <w:rPr>
          <w:rFonts w:ascii="Times New Roman" w:hAnsi="Times New Roman"/>
          <w:sz w:val="28"/>
          <w:szCs w:val="28"/>
        </w:rPr>
        <w:t>.</w:t>
      </w:r>
      <w:r w:rsidRPr="00484DDA">
        <w:rPr>
          <w:rFonts w:ascii="Times New Roman" w:hAnsi="Times New Roman"/>
          <w:sz w:val="28"/>
          <w:szCs w:val="28"/>
        </w:rPr>
        <w:t xml:space="preserve"> </w:t>
      </w:r>
      <w:r w:rsidR="00694933">
        <w:rPr>
          <w:rFonts w:ascii="Times New Roman" w:hAnsi="Times New Roman"/>
          <w:sz w:val="28"/>
          <w:szCs w:val="28"/>
        </w:rPr>
        <w:t>С</w:t>
      </w:r>
      <w:r w:rsidR="00FE4577" w:rsidRPr="00484DDA">
        <w:rPr>
          <w:rFonts w:ascii="Times New Roman" w:hAnsi="Times New Roman"/>
          <w:sz w:val="28"/>
          <w:szCs w:val="28"/>
        </w:rPr>
        <w:t>реди девочек, уровень «пробо</w:t>
      </w:r>
      <w:r w:rsidRPr="00484DDA">
        <w:rPr>
          <w:rFonts w:ascii="Times New Roman" w:hAnsi="Times New Roman"/>
          <w:sz w:val="28"/>
          <w:szCs w:val="28"/>
        </w:rPr>
        <w:t>вания» ими наркотических и токсических веществ колеблется от 1 до 15 %.</w:t>
      </w: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Более 90% обучающихся и воспитанников  образовательных учреждений, часто употребляющих алкоголь и одурманивающие вещества, испытывают серьезные трудности  в обучении.</w:t>
      </w:r>
    </w:p>
    <w:p w:rsidR="00694933" w:rsidRDefault="00694933" w:rsidP="00B64C85">
      <w:pPr>
        <w:ind w:right="1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b/>
          <w:bCs/>
          <w:sz w:val="28"/>
          <w:szCs w:val="28"/>
        </w:rPr>
      </w:pPr>
      <w:r w:rsidRPr="00484DDA">
        <w:rPr>
          <w:rFonts w:ascii="Times New Roman" w:hAnsi="Times New Roman"/>
          <w:b/>
          <w:bCs/>
          <w:sz w:val="28"/>
          <w:szCs w:val="28"/>
        </w:rPr>
        <w:t xml:space="preserve">Для выяснения отношения к употреблению алкоголя подростками был проведен социальный опрос ВЦИОМ в </w:t>
      </w:r>
      <w:smartTag w:uri="urn:schemas-microsoft-com:office:smarttags" w:element="metricconverter">
        <w:smartTagPr>
          <w:attr w:name="ProductID" w:val="2009 г"/>
        </w:smartTagPr>
        <w:r w:rsidRPr="00484DDA">
          <w:rPr>
            <w:rFonts w:ascii="Times New Roman" w:hAnsi="Times New Roman"/>
            <w:b/>
            <w:bCs/>
            <w:sz w:val="28"/>
            <w:szCs w:val="28"/>
          </w:rPr>
          <w:t>2009 г</w:t>
        </w:r>
      </w:smartTag>
      <w:r w:rsidRPr="00484DDA">
        <w:rPr>
          <w:rFonts w:ascii="Times New Roman" w:hAnsi="Times New Roman"/>
          <w:b/>
          <w:bCs/>
          <w:sz w:val="28"/>
          <w:szCs w:val="28"/>
        </w:rPr>
        <w:t>.</w:t>
      </w: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b/>
          <w:bCs/>
          <w:sz w:val="28"/>
          <w:szCs w:val="28"/>
        </w:rPr>
      </w:pPr>
      <w:r w:rsidRPr="00484DDA">
        <w:rPr>
          <w:rFonts w:ascii="Times New Roman" w:hAnsi="Times New Roman"/>
          <w:b/>
          <w:bCs/>
          <w:sz w:val="28"/>
          <w:szCs w:val="28"/>
        </w:rPr>
        <w:t>Вреден ли алкоголь для здоровья?</w:t>
      </w:r>
    </w:p>
    <w:p w:rsidR="00420623" w:rsidRPr="00484DDA" w:rsidRDefault="00420623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По результатам опроса видно, что проблема вреда алкоголя более близка девочкам</w:t>
      </w:r>
      <w:r w:rsidR="00694933">
        <w:rPr>
          <w:rFonts w:ascii="Times New Roman" w:hAnsi="Times New Roman"/>
          <w:bCs/>
          <w:sz w:val="28"/>
          <w:szCs w:val="28"/>
        </w:rPr>
        <w:t>.</w:t>
      </w:r>
    </w:p>
    <w:p w:rsidR="00420623" w:rsidRDefault="00420623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(92% - считают алкоголь вредным для здоровья ), при этом продолжают его употребление более 60%. Заблуждения о польза алкоголя</w:t>
      </w:r>
      <w:r w:rsidR="00FE4577" w:rsidRPr="00484DDA">
        <w:rPr>
          <w:rFonts w:ascii="Times New Roman" w:hAnsi="Times New Roman"/>
          <w:bCs/>
          <w:sz w:val="28"/>
          <w:szCs w:val="28"/>
        </w:rPr>
        <w:t xml:space="preserve"> (выводит радионуклиды, распространены у мальчиков (23%).</w:t>
      </w:r>
    </w:p>
    <w:p w:rsid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</w:p>
    <w:p w:rsid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</w:p>
    <w:p w:rsid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</w:p>
    <w:p w:rsidR="00254E69" w:rsidRDefault="00254E69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4C85" w:rsidRDefault="00B64C85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4C85" w:rsidRDefault="00B64C85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500" w:rsidRDefault="001B4500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73A" w:rsidRPr="0009373A" w:rsidRDefault="0009373A" w:rsidP="00B64C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373A">
        <w:rPr>
          <w:rFonts w:ascii="Times New Roman" w:hAnsi="Times New Roman"/>
          <w:b/>
          <w:bCs/>
          <w:sz w:val="28"/>
          <w:szCs w:val="28"/>
        </w:rPr>
        <w:t>Наркотики</w:t>
      </w:r>
    </w:p>
    <w:p w:rsidR="0009373A" w:rsidRP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Уровень распространенности “случайного” употребления (проба наркотического вещества до четырех раз) наркотически действующих и токсикоманических веществ среди городских подростков-школьников составляет 7,7%, причем среди мальчиков значительно выше – 11,8%, чем среди девочек – 3,7%.</w:t>
      </w:r>
    </w:p>
    <w:p w:rsidR="0009373A" w:rsidRP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Чаще всего в первый раз пробуют препараты конопли: среди мальчиков – в 10,1% случаев, среди девочек – в 3,5% случаев из числа пробовавших.</w:t>
      </w:r>
    </w:p>
    <w:p w:rsidR="0009373A" w:rsidRP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Наибольшее количество подростков-мальчиков приобщается к наркотикам в возрасте 13-14 лет – 5,6%. У девочек одинаковое число пробующих приходится на возраст 13-14 и 15-16 лет – по 1,5%.</w:t>
      </w:r>
    </w:p>
    <w:p w:rsidR="0009373A" w:rsidRP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Ведущим мотивом первой пробы является любопытство – 9,5% у мальчиков и 2,1% у девочек; в среднем 5,4%.</w:t>
      </w:r>
    </w:p>
    <w:p w:rsidR="0009373A" w:rsidRPr="0009373A" w:rsidRDefault="0009373A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Распространенность регулярного употребления наркотических веществ 4,7% среди мальчиков и 1,5% среди девочек (в среднем 2,9%) . Основными мотивами употребления наркотиков являются мотивы, свидетельствующие о формировании зависимости: “нравится” – 2% мальчиков и 0,6% девочек, “от нечего делать” – соответственно 1,3% и 0,6%.</w:t>
      </w:r>
    </w:p>
    <w:p w:rsidR="00FE4577" w:rsidRDefault="00FE4577" w:rsidP="00B64C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Cs/>
          <w:sz w:val="28"/>
          <w:szCs w:val="28"/>
        </w:rPr>
      </w:pPr>
    </w:p>
    <w:p w:rsidR="0009373A" w:rsidRDefault="0009373A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73A" w:rsidRDefault="0009373A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73A" w:rsidRDefault="0009373A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2992" w:rsidRDefault="00152992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2992" w:rsidRDefault="00152992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2992" w:rsidRDefault="00152992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500" w:rsidRDefault="001B4500" w:rsidP="00B64C8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3D8C" w:rsidRPr="00203D8C" w:rsidRDefault="00203D8C" w:rsidP="00B64C85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Табакокурение</w:t>
      </w:r>
    </w:p>
    <w:p w:rsidR="00203D8C" w:rsidRDefault="00203D8C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203D8C">
        <w:rPr>
          <w:rFonts w:ascii="Times New Roman" w:hAnsi="Times New Roman"/>
          <w:bCs/>
          <w:sz w:val="28"/>
          <w:szCs w:val="28"/>
        </w:rPr>
        <w:t>92,8% респондентов считают, что курение вредно для здоровья. Основные источники полученных о курении знаний “из собственных наблюдений” – 22,4%; “на уроках в школе” – 18,2%. Тем не менее, пробовали курить 55,3% подростков – 47,8% девочек и 64,4% мальчиков.</w:t>
      </w:r>
      <w:r w:rsidR="001B4500">
        <w:rPr>
          <w:rFonts w:ascii="Times New Roman" w:hAnsi="Times New Roman"/>
          <w:bCs/>
          <w:sz w:val="28"/>
          <w:szCs w:val="28"/>
        </w:rPr>
        <w:t xml:space="preserve"> </w:t>
      </w:r>
      <w:r w:rsidRPr="00203D8C">
        <w:rPr>
          <w:rFonts w:ascii="Times New Roman" w:hAnsi="Times New Roman"/>
          <w:bCs/>
          <w:sz w:val="28"/>
          <w:szCs w:val="28"/>
        </w:rPr>
        <w:t>Пик приобщения к курению у мальчиков приходится на ранний школьный возраст – 31,1% в 10 лет и ранее, у девочек на 13-14 лет – 19,9%. К 15-16 годам процент первой пробы курения снижается до 4,8% одинаково у девочек и у мальчиков. В 17 лет этот процент снижается до “</w:t>
      </w:r>
      <w:smartTag w:uri="urn:schemas-microsoft-com:office:smarttags" w:element="metricconverter">
        <w:smartTagPr>
          <w:attr w:name="ProductID" w:val="0”"/>
        </w:smartTagPr>
        <w:r w:rsidRPr="00203D8C">
          <w:rPr>
            <w:rFonts w:ascii="Times New Roman" w:hAnsi="Times New Roman"/>
            <w:bCs/>
            <w:sz w:val="28"/>
            <w:szCs w:val="28"/>
          </w:rPr>
          <w:t>0”</w:t>
        </w:r>
      </w:smartTag>
      <w:r w:rsidRPr="00203D8C">
        <w:rPr>
          <w:rFonts w:ascii="Times New Roman" w:hAnsi="Times New Roman"/>
          <w:bCs/>
          <w:sz w:val="28"/>
          <w:szCs w:val="28"/>
        </w:rPr>
        <w:t>.</w:t>
      </w:r>
    </w:p>
    <w:p w:rsidR="00203D8C" w:rsidRDefault="00203D8C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203D8C">
        <w:rPr>
          <w:rFonts w:ascii="Times New Roman" w:hAnsi="Times New Roman"/>
          <w:bCs/>
          <w:sz w:val="28"/>
          <w:szCs w:val="28"/>
        </w:rPr>
        <w:t>Ведущим мотивом первой пробы является любопытство – 45,3% у мальчиков и 40,6% у девочек, в среднем 43%. На втором месте у девочек – н</w:t>
      </w:r>
      <w:r>
        <w:rPr>
          <w:rFonts w:ascii="Times New Roman" w:hAnsi="Times New Roman"/>
          <w:bCs/>
          <w:sz w:val="28"/>
          <w:szCs w:val="28"/>
        </w:rPr>
        <w:t xml:space="preserve">еприятности 1,8%, а у мальчиков </w:t>
      </w:r>
      <w:r w:rsidRPr="00203D8C">
        <w:rPr>
          <w:rFonts w:ascii="Times New Roman" w:hAnsi="Times New Roman"/>
          <w:bCs/>
          <w:sz w:val="28"/>
          <w:szCs w:val="28"/>
        </w:rPr>
        <w:t>-нежелание отстать от друзей – 9,1%.</w:t>
      </w:r>
    </w:p>
    <w:p w:rsidR="00203D8C" w:rsidRPr="00203D8C" w:rsidRDefault="00203D8C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203D8C">
        <w:rPr>
          <w:rFonts w:ascii="Times New Roman" w:hAnsi="Times New Roman"/>
          <w:bCs/>
          <w:sz w:val="28"/>
          <w:szCs w:val="28"/>
        </w:rPr>
        <w:t>Основные мотивы курения: “втянулся” - 12,8%, (6,9% девочек и 19,9% мальчиков) “нравится” – 5,7% (3,8% девочек и 8 % мальчиков) и “за компанию” – 4,9% (4,2% девочек и 5,8 % мальчиков), затем у мальчиков выступает мотив “от нечего делать” – 2,8%, а у девочек “неприятности” – 2%.</w:t>
      </w:r>
    </w:p>
    <w:p w:rsidR="00152992" w:rsidRDefault="00152992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26D53" w:rsidRPr="00203D8C" w:rsidRDefault="00B26D53" w:rsidP="00B64C85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1B4500" w:rsidRDefault="001B4500" w:rsidP="00B64C85">
      <w:pPr>
        <w:ind w:left="360" w:right="1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577" w:rsidRPr="00484DDA" w:rsidRDefault="0009373A" w:rsidP="00B64C85">
      <w:pPr>
        <w:ind w:left="360" w:right="1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  </w:t>
      </w:r>
      <w:r w:rsidR="00FE4577" w:rsidRPr="00484DDA">
        <w:rPr>
          <w:rFonts w:ascii="Times New Roman" w:hAnsi="Times New Roman"/>
          <w:b/>
          <w:bCs/>
          <w:sz w:val="28"/>
          <w:szCs w:val="28"/>
        </w:rPr>
        <w:t>СМИ и телевидение про молодежь</w:t>
      </w:r>
    </w:p>
    <w:p w:rsidR="002450D8" w:rsidRPr="00484DDA" w:rsidRDefault="002450D8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 xml:space="preserve">Значительную часть досуга старшеклассников заполняют электронные </w:t>
      </w:r>
      <w:r w:rsidR="00152992">
        <w:rPr>
          <w:rFonts w:ascii="Times New Roman" w:hAnsi="Times New Roman"/>
          <w:bCs/>
          <w:sz w:val="28"/>
          <w:szCs w:val="28"/>
        </w:rPr>
        <w:t>средства массовой информации -</w:t>
      </w:r>
      <w:r w:rsidRPr="00484DDA">
        <w:rPr>
          <w:rFonts w:ascii="Times New Roman" w:hAnsi="Times New Roman"/>
          <w:bCs/>
          <w:sz w:val="28"/>
          <w:szCs w:val="28"/>
        </w:rPr>
        <w:t>телевидение, видео, радио, сеть Internet. Посредством их сегодня формируется внутренний мир старших школьников, их художественные предпочтения, ценностные ориентации, культурные установки. При этом контакты со СМИ носят в подавляющем большинстве не познавательный, а развлекательный характер. По наблюдениям А.В. Мудрика, «...у человека, находящегося в компьютерной виртуальной реальности, создается впечатление, что он непосредственно участвует в им же порожденных событиях. Более того, именно он главный участник событий».</w:t>
      </w:r>
    </w:p>
    <w:p w:rsidR="002450D8" w:rsidRPr="00484DDA" w:rsidRDefault="002450D8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С точки з</w:t>
      </w:r>
      <w:r w:rsidR="00152992">
        <w:rPr>
          <w:rFonts w:ascii="Times New Roman" w:hAnsi="Times New Roman"/>
          <w:bCs/>
          <w:sz w:val="28"/>
          <w:szCs w:val="28"/>
        </w:rPr>
        <w:t>рения реализации функций СМИ</w:t>
      </w:r>
      <w:r w:rsidR="00263F10">
        <w:rPr>
          <w:rFonts w:ascii="Times New Roman" w:hAnsi="Times New Roman"/>
          <w:bCs/>
          <w:sz w:val="28"/>
          <w:szCs w:val="28"/>
        </w:rPr>
        <w:t xml:space="preserve"> </w:t>
      </w:r>
      <w:r w:rsidR="00152992">
        <w:rPr>
          <w:rFonts w:ascii="Times New Roman" w:hAnsi="Times New Roman"/>
          <w:bCs/>
          <w:sz w:val="28"/>
          <w:szCs w:val="28"/>
        </w:rPr>
        <w:t>-</w:t>
      </w:r>
      <w:r w:rsidRPr="00484DDA">
        <w:rPr>
          <w:rFonts w:ascii="Times New Roman" w:hAnsi="Times New Roman"/>
          <w:bCs/>
          <w:sz w:val="28"/>
          <w:szCs w:val="28"/>
        </w:rPr>
        <w:t>развивающей, вос</w:t>
      </w:r>
      <w:r w:rsidR="00263F10">
        <w:rPr>
          <w:rFonts w:ascii="Times New Roman" w:hAnsi="Times New Roman"/>
          <w:bCs/>
          <w:sz w:val="28"/>
          <w:szCs w:val="28"/>
        </w:rPr>
        <w:t>питывающей и развлекательной,</w:t>
      </w:r>
      <w:r w:rsidR="00807349">
        <w:rPr>
          <w:rFonts w:ascii="Times New Roman" w:hAnsi="Times New Roman"/>
          <w:bCs/>
          <w:sz w:val="28"/>
          <w:szCs w:val="28"/>
        </w:rPr>
        <w:t xml:space="preserve"> </w:t>
      </w:r>
      <w:r w:rsidR="00263F10">
        <w:rPr>
          <w:rFonts w:ascii="Times New Roman" w:hAnsi="Times New Roman"/>
          <w:bCs/>
          <w:sz w:val="28"/>
          <w:szCs w:val="28"/>
        </w:rPr>
        <w:t>-</w:t>
      </w:r>
      <w:r w:rsidRPr="00484DDA">
        <w:rPr>
          <w:rFonts w:ascii="Times New Roman" w:hAnsi="Times New Roman"/>
          <w:bCs/>
          <w:sz w:val="28"/>
          <w:szCs w:val="28"/>
        </w:rPr>
        <w:t>преоблада</w:t>
      </w:r>
      <w:r w:rsidR="00807349">
        <w:rPr>
          <w:rFonts w:ascii="Times New Roman" w:hAnsi="Times New Roman"/>
          <w:bCs/>
          <w:sz w:val="28"/>
          <w:szCs w:val="28"/>
        </w:rPr>
        <w:t xml:space="preserve">ет последняя. </w:t>
      </w:r>
      <w:r w:rsidRPr="00484DDA">
        <w:rPr>
          <w:rFonts w:ascii="Times New Roman" w:hAnsi="Times New Roman"/>
          <w:bCs/>
          <w:sz w:val="28"/>
          <w:szCs w:val="28"/>
        </w:rPr>
        <w:t xml:space="preserve">Так, из телевизионных передач, просмотр которых, по наблюдению исследователей, составляет 2/3 объема досуга старшеклассников предпочтение отдается американским боевикам и латиноамериканским «мыльным операм», концертам эстрадных звезд, а также демонстрируемым по музыкальным каналам видеоклипам поп- и рок-исполнителей. Контакты с радио ограничиваются исключительно нецеленаправленным прослушиванием коммерческих FM-станций, звучащих постоянным фоном к повседневной жизни, в которых новостные выпуски и реклама перемежаются с поп-музыкой. Выход в сеть Internet зачастую сопряжен с посещением чатов и </w:t>
      </w:r>
      <w:r w:rsidR="00807349">
        <w:rPr>
          <w:rFonts w:ascii="Times New Roman" w:hAnsi="Times New Roman"/>
          <w:bCs/>
          <w:sz w:val="28"/>
          <w:szCs w:val="28"/>
        </w:rPr>
        <w:t>просмотром порнографии, реже -</w:t>
      </w:r>
      <w:r w:rsidRPr="00484DDA">
        <w:rPr>
          <w:rFonts w:ascii="Times New Roman" w:hAnsi="Times New Roman"/>
          <w:bCs/>
          <w:sz w:val="28"/>
          <w:szCs w:val="28"/>
        </w:rPr>
        <w:t>с поиском информации или «скачиванием» готовых рефератов. При этом интерес к художественной литературе у старших школьников катастрофически снижается.</w:t>
      </w:r>
    </w:p>
    <w:p w:rsidR="002450D8" w:rsidRPr="00484DDA" w:rsidRDefault="002450D8" w:rsidP="00B64C85">
      <w:pPr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Предпочтение молодежью в целом и старшеклассниками в частности образцов массовой культуры объясняется причинами эстетического и социального порядка.</w:t>
      </w:r>
    </w:p>
    <w:p w:rsidR="00FE4577" w:rsidRPr="0009373A" w:rsidRDefault="00FE4577" w:rsidP="00B64C85">
      <w:pPr>
        <w:jc w:val="both"/>
        <w:rPr>
          <w:rFonts w:ascii="Times New Roman" w:hAnsi="Times New Roman"/>
          <w:bCs/>
          <w:sz w:val="28"/>
          <w:szCs w:val="28"/>
        </w:rPr>
      </w:pPr>
      <w:r w:rsidRPr="0009373A">
        <w:rPr>
          <w:rFonts w:ascii="Times New Roman" w:hAnsi="Times New Roman"/>
          <w:bCs/>
          <w:sz w:val="28"/>
          <w:szCs w:val="28"/>
        </w:rPr>
        <w:t>Средство массовой информации, кинематографии создают</w:t>
      </w:r>
      <w:r w:rsidR="00212DD7" w:rsidRPr="0009373A">
        <w:rPr>
          <w:rFonts w:ascii="Times New Roman" w:hAnsi="Times New Roman"/>
          <w:bCs/>
          <w:sz w:val="28"/>
          <w:szCs w:val="28"/>
        </w:rPr>
        <w:t xml:space="preserve"> двойственные взаимоисключающие образы молодого человека:</w:t>
      </w:r>
    </w:p>
    <w:p w:rsidR="001B1EBD" w:rsidRPr="00484DDA" w:rsidRDefault="00212DD7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 xml:space="preserve">А) это </w:t>
      </w:r>
      <w:r w:rsidR="001B1EBD" w:rsidRPr="00484DDA">
        <w:rPr>
          <w:rFonts w:ascii="Times New Roman" w:hAnsi="Times New Roman"/>
          <w:bCs/>
          <w:sz w:val="28"/>
          <w:szCs w:val="28"/>
        </w:rPr>
        <w:t>«потерянное поколение» инфантильное</w:t>
      </w:r>
      <w:r w:rsidR="001B1EBD" w:rsidRPr="00484D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4DDA">
        <w:rPr>
          <w:rFonts w:ascii="Times New Roman" w:hAnsi="Times New Roman"/>
          <w:bCs/>
          <w:sz w:val="28"/>
          <w:szCs w:val="28"/>
        </w:rPr>
        <w:t>саморазрушение настоящего.</w:t>
      </w:r>
    </w:p>
    <w:p w:rsidR="009A28DC" w:rsidRPr="00B26D53" w:rsidRDefault="00212DD7" w:rsidP="00B64C85">
      <w:pPr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bCs/>
          <w:sz w:val="28"/>
          <w:szCs w:val="28"/>
        </w:rPr>
        <w:t>Б) это образ яркого будущего страны, зримо отличающегося в ценностях от своих родителей.</w:t>
      </w:r>
    </w:p>
    <w:p w:rsidR="001B4500" w:rsidRDefault="001B4500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500" w:rsidRDefault="001B4500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500" w:rsidRDefault="001B4500" w:rsidP="00B64C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D72" w:rsidRDefault="00D74D72" w:rsidP="00B64C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2</w:t>
      </w:r>
    </w:p>
    <w:p w:rsidR="009E7112" w:rsidRPr="00D74D72" w:rsidRDefault="0093044C" w:rsidP="00B64C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DDA">
        <w:rPr>
          <w:rFonts w:ascii="Times New Roman" w:hAnsi="Times New Roman"/>
          <w:b/>
          <w:bCs/>
          <w:sz w:val="28"/>
          <w:szCs w:val="28"/>
        </w:rPr>
        <w:t>Образ молодежи в премьерных картинах 2009-</w:t>
      </w:r>
      <w:smartTag w:uri="urn:schemas-microsoft-com:office:smarttags" w:element="metricconverter">
        <w:smartTagPr>
          <w:attr w:name="ProductID" w:val="2010 г"/>
        </w:smartTagPr>
        <w:r w:rsidRPr="00484DDA">
          <w:rPr>
            <w:rFonts w:ascii="Times New Roman" w:hAnsi="Times New Roman"/>
            <w:b/>
            <w:bCs/>
            <w:sz w:val="28"/>
            <w:szCs w:val="28"/>
          </w:rPr>
          <w:t>2010 г</w:t>
        </w:r>
      </w:smartTag>
      <w:r w:rsidRPr="00484DDA">
        <w:rPr>
          <w:rFonts w:ascii="Times New Roman" w:hAnsi="Times New Roman"/>
          <w:b/>
          <w:bCs/>
          <w:sz w:val="28"/>
          <w:szCs w:val="28"/>
        </w:rPr>
        <w:t>.</w:t>
      </w:r>
      <w:r w:rsidRPr="00484DDA">
        <w:rPr>
          <w:rFonts w:ascii="Times New Roman" w:hAnsi="Times New Roman"/>
          <w:b/>
          <w:sz w:val="28"/>
          <w:szCs w:val="28"/>
        </w:rPr>
        <w:t>:сериал «Школа» реж. Валерия Гай Германика и фильм «Похороните меня за плинтусом» реж. Сергей Снежкин, по повести П.Санаева.</w:t>
      </w:r>
    </w:p>
    <w:p w:rsidR="0009373A" w:rsidRPr="00484DDA" w:rsidRDefault="0009373A" w:rsidP="00B64C8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300D7" w:rsidRPr="00484DDA" w:rsidRDefault="00D74D72" w:rsidP="00B64C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2.1 </w:t>
      </w:r>
      <w:r w:rsidR="006300D7" w:rsidRPr="00484DD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Анализ творчества Валерии Гай Германики</w:t>
      </w:r>
    </w:p>
    <w:p w:rsidR="00FE4577" w:rsidRPr="00484DDA" w:rsidRDefault="00D52F52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Что же сама творческая молодежь и почему думает о своем поколение, и являются ли образы Г.</w:t>
      </w:r>
      <w:r w:rsidR="00254E69">
        <w:rPr>
          <w:rFonts w:ascii="Times New Roman" w:hAnsi="Times New Roman"/>
          <w:sz w:val="28"/>
          <w:szCs w:val="28"/>
        </w:rPr>
        <w:t xml:space="preserve"> </w:t>
      </w:r>
      <w:r w:rsidRPr="00484DDA">
        <w:rPr>
          <w:rFonts w:ascii="Times New Roman" w:hAnsi="Times New Roman"/>
          <w:sz w:val="28"/>
          <w:szCs w:val="28"/>
        </w:rPr>
        <w:t xml:space="preserve">Германики </w:t>
      </w:r>
      <w:r w:rsidR="00A90B07" w:rsidRPr="00484DDA">
        <w:rPr>
          <w:rFonts w:ascii="Times New Roman" w:hAnsi="Times New Roman"/>
          <w:bCs/>
          <w:sz w:val="28"/>
          <w:szCs w:val="28"/>
        </w:rPr>
        <w:t>выразителями ожидания этого поколения?</w:t>
      </w:r>
    </w:p>
    <w:p w:rsidR="00A90B07" w:rsidRPr="00484DDA" w:rsidRDefault="00A90B07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Этапы творчества Валерии Гай Германики</w:t>
      </w:r>
    </w:p>
    <w:p w:rsidR="00A90B07" w:rsidRPr="00484DDA" w:rsidRDefault="00A90B07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Валерия Гай Германика родилась в </w:t>
      </w:r>
      <w:smartTag w:uri="urn:schemas-microsoft-com:office:smarttags" w:element="metricconverter">
        <w:smartTagPr>
          <w:attr w:name="ProductID" w:val="1984 г"/>
        </w:smartTagPr>
        <w:r w:rsidRPr="00484DDA">
          <w:rPr>
            <w:rFonts w:ascii="Times New Roman" w:hAnsi="Times New Roman"/>
            <w:sz w:val="28"/>
            <w:szCs w:val="28"/>
          </w:rPr>
          <w:t>1984 г</w:t>
        </w:r>
      </w:smartTag>
      <w:r w:rsidRPr="00484DDA">
        <w:rPr>
          <w:rFonts w:ascii="Times New Roman" w:hAnsi="Times New Roman"/>
          <w:sz w:val="28"/>
          <w:szCs w:val="28"/>
        </w:rPr>
        <w:t>.в Москве,</w:t>
      </w:r>
      <w:r w:rsidR="00B274CD" w:rsidRPr="00484DDA">
        <w:rPr>
          <w:rFonts w:ascii="Times New Roman" w:hAnsi="Times New Roman"/>
          <w:sz w:val="28"/>
          <w:szCs w:val="28"/>
        </w:rPr>
        <w:t xml:space="preserve"> </w:t>
      </w:r>
      <w:r w:rsidRPr="00484DDA">
        <w:rPr>
          <w:rFonts w:ascii="Times New Roman" w:hAnsi="Times New Roman"/>
          <w:sz w:val="28"/>
          <w:szCs w:val="28"/>
        </w:rPr>
        <w:t>в семье журналиста.</w:t>
      </w:r>
    </w:p>
    <w:p w:rsidR="00B26D53" w:rsidRDefault="00B26D53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A90B07" w:rsidRPr="00484DDA" w:rsidRDefault="00254E69" w:rsidP="00B64C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Фильмо</w:t>
      </w:r>
      <w:r w:rsidR="00A90B07" w:rsidRPr="00484DDA">
        <w:rPr>
          <w:rFonts w:ascii="Times New Roman" w:hAnsi="Times New Roman"/>
          <w:b/>
          <w:sz w:val="28"/>
          <w:szCs w:val="28"/>
        </w:rPr>
        <w:t>графия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2005- «Сестры» (документальный)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2005- «Девочки» (документальный, к/м)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2006 — «Уехал» (документальный, совм. с Хлебниковым, к/м)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2007 — «Мальчики» (документальный, к/м)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2007 — «День рождения инфанты» (документальный)</w:t>
      </w:r>
    </w:p>
    <w:p w:rsidR="00A90B07" w:rsidRPr="00484DDA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2008 — «Все умрут, а я останусь»</w:t>
      </w:r>
    </w:p>
    <w:p w:rsidR="00254E69" w:rsidRPr="00807349" w:rsidRDefault="00A90B07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2010 — «Школа»</w:t>
      </w:r>
    </w:p>
    <w:p w:rsidR="00A918DA" w:rsidRPr="00484DDA" w:rsidRDefault="00A918DA" w:rsidP="00B64C85">
      <w:pPr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Награды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2006 — «Девочки» — приз за лучший короткометражный фильм на фестивале «Кинотавр»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2006 — «Девочки» — главный приз на фестивале «Кинотеатр.</w:t>
      </w:r>
      <w:r w:rsidR="00B274CD" w:rsidRPr="00484DDA">
        <w:rPr>
          <w:rFonts w:ascii="Times New Roman" w:hAnsi="Times New Roman"/>
          <w:sz w:val="28"/>
          <w:szCs w:val="28"/>
        </w:rPr>
        <w:t xml:space="preserve"> </w:t>
      </w:r>
      <w:r w:rsidRPr="00484DDA">
        <w:rPr>
          <w:rFonts w:ascii="Times New Roman" w:hAnsi="Times New Roman"/>
          <w:sz w:val="28"/>
          <w:szCs w:val="28"/>
        </w:rPr>
        <w:t>док»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2008 — «Все умрут, а я останусь» — специальный приз жюри конкурса «Золотая камера» Каннского кинофестиваля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2009 — «Все умрут, а я останусь» — специальный диплом премии «Белый слон»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2009 — Ника в номинации Открытие года за картину «Все умрут, а я останусь</w:t>
      </w:r>
    </w:p>
    <w:p w:rsidR="00807349" w:rsidRDefault="00807349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A918DA" w:rsidRPr="0009373A" w:rsidRDefault="00A918DA" w:rsidP="00B64C85">
      <w:pPr>
        <w:jc w:val="both"/>
        <w:rPr>
          <w:rFonts w:ascii="Times New Roman" w:hAnsi="Times New Roman"/>
          <w:b/>
          <w:sz w:val="28"/>
          <w:szCs w:val="28"/>
        </w:rPr>
      </w:pPr>
      <w:r w:rsidRPr="0009373A">
        <w:rPr>
          <w:rFonts w:ascii="Times New Roman" w:hAnsi="Times New Roman"/>
          <w:b/>
          <w:sz w:val="28"/>
          <w:szCs w:val="28"/>
        </w:rPr>
        <w:t>Школа  (сериал)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год</w:t>
      </w:r>
      <w:r w:rsidRPr="00484DDA">
        <w:rPr>
          <w:rFonts w:ascii="Times New Roman" w:hAnsi="Times New Roman"/>
          <w:sz w:val="28"/>
          <w:szCs w:val="28"/>
        </w:rPr>
        <w:tab/>
        <w:t>2009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страна: Россия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режиссер</w:t>
      </w:r>
      <w:r w:rsidRPr="00484DDA">
        <w:rPr>
          <w:rFonts w:ascii="Times New Roman" w:hAnsi="Times New Roman"/>
          <w:sz w:val="28"/>
          <w:szCs w:val="28"/>
        </w:rPr>
        <w:tab/>
        <w:t>Валерия Гай Германика, Руслан Маликов, Наталья Мещанинова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сценарий</w:t>
      </w:r>
      <w:r w:rsidRPr="00484DDA">
        <w:rPr>
          <w:rFonts w:ascii="Times New Roman" w:hAnsi="Times New Roman"/>
          <w:sz w:val="28"/>
          <w:szCs w:val="28"/>
        </w:rPr>
        <w:tab/>
        <w:t xml:space="preserve">Наталья Ворожбит, Вячеслав Дурненков, Иван Угаров, </w:t>
      </w:r>
      <w:r w:rsidR="00D74D72">
        <w:rPr>
          <w:rFonts w:ascii="Times New Roman" w:hAnsi="Times New Roman"/>
          <w:sz w:val="28"/>
          <w:szCs w:val="28"/>
        </w:rPr>
        <w:t>…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оператор</w:t>
      </w:r>
      <w:r w:rsidRPr="00484DDA">
        <w:rPr>
          <w:rFonts w:ascii="Times New Roman" w:hAnsi="Times New Roman"/>
          <w:sz w:val="28"/>
          <w:szCs w:val="28"/>
        </w:rPr>
        <w:tab/>
        <w:t>Батыр Моргачев, Федор Лясс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жанр</w:t>
      </w:r>
      <w:r w:rsidRPr="00484DDA">
        <w:rPr>
          <w:rFonts w:ascii="Times New Roman" w:hAnsi="Times New Roman"/>
          <w:sz w:val="28"/>
          <w:szCs w:val="28"/>
        </w:rPr>
        <w:tab/>
        <w:t>драма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премьера (РФ)</w:t>
      </w:r>
      <w:r w:rsidRPr="00484DDA">
        <w:rPr>
          <w:rFonts w:ascii="Times New Roman" w:hAnsi="Times New Roman"/>
          <w:sz w:val="28"/>
          <w:szCs w:val="28"/>
        </w:rPr>
        <w:tab/>
        <w:t>11 января 2010</w:t>
      </w:r>
    </w:p>
    <w:p w:rsidR="00254E69" w:rsidRDefault="00254E69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</w:p>
    <w:p w:rsidR="00A90B07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Поскольку большинство присутствующих посмотрело хотя бы одну серию</w:t>
      </w:r>
      <w:r w:rsidR="002450D8" w:rsidRPr="00484DDA">
        <w:rPr>
          <w:rFonts w:ascii="Times New Roman" w:hAnsi="Times New Roman"/>
          <w:sz w:val="28"/>
          <w:szCs w:val="28"/>
        </w:rPr>
        <w:t xml:space="preserve"> </w:t>
      </w:r>
      <w:r w:rsidR="00B274CD" w:rsidRPr="00484DDA">
        <w:rPr>
          <w:rFonts w:ascii="Times New Roman" w:hAnsi="Times New Roman"/>
          <w:sz w:val="28"/>
          <w:szCs w:val="28"/>
        </w:rPr>
        <w:t>сериала</w:t>
      </w:r>
      <w:r w:rsidRPr="00484DDA">
        <w:rPr>
          <w:rFonts w:ascii="Times New Roman" w:hAnsi="Times New Roman"/>
          <w:sz w:val="28"/>
          <w:szCs w:val="28"/>
        </w:rPr>
        <w:t>, то мы остановимся на анализе только этой премьеры.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«Школа»</w:t>
      </w:r>
      <w:r w:rsidRPr="00484DDA">
        <w:rPr>
          <w:rFonts w:ascii="Times New Roman" w:hAnsi="Times New Roman"/>
          <w:sz w:val="28"/>
          <w:szCs w:val="28"/>
        </w:rPr>
        <w:t xml:space="preserve"> — это многосерийный авторский проект Валерии Гай Германики, радикальный сериал про подростков. Проект вполне может стать культовым — так жизнь школы еще никто не показывал, и такой предельной документальности на нашем телевидении раньше не было.</w:t>
      </w:r>
    </w:p>
    <w:p w:rsidR="009A28DC" w:rsidRPr="00484DDA" w:rsidRDefault="009A28DC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254E69" w:rsidRDefault="00254E6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254E69" w:rsidRDefault="00254E6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254E69" w:rsidRDefault="00254E6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B26D53" w:rsidRDefault="00B26D53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B26D53" w:rsidRDefault="00B26D53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1B4500" w:rsidRDefault="001B4500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A90B07" w:rsidRPr="00484DDA" w:rsidRDefault="00A918DA" w:rsidP="00B64C85">
      <w:pPr>
        <w:ind w:right="175"/>
        <w:jc w:val="center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Скандал это или показ?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В Москве </w:t>
      </w:r>
      <w:r w:rsidR="00D74D72">
        <w:rPr>
          <w:rFonts w:ascii="Times New Roman" w:hAnsi="Times New Roman"/>
          <w:sz w:val="28"/>
          <w:szCs w:val="28"/>
        </w:rPr>
        <w:t>–</w:t>
      </w:r>
      <w:r w:rsidRPr="00484DDA">
        <w:rPr>
          <w:rFonts w:ascii="Times New Roman" w:hAnsi="Times New Roman"/>
          <w:sz w:val="28"/>
          <w:szCs w:val="28"/>
        </w:rPr>
        <w:t xml:space="preserve"> скандал: столичное правительство ополчилось на сериал </w:t>
      </w:r>
      <w:r w:rsidR="00D74D72">
        <w:rPr>
          <w:rFonts w:ascii="Times New Roman" w:hAnsi="Times New Roman"/>
          <w:sz w:val="28"/>
          <w:szCs w:val="28"/>
        </w:rPr>
        <w:t>«</w:t>
      </w:r>
      <w:r w:rsidRPr="00484DDA">
        <w:rPr>
          <w:rFonts w:ascii="Times New Roman" w:hAnsi="Times New Roman"/>
          <w:sz w:val="28"/>
          <w:szCs w:val="28"/>
        </w:rPr>
        <w:t>Школа</w:t>
      </w:r>
      <w:r w:rsidR="00D74D72">
        <w:rPr>
          <w:rFonts w:ascii="Times New Roman" w:hAnsi="Times New Roman"/>
          <w:sz w:val="28"/>
          <w:szCs w:val="28"/>
        </w:rPr>
        <w:t>»</w:t>
      </w:r>
      <w:r w:rsidRPr="00484DDA">
        <w:rPr>
          <w:rFonts w:ascii="Times New Roman" w:hAnsi="Times New Roman"/>
          <w:sz w:val="28"/>
          <w:szCs w:val="28"/>
        </w:rPr>
        <w:t xml:space="preserve">, который </w:t>
      </w:r>
      <w:r w:rsidR="00B274CD" w:rsidRPr="00484DDA">
        <w:rPr>
          <w:rFonts w:ascii="Times New Roman" w:hAnsi="Times New Roman"/>
          <w:sz w:val="28"/>
          <w:szCs w:val="28"/>
        </w:rPr>
        <w:t>транслируется</w:t>
      </w:r>
      <w:r w:rsidRPr="00484DDA">
        <w:rPr>
          <w:rFonts w:ascii="Times New Roman" w:hAnsi="Times New Roman"/>
          <w:sz w:val="28"/>
          <w:szCs w:val="28"/>
        </w:rPr>
        <w:t xml:space="preserve"> в половине седьмого и повторяется около полуночи, то есть охватывает всю вечернюю аудиторию. Претензии формулируются следующим образом: </w:t>
      </w:r>
      <w:r w:rsidR="00D74D72">
        <w:rPr>
          <w:rFonts w:ascii="Times New Roman" w:hAnsi="Times New Roman"/>
          <w:sz w:val="28"/>
          <w:szCs w:val="28"/>
        </w:rPr>
        <w:t>«</w:t>
      </w:r>
      <w:r w:rsidRPr="00484DDA">
        <w:rPr>
          <w:rFonts w:ascii="Times New Roman" w:hAnsi="Times New Roman"/>
          <w:sz w:val="28"/>
          <w:szCs w:val="28"/>
        </w:rPr>
        <w:t>…таких передач на телевидении быть не должно!</w:t>
      </w:r>
      <w:r w:rsidR="00D74D72">
        <w:rPr>
          <w:rFonts w:ascii="Times New Roman" w:hAnsi="Times New Roman"/>
          <w:sz w:val="28"/>
          <w:szCs w:val="28"/>
        </w:rPr>
        <w:t>»</w:t>
      </w:r>
      <w:r w:rsidRPr="00484DDA">
        <w:rPr>
          <w:rFonts w:ascii="Times New Roman" w:hAnsi="Times New Roman"/>
          <w:sz w:val="28"/>
          <w:szCs w:val="28"/>
        </w:rPr>
        <w:t xml:space="preserve"> </w:t>
      </w:r>
      <w:r w:rsidR="00D74D72">
        <w:rPr>
          <w:rFonts w:ascii="Times New Roman" w:hAnsi="Times New Roman"/>
          <w:sz w:val="28"/>
          <w:szCs w:val="28"/>
        </w:rPr>
        <w:t>–</w:t>
      </w:r>
      <w:r w:rsidRPr="00484DDA">
        <w:rPr>
          <w:rFonts w:ascii="Times New Roman" w:hAnsi="Times New Roman"/>
          <w:sz w:val="28"/>
          <w:szCs w:val="28"/>
        </w:rPr>
        <w:t xml:space="preserve"> сказала глава департамента образования Ларионова.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</w:p>
    <w:p w:rsidR="00A90B07" w:rsidRPr="00484DDA" w:rsidRDefault="00A918DA" w:rsidP="00B64C85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Зачем Первому каналу этот скандал?</w:t>
      </w:r>
    </w:p>
    <w:p w:rsidR="00A918DA" w:rsidRPr="00484DDA" w:rsidRDefault="00A918DA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Для рейтингов? Да, но рейтинги здесь востребованы совершенно особенные: центральные каналы напрочь лишились молодёжной аудитории, развлекая старичьё, и битва эта проиграна, в первую очередь, </w:t>
      </w:r>
      <w:r w:rsidR="00D74D72">
        <w:rPr>
          <w:rFonts w:ascii="Times New Roman" w:hAnsi="Times New Roman"/>
          <w:sz w:val="28"/>
          <w:szCs w:val="28"/>
        </w:rPr>
        <w:pgNum/>
      </w:r>
      <w:r w:rsidR="00D74D72">
        <w:rPr>
          <w:rFonts w:ascii="Times New Roman" w:hAnsi="Times New Roman"/>
          <w:sz w:val="28"/>
          <w:szCs w:val="28"/>
        </w:rPr>
        <w:t>нтернету</w:t>
      </w:r>
      <w:r w:rsidRPr="00484DDA">
        <w:rPr>
          <w:rFonts w:ascii="Times New Roman" w:hAnsi="Times New Roman"/>
          <w:sz w:val="28"/>
          <w:szCs w:val="28"/>
        </w:rPr>
        <w:t xml:space="preserve">. Взвесив все обстоятельства, на Первом решили идти на штурм молодой аудитории </w:t>
      </w:r>
      <w:r w:rsidR="00D74D72">
        <w:rPr>
          <w:rFonts w:ascii="Times New Roman" w:hAnsi="Times New Roman"/>
          <w:sz w:val="28"/>
          <w:szCs w:val="28"/>
        </w:rPr>
        <w:t>–</w:t>
      </w:r>
      <w:r w:rsidRPr="00484DDA">
        <w:rPr>
          <w:rFonts w:ascii="Times New Roman" w:hAnsi="Times New Roman"/>
          <w:sz w:val="28"/>
          <w:szCs w:val="28"/>
        </w:rPr>
        <w:t xml:space="preserve"> сделать конфетку для юного </w:t>
      </w:r>
      <w:r w:rsidR="002450D8" w:rsidRPr="00484DDA">
        <w:rPr>
          <w:rFonts w:ascii="Times New Roman" w:hAnsi="Times New Roman"/>
          <w:sz w:val="28"/>
          <w:szCs w:val="28"/>
        </w:rPr>
        <w:t>быдла, выманить</w:t>
      </w:r>
      <w:r w:rsidR="00254E69">
        <w:rPr>
          <w:rFonts w:ascii="Times New Roman" w:hAnsi="Times New Roman"/>
          <w:sz w:val="28"/>
          <w:szCs w:val="28"/>
        </w:rPr>
        <w:t xml:space="preserve"> </w:t>
      </w:r>
      <w:r w:rsidR="002450D8" w:rsidRPr="00484DDA">
        <w:rPr>
          <w:rFonts w:ascii="Times New Roman" w:hAnsi="Times New Roman"/>
          <w:sz w:val="28"/>
          <w:szCs w:val="28"/>
        </w:rPr>
        <w:t xml:space="preserve">молодежь </w:t>
      </w:r>
      <w:r w:rsidR="00694933">
        <w:rPr>
          <w:rFonts w:ascii="Times New Roman" w:hAnsi="Times New Roman"/>
          <w:sz w:val="28"/>
          <w:szCs w:val="28"/>
        </w:rPr>
        <w:t xml:space="preserve">из компьютеров. </w:t>
      </w:r>
    </w:p>
    <w:p w:rsidR="009A28DC" w:rsidRDefault="009A28DC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807349" w:rsidRPr="00484DDA" w:rsidRDefault="00807349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9E7112" w:rsidRPr="00504898" w:rsidRDefault="00D74D72" w:rsidP="00B64C8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2.2 </w:t>
      </w:r>
      <w:r w:rsidR="0080734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9E711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«Школа» </w:t>
      </w:r>
      <w:r w:rsidR="009E7112" w:rsidRPr="00484DD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отзывы зрителей о</w:t>
      </w:r>
      <w:r w:rsidR="009E711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сериале</w:t>
      </w:r>
    </w:p>
    <w:p w:rsidR="009E7112" w:rsidRPr="009E7112" w:rsidRDefault="00504898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1) «</w:t>
      </w:r>
      <w:r w:rsidR="009E7112"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Сериал подходит к концу, можно подвести некоторые итоги</w:t>
      </w:r>
      <w:r w:rsid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Для меня главным оказалось, что режиссеру удалось выстроить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действующий мир, в котором все взаимосвязано, как это и бывает в жизни. Ошибка или компромисс, незаметные сегодня, выстреливают завтра. Простые и быстрые решения заводят в тупик. Внутренняя порядочность позволяет не навредить при</w:t>
      </w:r>
      <w:r w:rsidR="0080734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всех имеющихся предпосылках. Это ответ на вопрос о воспитательном значении фильма, и это все там есть, поверьте. То, в какую упаковку завернули,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 так и важно. Сериал не для детей, а для их родителей,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чтобы вспомнили о том, как непросто подростку, через какую</w:t>
      </w:r>
    </w:p>
    <w:p w:rsidR="009E7112" w:rsidRPr="009E7112" w:rsidRDefault="009E7112" w:rsidP="00B64C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призму/увеличительное стекло он иногда смотрит.</w:t>
      </w:r>
    </w:p>
    <w:p w:rsidR="001B4500" w:rsidRDefault="001B4500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 съемке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дерганая камера немного напрягает, но неожиданные ракурсы часто к месту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именно на какой-нибудь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детали взгляд задерживается.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Игра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не могу понять, в чем секрет. Ни одного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 верю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за</w:t>
      </w:r>
    </w:p>
    <w:p w:rsidR="009E7112" w:rsidRPr="009E7112" w:rsidRDefault="009E7112" w:rsidP="00B64C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весь фильм. Бабушка Носовой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шедевр. Мать Епифанова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еще один. Все реплики выверены, ничего фальшивого.</w:t>
      </w:r>
    </w:p>
    <w:p w:rsidR="001B4500" w:rsidRDefault="001B4500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Показанные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школьники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не уроды и не выродки, как некоторые пишут.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 колючей внешностью и манерами скрываются личности,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умеющие делать выбор и расставлять приоритеты. Они не умеют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гладко все высказать и правильно сделать с первого раза,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 они учатся. Они пробуют, набивают шишки, пробуют еще,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наступают на те же грабли, но эволюционируют.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У многих открывается на минуту болевая точка, что добавляет красок.</w:t>
      </w:r>
    </w:p>
    <w:p w:rsidR="009E7112" w:rsidRPr="009E7112" w:rsidRDefault="009E7112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общем, я бы порекомендовал расценивать этот фильм не с точки зрения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бывает/не бывает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а в плане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прямое/непрямое внушение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Прямое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это 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мойте руки перед едой, врать нехорошо, давайте жить дружно</w:t>
      </w:r>
      <w:r w:rsidR="00D74D72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Непрямое заставляет осмыслить (негативный) пример и сделать вывод,</w:t>
      </w:r>
    </w:p>
    <w:p w:rsidR="00254E69" w:rsidRDefault="00807349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а не впечатать готовое решение.</w:t>
      </w:r>
      <w:r w:rsidR="00504898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807349" w:rsidRPr="009E7112" w:rsidRDefault="00807349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94933" w:rsidRPr="00504898" w:rsidRDefault="00504898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2) «</w:t>
      </w:r>
      <w:r w:rsidR="009E7112" w:rsidRPr="009E71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Самый худший проект на телевидении, который когда либо показывали. Не правда все это. Сам работаю в школе, и ничего подобного не наблюдал. Да, умудряются курить, материться, за что получают замечания, наказания. И качество съемки хуже обычной любительской съемки.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694933" w:rsidRDefault="00694933" w:rsidP="00B64C85">
      <w:pPr>
        <w:ind w:right="175" w:firstLine="66"/>
        <w:jc w:val="both"/>
        <w:rPr>
          <w:rFonts w:ascii="Times New Roman" w:hAnsi="Times New Roman"/>
          <w:b/>
          <w:sz w:val="28"/>
          <w:szCs w:val="28"/>
        </w:rPr>
      </w:pPr>
    </w:p>
    <w:p w:rsidR="001B4500" w:rsidRDefault="001B4500" w:rsidP="00B64C85">
      <w:pPr>
        <w:ind w:firstLine="66"/>
        <w:jc w:val="both"/>
        <w:rPr>
          <w:rFonts w:ascii="Times New Roman" w:hAnsi="Times New Roman"/>
          <w:b/>
          <w:sz w:val="28"/>
          <w:szCs w:val="28"/>
        </w:rPr>
      </w:pPr>
    </w:p>
    <w:p w:rsidR="00953832" w:rsidRPr="00484DDA" w:rsidRDefault="00D74D72" w:rsidP="00B64C8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433518" w:rsidRPr="00484DDA">
        <w:rPr>
          <w:rFonts w:ascii="Times New Roman" w:hAnsi="Times New Roman"/>
          <w:b/>
          <w:sz w:val="28"/>
          <w:szCs w:val="28"/>
        </w:rPr>
        <w:t>В отличие от предыдущего проекта, фильм «Похороните меня за плинтусом»</w:t>
      </w:r>
      <w:r w:rsidR="0009373A">
        <w:rPr>
          <w:rFonts w:ascii="Times New Roman" w:hAnsi="Times New Roman"/>
          <w:b/>
          <w:sz w:val="28"/>
          <w:szCs w:val="28"/>
        </w:rPr>
        <w:t xml:space="preserve"> </w:t>
      </w:r>
      <w:r w:rsidR="00953832" w:rsidRPr="00484DDA">
        <w:rPr>
          <w:rFonts w:ascii="Times New Roman" w:hAnsi="Times New Roman"/>
          <w:b/>
          <w:sz w:val="28"/>
          <w:szCs w:val="28"/>
        </w:rPr>
        <w:t>предлагает образ поколения – жертвы.</w:t>
      </w:r>
    </w:p>
    <w:p w:rsidR="00504898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Похороните меня за плинтусом — автобиографическая повесть Павла Санаева, написанная в 1995 году.</w:t>
      </w:r>
      <w:r w:rsidR="002450D8" w:rsidRPr="00484DDA">
        <w:rPr>
          <w:rFonts w:ascii="Times New Roman" w:hAnsi="Times New Roman"/>
          <w:sz w:val="28"/>
          <w:szCs w:val="28"/>
        </w:rPr>
        <w:t xml:space="preserve"> </w:t>
      </w:r>
      <w:r w:rsidRPr="00484DDA">
        <w:rPr>
          <w:rFonts w:ascii="Times New Roman" w:hAnsi="Times New Roman"/>
          <w:sz w:val="28"/>
          <w:szCs w:val="28"/>
        </w:rPr>
        <w:t xml:space="preserve">В 1996 году повесть была опубликована в журнале «Октябрь». Повесть была удостоена премии журнала «Октябрь» за 1996 год, номинировалась на премию «Букер» и в начале 2003 года вышла самостоятельным изданием в серии «Современная библиотека для чтения» издательства «МК-периодика». </w:t>
      </w:r>
    </w:p>
    <w:p w:rsidR="00504898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В 2009 году повесть экранизирована Сергеем Снежкиным</w:t>
      </w:r>
    </w:p>
    <w:p w:rsidR="00504898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Книга вызвала интерес и признание множества читателей разных поколений. Посвященная Ролану Быкову (отчиму Павла Санаева) и рассказывающая о непростых отношениях в семье народного артиста Всеволода Санаева. Книга автобиографична и очень искренна. Но фильм, как впрочем, и книга, не из категории скандальных подробностей из жизни звезд, а отдельное, не привязанное к конкретным личностям, целостное художественное произведение</w:t>
      </w:r>
      <w:r w:rsidR="00504898">
        <w:rPr>
          <w:rFonts w:ascii="Times New Roman" w:hAnsi="Times New Roman"/>
          <w:sz w:val="28"/>
          <w:szCs w:val="28"/>
        </w:rPr>
        <w:t xml:space="preserve">. Упоительно тонкое и лиричное. </w:t>
      </w:r>
    </w:p>
    <w:p w:rsidR="00953832" w:rsidRPr="00484DDA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 xml:space="preserve">К сожалению, фильм не смог передать исповедь человека, дошедшего до крайней степени откровенности. Что-то добавили, что-то убрали (довольно-таки многое), что-то растянули, что-то сократили. Но в принципе, цельность сюжета не нарушается. </w:t>
      </w:r>
    </w:p>
    <w:p w:rsidR="00953832" w:rsidRPr="00484DDA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Финал — отдельное большое разочарование. История, обреченная в идеальном соотношении на зрительские смех и слезы, обрывается здесь какой-то непонятной меркантильной, нелогичной и неприятной концовкой.</w:t>
      </w:r>
    </w:p>
    <w:p w:rsidR="00953832" w:rsidRPr="00484DDA" w:rsidRDefault="00953832" w:rsidP="00B64C85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484DDA">
        <w:rPr>
          <w:rFonts w:ascii="Times New Roman" w:hAnsi="Times New Roman"/>
          <w:sz w:val="28"/>
          <w:szCs w:val="28"/>
        </w:rPr>
        <w:t>Но тем не менее, фильм посмотреть стоит. Мне кажется, его нужно смотреть не в кинотеатре, а дома с детьми. И по ходу сюжета комментировать, потому что наше юное поколение не поймет тех страданий каждого героя</w:t>
      </w:r>
      <w:r w:rsidR="00504898">
        <w:rPr>
          <w:rFonts w:ascii="Times New Roman" w:hAnsi="Times New Roman"/>
          <w:sz w:val="28"/>
          <w:szCs w:val="28"/>
        </w:rPr>
        <w:t>.</w:t>
      </w:r>
      <w:r w:rsidRPr="00484DDA">
        <w:rPr>
          <w:rFonts w:ascii="Times New Roman" w:hAnsi="Times New Roman"/>
          <w:sz w:val="28"/>
          <w:szCs w:val="28"/>
        </w:rPr>
        <w:t>Фильм заставит поностальгировать, посмеяться, погрустить.</w:t>
      </w:r>
    </w:p>
    <w:p w:rsidR="00484DDA" w:rsidRDefault="00484DDA" w:rsidP="00B64C85">
      <w:pPr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484DDA" w:rsidRDefault="00484DDA" w:rsidP="00B64C85">
      <w:pPr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504898" w:rsidRDefault="00504898" w:rsidP="00B64C85">
      <w:pPr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694933" w:rsidRDefault="00694933" w:rsidP="00B64C85">
      <w:pPr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8621BB" w:rsidRPr="00484DDA" w:rsidRDefault="00D74D72" w:rsidP="00B64C8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2.4 </w:t>
      </w:r>
      <w:r w:rsidR="008621BB" w:rsidRPr="00484DD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"Похороните меня за плинтусом" отзывы зрителей о фильме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8621BB" w:rsidRPr="00484DDA" w:rsidRDefault="00203D8C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1) «</w:t>
      </w:r>
      <w:r w:rsidR="008621BB"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Одна из тех самых историй, от которые просто рвет сердце на кусочки. Равнодушным, пожалуй, остаться невозможно даже самому циничному зрителю. Все мы родом из детства - эта старая добрая истина проходит лейтмотивом через весь фильм. 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Во-первых, виден четкий социальный посыл: с любимыми не расставайтесь, а с детьми, тем более.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Во-вторых, охватывает такое чувство безысходности, и понимание того, что ТАК быть ни в коем случае не должно. 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Крюкова - высший пилотаж, мастерица перевоплощения.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Тот самый паренек - выше всяких похвал...</w:t>
      </w:r>
      <w:r w:rsidR="00203D8C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 w:firstLine="66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8621BB" w:rsidRPr="00484DDA" w:rsidRDefault="00203D8C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2) «</w:t>
      </w:r>
      <w:r w:rsidR="008621BB"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Это самый лучший фильм Российского производства, который я видела за после</w:t>
      </w:r>
      <w:r w:rsidR="00504898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дние как минимум 5 лет!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Игра актеро</w:t>
      </w:r>
      <w:r w:rsidR="0050489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на все 10 баллов!! </w:t>
      </w: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Книга хороша по своему</w:t>
      </w:r>
      <w:r w:rsidR="00504898">
        <w:rPr>
          <w:rFonts w:ascii="Times New Roman" w:hAnsi="Times New Roman"/>
          <w:iCs/>
          <w:color w:val="000000"/>
          <w:sz w:val="28"/>
          <w:szCs w:val="28"/>
          <w:lang w:eastAsia="ru-RU"/>
        </w:rPr>
        <w:t>, фильм безупречен по своему!!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Казалось бы сюжет выжат "из пальца",но фильм держит в напряжении от начала и до конца..Так честно и эмоционально передать все события обычной бытовухи тех лет, деспотичность и любовь одновременно, казалось бы творческих людей - могли по настоящему только такие талантливейшие актеры..причем каждый на своем месте..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Отдельное спасибо Режиссеру этого шедевра!! А Светлане Крючковой и мальчику - БРАВО!!!</w:t>
      </w:r>
      <w:r w:rsidR="00203D8C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8621BB" w:rsidRPr="00484DDA" w:rsidRDefault="00203D8C" w:rsidP="00B64C85">
      <w:pPr>
        <w:autoSpaceDE w:val="0"/>
        <w:autoSpaceDN w:val="0"/>
        <w:adjustRightInd w:val="0"/>
        <w:spacing w:after="0" w:line="240" w:lineRule="auto"/>
        <w:ind w:left="66"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3) «</w:t>
      </w:r>
      <w:r w:rsidR="008621BB" w:rsidRPr="00484DDA">
        <w:rPr>
          <w:rFonts w:ascii="Times New Roman" w:hAnsi="Times New Roman"/>
          <w:iCs/>
          <w:color w:val="000000"/>
          <w:sz w:val="28"/>
          <w:szCs w:val="28"/>
          <w:lang w:eastAsia="ru-RU"/>
        </w:rPr>
        <w:t>Хороший фильм, который навряд ли сотрешь из памяти. Это как «вторая совесть». Ты станешь более лояльно относиться к людям, особенно к пожилым. Будешь ласковым с ребенком, из-за страха испортить ему психику своими неврозами и несдержанностью. Начнешь обращать внимание на взаимоотношение людей. Сравнивать. Главных героев, конечно, сравнишь со своими бабушками и дедушками. Возможно некоторые обиды уйдут. Фильм, который возвращает людей к человеческим отношениям, человеческим поступкам, пусть через крайность, пусть и на время.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8621BB" w:rsidRPr="00484DDA" w:rsidRDefault="008621BB" w:rsidP="00B64C85">
      <w:pPr>
        <w:autoSpaceDE w:val="0"/>
        <w:autoSpaceDN w:val="0"/>
        <w:adjustRightInd w:val="0"/>
        <w:spacing w:after="0" w:line="240" w:lineRule="auto"/>
        <w:ind w:left="426" w:right="175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A28DC" w:rsidRDefault="009A28DC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:rsidR="00484DDA" w:rsidRDefault="00484DDA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902AD0" w:rsidRPr="00902AD0" w:rsidRDefault="00902AD0" w:rsidP="00B64C85">
      <w:pPr>
        <w:jc w:val="both"/>
        <w:rPr>
          <w:bCs/>
          <w:sz w:val="28"/>
          <w:szCs w:val="28"/>
        </w:rPr>
      </w:pPr>
    </w:p>
    <w:p w:rsidR="00203D8C" w:rsidRDefault="00203D8C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902AD0" w:rsidRDefault="00902AD0" w:rsidP="00B64C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</w:t>
      </w:r>
    </w:p>
    <w:p w:rsidR="00902AD0" w:rsidRPr="00902AD0" w:rsidRDefault="00902AD0" w:rsidP="00B64C85">
      <w:pPr>
        <w:ind w:right="175"/>
        <w:jc w:val="both"/>
        <w:rPr>
          <w:rFonts w:ascii="Times New Roman" w:hAnsi="Times New Roman"/>
          <w:bCs/>
          <w:sz w:val="28"/>
          <w:szCs w:val="28"/>
        </w:rPr>
      </w:pPr>
      <w:r w:rsidRPr="00902AD0">
        <w:rPr>
          <w:rFonts w:ascii="Times New Roman" w:hAnsi="Times New Roman"/>
          <w:bCs/>
          <w:sz w:val="28"/>
          <w:szCs w:val="28"/>
        </w:rPr>
        <w:t xml:space="preserve">Наша позиция основана на результатах участия российских параолимпийцев в соревнованиях </w:t>
      </w:r>
      <w:smartTag w:uri="urn:schemas-microsoft-com:office:smarttags" w:element="metricconverter">
        <w:smartTagPr>
          <w:attr w:name="ProductID" w:val="2010 г"/>
        </w:smartTagPr>
        <w:r w:rsidRPr="00902AD0">
          <w:rPr>
            <w:rFonts w:ascii="Times New Roman" w:hAnsi="Times New Roman"/>
            <w:bCs/>
            <w:sz w:val="28"/>
            <w:szCs w:val="28"/>
          </w:rPr>
          <w:t>2010 г</w:t>
        </w:r>
      </w:smartTag>
      <w:r w:rsidRPr="00902AD0">
        <w:rPr>
          <w:rFonts w:ascii="Times New Roman" w:hAnsi="Times New Roman"/>
          <w:bCs/>
          <w:sz w:val="28"/>
          <w:szCs w:val="28"/>
        </w:rPr>
        <w:t>., и на идее создания в России наукограда для молодых ученых.</w:t>
      </w:r>
    </w:p>
    <w:p w:rsidR="00902AD0" w:rsidRPr="00902AD0" w:rsidRDefault="00902AD0" w:rsidP="00B64C85">
      <w:pPr>
        <w:ind w:right="175"/>
        <w:jc w:val="both"/>
        <w:rPr>
          <w:b/>
          <w:bCs/>
          <w:sz w:val="28"/>
          <w:szCs w:val="28"/>
        </w:rPr>
      </w:pPr>
    </w:p>
    <w:p w:rsidR="00902AD0" w:rsidRPr="00902AD0" w:rsidRDefault="00902AD0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832" w:rsidRPr="00484DDA" w:rsidRDefault="00953832" w:rsidP="00B64C85">
      <w:pPr>
        <w:jc w:val="both"/>
        <w:rPr>
          <w:rFonts w:ascii="Times New Roman" w:hAnsi="Times New Roman"/>
          <w:sz w:val="28"/>
          <w:szCs w:val="28"/>
        </w:rPr>
      </w:pPr>
    </w:p>
    <w:p w:rsidR="00953832" w:rsidRPr="00484DDA" w:rsidRDefault="00953832" w:rsidP="00B64C85">
      <w:pPr>
        <w:jc w:val="both"/>
        <w:rPr>
          <w:rFonts w:ascii="Times New Roman" w:hAnsi="Times New Roman"/>
          <w:sz w:val="28"/>
          <w:szCs w:val="28"/>
        </w:rPr>
      </w:pPr>
    </w:p>
    <w:p w:rsidR="00953832" w:rsidRPr="00484DDA" w:rsidRDefault="00953832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953832" w:rsidRPr="00484DDA" w:rsidRDefault="00953832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Default="00A2719D" w:rsidP="00B64C85">
      <w:pPr>
        <w:jc w:val="both"/>
        <w:rPr>
          <w:rFonts w:ascii="Times New Roman" w:hAnsi="Times New Roman"/>
          <w:sz w:val="28"/>
          <w:szCs w:val="28"/>
        </w:rPr>
      </w:pPr>
    </w:p>
    <w:p w:rsidR="00504898" w:rsidRPr="00484DDA" w:rsidRDefault="00504898" w:rsidP="00B64C85">
      <w:pPr>
        <w:jc w:val="both"/>
        <w:rPr>
          <w:rFonts w:ascii="Times New Roman" w:hAnsi="Times New Roman"/>
          <w:sz w:val="28"/>
          <w:szCs w:val="28"/>
        </w:rPr>
      </w:pPr>
    </w:p>
    <w:p w:rsidR="00A2719D" w:rsidRPr="00484DDA" w:rsidRDefault="00A2719D" w:rsidP="00111B69">
      <w:pPr>
        <w:jc w:val="center"/>
        <w:rPr>
          <w:rFonts w:ascii="Times New Roman" w:hAnsi="Times New Roman"/>
          <w:b/>
          <w:sz w:val="28"/>
          <w:szCs w:val="28"/>
        </w:rPr>
      </w:pPr>
      <w:r w:rsidRPr="00484DDA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A2719D" w:rsidRPr="008820B1" w:rsidRDefault="008820B1" w:rsidP="00B64C85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8820B1">
        <w:rPr>
          <w:rFonts w:ascii="Times New Roman" w:hAnsi="Times New Roman"/>
          <w:b/>
          <w:sz w:val="28"/>
          <w:szCs w:val="28"/>
          <w:lang w:val="en-US"/>
        </w:rPr>
        <w:t>subcult</w:t>
      </w:r>
      <w:r w:rsidRPr="008820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/</w:t>
      </w:r>
      <w:r w:rsidRPr="008820B1">
        <w:rPr>
          <w:rFonts w:ascii="Times New Roman" w:hAnsi="Times New Roman"/>
          <w:b/>
          <w:sz w:val="28"/>
          <w:szCs w:val="28"/>
        </w:rPr>
        <w:t>Субкультуры//</w:t>
      </w:r>
      <w:hyperlink r:id="rId7" w:history="1"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http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://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www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subcult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r w:rsidR="00872B7A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/</w:t>
        </w:r>
      </w:hyperlink>
    </w:p>
    <w:p w:rsidR="002450D8" w:rsidRPr="008820B1" w:rsidRDefault="008820B1" w:rsidP="00B64C85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8820B1">
        <w:rPr>
          <w:rFonts w:ascii="Times New Roman" w:hAnsi="Times New Roman"/>
          <w:b/>
          <w:sz w:val="28"/>
          <w:szCs w:val="28"/>
          <w:lang w:val="en-US"/>
        </w:rPr>
        <w:t>wikipedia</w:t>
      </w:r>
      <w:r w:rsidRPr="008820B1">
        <w:rPr>
          <w:rFonts w:ascii="Times New Roman" w:hAnsi="Times New Roman"/>
          <w:b/>
          <w:sz w:val="28"/>
          <w:szCs w:val="28"/>
        </w:rPr>
        <w:t>//</w:t>
      </w:r>
      <w:hyperlink r:id="rId8" w:history="1"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http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://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wikipedia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org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/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wiki</w:t>
        </w:r>
        <w:r w:rsidR="002450D8" w:rsidRPr="008820B1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/</w:t>
        </w:r>
      </w:hyperlink>
    </w:p>
    <w:p w:rsidR="00203D8C" w:rsidRPr="001B4500" w:rsidRDefault="00B64C85" w:rsidP="00B64C85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B64C85">
        <w:rPr>
          <w:rFonts w:ascii="Times New Roman" w:hAnsi="Times New Roman"/>
          <w:b/>
          <w:sz w:val="28"/>
          <w:szCs w:val="28"/>
        </w:rPr>
        <w:t>yandex</w:t>
      </w:r>
      <w:r>
        <w:rPr>
          <w:rFonts w:ascii="Times New Roman" w:hAnsi="Times New Roman"/>
          <w:b/>
          <w:sz w:val="28"/>
          <w:szCs w:val="28"/>
        </w:rPr>
        <w:t>//</w:t>
      </w:r>
      <w:hyperlink r:id="rId9" w:history="1">
        <w:r w:rsidR="00203D8C" w:rsidRPr="001B4500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http://www.yandex.ru/</w:t>
        </w:r>
      </w:hyperlink>
    </w:p>
    <w:p w:rsidR="008F79BB" w:rsidRPr="001B4500" w:rsidRDefault="00B64C85" w:rsidP="00B64C85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B64C85">
        <w:rPr>
          <w:rFonts w:ascii="Times New Roman" w:hAnsi="Times New Roman"/>
          <w:b/>
          <w:sz w:val="28"/>
          <w:szCs w:val="28"/>
        </w:rPr>
        <w:t>kuzdrav</w:t>
      </w:r>
      <w:r>
        <w:rPr>
          <w:rFonts w:ascii="Times New Roman" w:hAnsi="Times New Roman"/>
          <w:b/>
          <w:sz w:val="28"/>
          <w:szCs w:val="28"/>
        </w:rPr>
        <w:t>//</w:t>
      </w:r>
      <w:hyperlink r:id="rId10" w:history="1">
        <w:r w:rsidR="008F79BB" w:rsidRPr="001B4500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http://www.kuzdrav.ru</w:t>
        </w:r>
      </w:hyperlink>
    </w:p>
    <w:p w:rsidR="008F79BB" w:rsidRPr="001B4500" w:rsidRDefault="00B64C85" w:rsidP="00B64C85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1B4500">
        <w:rPr>
          <w:rFonts w:ascii="Times New Roman" w:hAnsi="Times New Roman"/>
          <w:b/>
          <w:sz w:val="28"/>
          <w:szCs w:val="28"/>
        </w:rPr>
        <w:t>google</w:t>
      </w:r>
      <w:r>
        <w:rPr>
          <w:rFonts w:ascii="Times New Roman" w:hAnsi="Times New Roman"/>
          <w:b/>
          <w:sz w:val="28"/>
          <w:szCs w:val="28"/>
        </w:rPr>
        <w:t>//</w:t>
      </w:r>
      <w:r w:rsidR="00D74D72" w:rsidRPr="001B4500">
        <w:rPr>
          <w:rFonts w:ascii="Times New Roman" w:hAnsi="Times New Roman"/>
          <w:b/>
          <w:sz w:val="28"/>
          <w:szCs w:val="28"/>
          <w:lang w:val="en-US"/>
        </w:rPr>
        <w:t>h</w:t>
      </w:r>
      <w:r w:rsidR="008F79BB" w:rsidRPr="001B4500">
        <w:rPr>
          <w:rFonts w:ascii="Times New Roman" w:hAnsi="Times New Roman"/>
          <w:b/>
          <w:sz w:val="28"/>
          <w:szCs w:val="28"/>
        </w:rPr>
        <w:t>ttp://www.google.ru/</w:t>
      </w:r>
    </w:p>
    <w:p w:rsidR="00B26D53" w:rsidRDefault="00B26D53" w:rsidP="00B64C85">
      <w:pPr>
        <w:jc w:val="both"/>
        <w:rPr>
          <w:rFonts w:ascii="Times New Roman" w:hAnsi="Times New Roman"/>
          <w:b/>
          <w:sz w:val="28"/>
          <w:szCs w:val="28"/>
        </w:rPr>
      </w:pPr>
    </w:p>
    <w:p w:rsidR="00203D8C" w:rsidRPr="00203D8C" w:rsidRDefault="00203D8C" w:rsidP="00B64C85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03D8C" w:rsidRPr="00203D8C" w:rsidSect="00973471">
      <w:footerReference w:type="default" r:id="rId11"/>
      <w:pgSz w:w="11906" w:h="16838"/>
      <w:pgMar w:top="1134" w:right="851" w:bottom="1134" w:left="108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75" w:rsidRDefault="002A3375" w:rsidP="002C30AA">
      <w:pPr>
        <w:spacing w:after="0" w:line="240" w:lineRule="auto"/>
      </w:pPr>
      <w:r>
        <w:separator/>
      </w:r>
    </w:p>
  </w:endnote>
  <w:endnote w:type="continuationSeparator" w:id="0">
    <w:p w:rsidR="002A3375" w:rsidRDefault="002A3375" w:rsidP="002C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AA" w:rsidRDefault="002C30A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8E4">
      <w:rPr>
        <w:noProof/>
      </w:rPr>
      <w:t>3</w:t>
    </w:r>
    <w:r>
      <w:fldChar w:fldCharType="end"/>
    </w:r>
  </w:p>
  <w:p w:rsidR="002C30AA" w:rsidRDefault="002C30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75" w:rsidRDefault="002A3375" w:rsidP="002C30AA">
      <w:pPr>
        <w:spacing w:after="0" w:line="240" w:lineRule="auto"/>
      </w:pPr>
      <w:r>
        <w:separator/>
      </w:r>
    </w:p>
  </w:footnote>
  <w:footnote w:type="continuationSeparator" w:id="0">
    <w:p w:rsidR="002A3375" w:rsidRDefault="002A3375" w:rsidP="002C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C22"/>
    <w:multiLevelType w:val="multilevel"/>
    <w:tmpl w:val="B6A214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9D72854"/>
    <w:multiLevelType w:val="hybridMultilevel"/>
    <w:tmpl w:val="27E85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0620"/>
    <w:multiLevelType w:val="hybridMultilevel"/>
    <w:tmpl w:val="ACD0568A"/>
    <w:lvl w:ilvl="0" w:tplc="4AC83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0976"/>
    <w:multiLevelType w:val="hybridMultilevel"/>
    <w:tmpl w:val="45F2B7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8B2444B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960A3"/>
    <w:multiLevelType w:val="hybridMultilevel"/>
    <w:tmpl w:val="472C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525EC"/>
    <w:multiLevelType w:val="hybridMultilevel"/>
    <w:tmpl w:val="AA0C0108"/>
    <w:lvl w:ilvl="0" w:tplc="E806CA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22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6E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44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6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4EE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866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AD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5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95DA4"/>
    <w:multiLevelType w:val="hybridMultilevel"/>
    <w:tmpl w:val="6028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37CE6"/>
    <w:multiLevelType w:val="hybridMultilevel"/>
    <w:tmpl w:val="8938CA38"/>
    <w:lvl w:ilvl="0" w:tplc="3FC27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E50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83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B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A2D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A83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835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CA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8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37781"/>
    <w:multiLevelType w:val="hybridMultilevel"/>
    <w:tmpl w:val="A6B86AD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850C75"/>
    <w:multiLevelType w:val="hybridMultilevel"/>
    <w:tmpl w:val="BBA2D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B6A36"/>
    <w:multiLevelType w:val="hybridMultilevel"/>
    <w:tmpl w:val="4934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36931"/>
    <w:multiLevelType w:val="multilevel"/>
    <w:tmpl w:val="9DBCCC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FF5"/>
    <w:rsid w:val="000018E4"/>
    <w:rsid w:val="0009373A"/>
    <w:rsid w:val="000A12CB"/>
    <w:rsid w:val="000E0BF4"/>
    <w:rsid w:val="000F49B7"/>
    <w:rsid w:val="00111B69"/>
    <w:rsid w:val="00152992"/>
    <w:rsid w:val="001B1EBD"/>
    <w:rsid w:val="001B4500"/>
    <w:rsid w:val="00203D8C"/>
    <w:rsid w:val="00204697"/>
    <w:rsid w:val="00212DD7"/>
    <w:rsid w:val="002450D8"/>
    <w:rsid w:val="00254E69"/>
    <w:rsid w:val="00263F10"/>
    <w:rsid w:val="002A22C5"/>
    <w:rsid w:val="002A3375"/>
    <w:rsid w:val="002C30AA"/>
    <w:rsid w:val="00337B38"/>
    <w:rsid w:val="00420623"/>
    <w:rsid w:val="00424D14"/>
    <w:rsid w:val="00433518"/>
    <w:rsid w:val="00465AF6"/>
    <w:rsid w:val="00473AC2"/>
    <w:rsid w:val="00484DDA"/>
    <w:rsid w:val="004E195B"/>
    <w:rsid w:val="00504898"/>
    <w:rsid w:val="00545FF5"/>
    <w:rsid w:val="006300D7"/>
    <w:rsid w:val="006363BD"/>
    <w:rsid w:val="00694933"/>
    <w:rsid w:val="006A46B3"/>
    <w:rsid w:val="006A4B17"/>
    <w:rsid w:val="006E7ADE"/>
    <w:rsid w:val="007953A0"/>
    <w:rsid w:val="007B2394"/>
    <w:rsid w:val="007D08AC"/>
    <w:rsid w:val="00807349"/>
    <w:rsid w:val="008621BB"/>
    <w:rsid w:val="00872B7A"/>
    <w:rsid w:val="008820B1"/>
    <w:rsid w:val="008E0267"/>
    <w:rsid w:val="008E7A62"/>
    <w:rsid w:val="008F79BB"/>
    <w:rsid w:val="00902AD0"/>
    <w:rsid w:val="0093044C"/>
    <w:rsid w:val="00953832"/>
    <w:rsid w:val="00973471"/>
    <w:rsid w:val="009854C5"/>
    <w:rsid w:val="009A28DC"/>
    <w:rsid w:val="009E06A2"/>
    <w:rsid w:val="009E7112"/>
    <w:rsid w:val="00A2719D"/>
    <w:rsid w:val="00A65A1A"/>
    <w:rsid w:val="00A90B07"/>
    <w:rsid w:val="00A918DA"/>
    <w:rsid w:val="00B26D53"/>
    <w:rsid w:val="00B274CD"/>
    <w:rsid w:val="00B64C85"/>
    <w:rsid w:val="00BB3A8B"/>
    <w:rsid w:val="00C3463B"/>
    <w:rsid w:val="00D158C6"/>
    <w:rsid w:val="00D52F52"/>
    <w:rsid w:val="00D60EEE"/>
    <w:rsid w:val="00D70876"/>
    <w:rsid w:val="00D74D72"/>
    <w:rsid w:val="00E14C6B"/>
    <w:rsid w:val="00E536DA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0E8-5447-489A-A7C2-2785B2FC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4C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14C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271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71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3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30A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C30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0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bcul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uzdr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19123</CharactersWithSpaces>
  <SharedDoc>false</SharedDoc>
  <HLinks>
    <vt:vector size="24" baseType="variant">
      <vt:variant>
        <vt:i4>6488187</vt:i4>
      </vt:variant>
      <vt:variant>
        <vt:i4>9</vt:i4>
      </vt:variant>
      <vt:variant>
        <vt:i4>0</vt:i4>
      </vt:variant>
      <vt:variant>
        <vt:i4>5</vt:i4>
      </vt:variant>
      <vt:variant>
        <vt:lpwstr>http://www.kuzdrav.ru/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http://www.subcult.ru/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Яна</dc:creator>
  <cp:keywords/>
  <dc:description/>
  <cp:lastModifiedBy>admin</cp:lastModifiedBy>
  <cp:revision>2</cp:revision>
  <dcterms:created xsi:type="dcterms:W3CDTF">2014-04-18T06:13:00Z</dcterms:created>
  <dcterms:modified xsi:type="dcterms:W3CDTF">2014-04-18T06:13:00Z</dcterms:modified>
</cp:coreProperties>
</file>