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ЭКОЛОГИЗАЦИЯ  РОССИИ</w:t>
      </w:r>
      <w:r>
        <w:rPr>
          <w:i/>
          <w:noProof/>
        </w:rPr>
        <w:tab/>
        <w:t>2</w:t>
      </w:r>
    </w:p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ПРОБЛЕМЫ ЭКОЛОЛГИЗАЦИИ</w:t>
      </w:r>
      <w:r>
        <w:rPr>
          <w:i/>
          <w:noProof/>
        </w:rPr>
        <w:tab/>
        <w:t>4</w:t>
      </w:r>
    </w:p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ОСНОВНЫЕ КОНЦЕПЦИИ ЭКОЛОГИЗАЦИИ</w:t>
      </w:r>
      <w:r>
        <w:rPr>
          <w:i/>
          <w:noProof/>
        </w:rPr>
        <w:tab/>
        <w:t>6</w:t>
      </w:r>
    </w:p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ЭКОЛОГИЗАЦИЯ СЕЛЬСКОГО ХОЗЯЙСТВА</w:t>
      </w:r>
      <w:r>
        <w:rPr>
          <w:i/>
          <w:noProof/>
        </w:rPr>
        <w:tab/>
        <w:t>9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ПОЧВА</w:t>
      </w:r>
      <w:r>
        <w:rPr>
          <w:i/>
          <w:noProof/>
        </w:rPr>
        <w:tab/>
        <w:t>9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ЖИВОТНОВОДСТВО</w:t>
      </w:r>
      <w:r>
        <w:rPr>
          <w:i/>
          <w:noProof/>
        </w:rPr>
        <w:tab/>
        <w:t>11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СЕЛЬСКОХОЗЯЙСТВЕННОЕ ЗАГРЯЗНЕНИЕ</w:t>
      </w:r>
      <w:r>
        <w:rPr>
          <w:i/>
          <w:noProof/>
        </w:rPr>
        <w:tab/>
        <w:t>14</w:t>
      </w:r>
    </w:p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ЭКОЛОГИЗАЦИЯ ПРОМЫШЛЕННОСТИ</w:t>
      </w:r>
      <w:r>
        <w:rPr>
          <w:i/>
          <w:noProof/>
        </w:rPr>
        <w:tab/>
        <w:t>16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ОБЩАЯ ХАРАКТЕРИСТИКА ГОРОДСКИХ ЭКОСИСТЕМ</w:t>
      </w:r>
      <w:r>
        <w:rPr>
          <w:i/>
          <w:noProof/>
        </w:rPr>
        <w:tab/>
        <w:t>16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ПРОМЫШЛЕННОЕ ЗАГРЯЗНЕНИЕ СРЕДЫ</w:t>
      </w:r>
      <w:r>
        <w:rPr>
          <w:i/>
          <w:noProof/>
        </w:rPr>
        <w:tab/>
        <w:t>17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СПОСОБЫ УМЕНЬШЕНИЯ ВРЕДА ОТ ХИМИЧЕСКИХ ЗАГРЯЗНЕНИЙ</w:t>
      </w:r>
      <w:r>
        <w:rPr>
          <w:i/>
          <w:noProof/>
        </w:rPr>
        <w:tab/>
        <w:t>19</w:t>
      </w:r>
    </w:p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ЭКОЛОГИЗАЦИЯ НАУКИ</w:t>
      </w:r>
      <w:r>
        <w:rPr>
          <w:i/>
          <w:noProof/>
        </w:rPr>
        <w:tab/>
        <w:t>21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ОЧИСТНЫЕ СООРУЖЕНИЯ</w:t>
      </w:r>
      <w:r>
        <w:rPr>
          <w:i/>
          <w:noProof/>
        </w:rPr>
        <w:tab/>
        <w:t>21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ЭКОЛОГИЯ АВТОМОБИЛЬНОГО ТРАНСПОРТА</w:t>
      </w:r>
      <w:r>
        <w:rPr>
          <w:i/>
          <w:noProof/>
        </w:rPr>
        <w:tab/>
        <w:t>22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ПЕРСПЕКТИВЫ РАЗВИТИЯ ЭНЕРГЕТИКИ</w:t>
      </w:r>
      <w:r>
        <w:rPr>
          <w:i/>
          <w:noProof/>
        </w:rPr>
        <w:tab/>
        <w:t>23</w:t>
      </w:r>
    </w:p>
    <w:p w:rsidR="00B0273C" w:rsidRDefault="00B0273C">
      <w:pPr>
        <w:pStyle w:val="30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ЭНЕРГОСБЕРЕЖЕНИЕ</w:t>
      </w:r>
      <w:r>
        <w:rPr>
          <w:i/>
          <w:noProof/>
        </w:rPr>
        <w:tab/>
        <w:t>24</w:t>
      </w:r>
    </w:p>
    <w:p w:rsidR="00B0273C" w:rsidRDefault="00B0273C">
      <w:pPr>
        <w:pStyle w:val="21"/>
        <w:tabs>
          <w:tab w:val="right" w:leader="underscore" w:pos="9062"/>
        </w:tabs>
        <w:rPr>
          <w:i/>
          <w:noProof/>
        </w:rPr>
      </w:pPr>
      <w:r>
        <w:rPr>
          <w:i/>
          <w:noProof/>
          <w:snapToGrid w:val="0"/>
        </w:rPr>
        <w:t>БИБЛИОГРАФИЯ.</w:t>
      </w:r>
      <w:r>
        <w:rPr>
          <w:i/>
          <w:noProof/>
        </w:rPr>
        <w:tab/>
        <w:t>26</w:t>
      </w:r>
    </w:p>
    <w:p w:rsidR="00B0273C" w:rsidRDefault="00B0273C">
      <w:pPr>
        <w:pStyle w:val="2"/>
        <w:spacing w:before="120" w:after="0"/>
        <w:ind w:firstLine="720"/>
        <w:rPr>
          <w:snapToGrid w:val="0"/>
          <w:sz w:val="28"/>
        </w:rPr>
      </w:pPr>
      <w:r>
        <w:rPr>
          <w:snapToGrid w:val="0"/>
          <w:sz w:val="28"/>
        </w:rPr>
        <w:br w:type="page"/>
      </w:r>
      <w:bookmarkStart w:id="0" w:name="_Toc420579001"/>
      <w:r>
        <w:rPr>
          <w:snapToGrid w:val="0"/>
          <w:sz w:val="28"/>
        </w:rPr>
        <w:t>ЭКОЛОГИЗАЦИЯ  РОССИИ</w:t>
      </w:r>
      <w:bookmarkEnd w:id="0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Улучшение экологического состояния России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один из важнейших элементов общего экономического возрождения страны, так как нельзя возрождать экономику, не думая об экологии, и наоборот. Основой экологического возрождения России и разработки системы экологической безопасности станет «Концепция перехода Российской Федерации к устойчи</w:t>
      </w:r>
      <w:r>
        <w:rPr>
          <w:snapToGrid w:val="0"/>
          <w:sz w:val="28"/>
        </w:rPr>
        <w:softHyphen/>
        <w:t>вому развитию»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важнейший программный документ, ут</w:t>
      </w:r>
      <w:r>
        <w:rPr>
          <w:snapToGrid w:val="0"/>
          <w:sz w:val="28"/>
        </w:rPr>
        <w:softHyphen/>
        <w:t>вержденный Указом Президента РФ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апреля</w:t>
      </w:r>
      <w:r>
        <w:rPr>
          <w:noProof/>
          <w:snapToGrid w:val="0"/>
          <w:sz w:val="28"/>
        </w:rPr>
        <w:t xml:space="preserve"> 1996</w:t>
      </w:r>
      <w:r>
        <w:rPr>
          <w:snapToGrid w:val="0"/>
          <w:sz w:val="28"/>
        </w:rPr>
        <w:t xml:space="preserve"> г. </w:t>
      </w:r>
      <w:bookmarkStart w:id="1" w:name="OCRUncertain314"/>
      <w:r>
        <w:rPr>
          <w:snapToGrid w:val="0"/>
          <w:sz w:val="28"/>
        </w:rPr>
        <w:t>«</w:t>
      </w:r>
      <w:bookmarkEnd w:id="1"/>
      <w:r>
        <w:rPr>
          <w:snapToGrid w:val="0"/>
          <w:sz w:val="28"/>
        </w:rPr>
        <w:t>Кон</w:t>
      </w:r>
      <w:r>
        <w:rPr>
          <w:snapToGrid w:val="0"/>
          <w:sz w:val="28"/>
        </w:rPr>
        <w:softHyphen/>
        <w:t>цепция</w:t>
      </w:r>
      <w:bookmarkStart w:id="2" w:name="OCRUncertain315"/>
      <w:r>
        <w:rPr>
          <w:snapToGrid w:val="0"/>
          <w:sz w:val="28"/>
        </w:rPr>
        <w:t>х</w:t>
      </w:r>
      <w:bookmarkEnd w:id="2"/>
      <w:r>
        <w:rPr>
          <w:snapToGrid w:val="0"/>
          <w:sz w:val="28"/>
        </w:rPr>
        <w:t xml:space="preserve"> разработана в соответствии с рекомендациями и принципами, изложенными в документах Конференции ООН по окружающей среде и развитию </w:t>
      </w:r>
      <w:bookmarkStart w:id="3" w:name="OCRUncertain316"/>
      <w:r>
        <w:rPr>
          <w:snapToGrid w:val="0"/>
          <w:sz w:val="28"/>
        </w:rPr>
        <w:t>(Рио-де</w:t>
      </w:r>
      <w:bookmarkStart w:id="4" w:name="OCRUncertain317"/>
      <w:bookmarkEnd w:id="3"/>
      <w:r>
        <w:rPr>
          <w:snapToGrid w:val="0"/>
          <w:sz w:val="28"/>
        </w:rPr>
        <w:t>-Жанейро,</w:t>
      </w:r>
      <w:bookmarkEnd w:id="4"/>
      <w:r>
        <w:rPr>
          <w:noProof/>
          <w:snapToGrid w:val="0"/>
          <w:sz w:val="28"/>
        </w:rPr>
        <w:t xml:space="preserve"> 1992). </w:t>
      </w:r>
      <w:r>
        <w:rPr>
          <w:snapToGrid w:val="0"/>
          <w:sz w:val="28"/>
        </w:rPr>
        <w:t>На основе «Концепции» будет разработан другой правитель</w:t>
      </w:r>
      <w:r>
        <w:rPr>
          <w:snapToGrid w:val="0"/>
          <w:sz w:val="28"/>
        </w:rPr>
        <w:softHyphen/>
        <w:t>ственный документ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стратегия перехода России к устойчи</w:t>
      </w:r>
      <w:r>
        <w:rPr>
          <w:snapToGrid w:val="0"/>
          <w:sz w:val="28"/>
        </w:rPr>
        <w:softHyphen/>
        <w:t>вому развитию. Его реализация позволит обеспечить условия экологического комфорта для жизни нынешнего и будущих поколений.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В </w:t>
      </w:r>
      <w:bookmarkStart w:id="5" w:name="OCRUncertain319"/>
      <w:r>
        <w:rPr>
          <w:snapToGrid w:val="0"/>
          <w:sz w:val="28"/>
        </w:rPr>
        <w:t>«</w:t>
      </w:r>
      <w:bookmarkEnd w:id="5"/>
      <w:r>
        <w:rPr>
          <w:snapToGrid w:val="0"/>
          <w:sz w:val="28"/>
        </w:rPr>
        <w:t xml:space="preserve">Концепции» подчеркивается важность экологического нормирования </w:t>
      </w:r>
      <w:bookmarkStart w:id="6" w:name="OCRUncertain321"/>
      <w:r>
        <w:rPr>
          <w:snapToGrid w:val="0"/>
          <w:sz w:val="28"/>
        </w:rPr>
        <w:t>антропогенных</w:t>
      </w:r>
      <w:bookmarkEnd w:id="6"/>
      <w:r>
        <w:rPr>
          <w:snapToGrid w:val="0"/>
          <w:sz w:val="28"/>
        </w:rPr>
        <w:t xml:space="preserve"> нагрузок для поддержания экологического равновесия естественных экосистем, каждая из которых имеет свою «хозяйственную емкость</w:t>
      </w:r>
      <w:bookmarkStart w:id="7" w:name="OCRUncertain322"/>
      <w:r>
        <w:rPr>
          <w:snapToGrid w:val="0"/>
          <w:sz w:val="28"/>
        </w:rPr>
        <w:t>ю</w:t>
      </w:r>
      <w:bookmarkEnd w:id="7"/>
      <w:r>
        <w:rPr>
          <w:snapToGrid w:val="0"/>
          <w:sz w:val="28"/>
        </w:rPr>
        <w:t>, которая не должна превышаться.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Значительное внимание в «Концепции» уделяется вопро</w:t>
      </w:r>
      <w:r>
        <w:rPr>
          <w:snapToGrid w:val="0"/>
          <w:sz w:val="28"/>
        </w:rPr>
        <w:softHyphen/>
        <w:t>сам международного сотрудничества для сохранения биоло</w:t>
      </w:r>
      <w:r>
        <w:rPr>
          <w:snapToGrid w:val="0"/>
          <w:sz w:val="28"/>
        </w:rPr>
        <w:softHyphen/>
        <w:t>гического разнообразия, защиты озонового слоя, предотвра</w:t>
      </w:r>
      <w:r>
        <w:rPr>
          <w:snapToGrid w:val="0"/>
          <w:sz w:val="28"/>
        </w:rPr>
        <w:softHyphen/>
        <w:t xml:space="preserve">щения </w:t>
      </w:r>
      <w:bookmarkStart w:id="8" w:name="OCRUncertain326"/>
      <w:r>
        <w:rPr>
          <w:snapToGrid w:val="0"/>
          <w:sz w:val="28"/>
        </w:rPr>
        <w:t>антропогенного</w:t>
      </w:r>
      <w:bookmarkEnd w:id="8"/>
      <w:r>
        <w:rPr>
          <w:snapToGrid w:val="0"/>
          <w:sz w:val="28"/>
        </w:rPr>
        <w:t xml:space="preserve"> изменения климата, охраны лесов, борьбы с опустыниванием, развития системы особо охраняе</w:t>
      </w:r>
      <w:r>
        <w:rPr>
          <w:snapToGrid w:val="0"/>
          <w:sz w:val="28"/>
        </w:rPr>
        <w:softHyphen/>
        <w:t>мых территорий, обеспечения безопасного уничтожения ядер</w:t>
      </w:r>
      <w:r>
        <w:rPr>
          <w:snapToGrid w:val="0"/>
          <w:sz w:val="28"/>
        </w:rPr>
        <w:softHyphen/>
        <w:t>ного и химического оружия. Должны содействовать устойчи</w:t>
      </w:r>
      <w:r>
        <w:rPr>
          <w:snapToGrid w:val="0"/>
          <w:sz w:val="28"/>
        </w:rPr>
        <w:softHyphen/>
        <w:t>вому развитию России и быть экологически ориентированы зарубежные инвестиции. Недопустимо размещение на терри</w:t>
      </w:r>
      <w:r>
        <w:rPr>
          <w:snapToGrid w:val="0"/>
          <w:sz w:val="28"/>
        </w:rPr>
        <w:softHyphen/>
        <w:t>тории страны «грязных» производств.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Переход к устойчивому развитию будет трехэтапным. Сна</w:t>
      </w:r>
      <w:r>
        <w:rPr>
          <w:snapToGrid w:val="0"/>
          <w:sz w:val="28"/>
        </w:rPr>
        <w:softHyphen/>
        <w:t xml:space="preserve">чала предстоит стабилизировать экономику и ликвидировать </w:t>
      </w:r>
      <w:bookmarkStart w:id="9" w:name="OCRUncertain328"/>
      <w:r>
        <w:rPr>
          <w:snapToGrid w:val="0"/>
          <w:sz w:val="28"/>
        </w:rPr>
        <w:t>кризистные</w:t>
      </w:r>
      <w:bookmarkEnd w:id="9"/>
      <w:r>
        <w:rPr>
          <w:snapToGrid w:val="0"/>
          <w:sz w:val="28"/>
        </w:rPr>
        <w:t xml:space="preserve"> ситуации в отдельных районах. Затем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осуще</w:t>
      </w:r>
      <w:r>
        <w:rPr>
          <w:snapToGrid w:val="0"/>
          <w:sz w:val="28"/>
        </w:rPr>
        <w:softHyphen/>
        <w:t>ствить экологически ориентированные структурные преобра</w:t>
      </w:r>
      <w:r>
        <w:rPr>
          <w:snapToGrid w:val="0"/>
          <w:sz w:val="28"/>
        </w:rPr>
        <w:softHyphen/>
        <w:t>зования в экономике и социальной сфере за счет модерниза</w:t>
      </w:r>
      <w:r>
        <w:rPr>
          <w:snapToGrid w:val="0"/>
          <w:sz w:val="28"/>
        </w:rPr>
        <w:softHyphen/>
        <w:t xml:space="preserve">ции производства и внедрения малоотходных технологий в промышленности, </w:t>
      </w:r>
      <w:bookmarkStart w:id="10" w:name="OCRUncertain329"/>
      <w:r>
        <w:rPr>
          <w:snapToGrid w:val="0"/>
          <w:sz w:val="28"/>
        </w:rPr>
        <w:t>экологизации</w:t>
      </w:r>
      <w:bookmarkEnd w:id="10"/>
      <w:r>
        <w:rPr>
          <w:snapToGrid w:val="0"/>
          <w:sz w:val="28"/>
        </w:rPr>
        <w:t xml:space="preserve"> сельского хозяйства и резко</w:t>
      </w:r>
      <w:r>
        <w:rPr>
          <w:snapToGrid w:val="0"/>
          <w:sz w:val="28"/>
        </w:rPr>
        <w:softHyphen/>
        <w:t>го увеличения площади особо охраняемых территорий. И на</w:t>
      </w:r>
      <w:r>
        <w:rPr>
          <w:snapToGrid w:val="0"/>
          <w:sz w:val="28"/>
        </w:rPr>
        <w:softHyphen/>
        <w:t>конец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>реализовать идею гармонизации Общества и Приро</w:t>
      </w:r>
      <w:r>
        <w:rPr>
          <w:snapToGrid w:val="0"/>
          <w:sz w:val="28"/>
        </w:rPr>
        <w:softHyphen/>
        <w:t>ды в глобальном масштабе.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В «Концепции» не указаны сроки выполнения этих этапов и </w:t>
      </w:r>
      <w:bookmarkStart w:id="11" w:name="OCRUncertain331"/>
      <w:r>
        <w:rPr>
          <w:snapToGrid w:val="0"/>
          <w:sz w:val="28"/>
        </w:rPr>
        <w:t>эколого-экономические</w:t>
      </w:r>
      <w:bookmarkEnd w:id="11"/>
      <w:r>
        <w:rPr>
          <w:snapToGrid w:val="0"/>
          <w:sz w:val="28"/>
        </w:rPr>
        <w:t xml:space="preserve"> параметры устойчивого развития (ве</w:t>
      </w:r>
      <w:r>
        <w:rPr>
          <w:snapToGrid w:val="0"/>
          <w:sz w:val="28"/>
        </w:rPr>
        <w:softHyphen/>
        <w:t>личина выброса в атмосферу диоксида углерода или диоксида серы на единицу валового национального дохода, урожайности сельскохозяйственных культур, площади пашни и др.). В ней указаны лишь направления развития и основные черты сис</w:t>
      </w:r>
      <w:r>
        <w:rPr>
          <w:snapToGrid w:val="0"/>
          <w:sz w:val="28"/>
        </w:rPr>
        <w:softHyphen/>
        <w:t>темы национальной и экологической безопасности России.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Реализация  «Концепции» обеспечит защиту и рациональ</w:t>
      </w:r>
      <w:r>
        <w:rPr>
          <w:snapToGrid w:val="0"/>
          <w:sz w:val="28"/>
        </w:rPr>
        <w:softHyphen/>
        <w:t>ное использование природного ресурсного потенциала недр, вод, почв, атмосферы, биологического разноо</w:t>
      </w:r>
      <w:bookmarkStart w:id="12" w:name="OCRUncertain334"/>
      <w:r>
        <w:rPr>
          <w:snapToGrid w:val="0"/>
          <w:sz w:val="28"/>
        </w:rPr>
        <w:t>б</w:t>
      </w:r>
      <w:bookmarkEnd w:id="12"/>
      <w:r>
        <w:rPr>
          <w:snapToGrid w:val="0"/>
          <w:sz w:val="28"/>
        </w:rPr>
        <w:t>разия. Будет положен конец импорту радиоактивных отходов и других загрязняющих веществ и строительству экологически опас</w:t>
      </w:r>
      <w:r>
        <w:rPr>
          <w:snapToGrid w:val="0"/>
          <w:sz w:val="28"/>
        </w:rPr>
        <w:softHyphen/>
        <w:t xml:space="preserve">ных совместных предприятий. </w:t>
      </w:r>
      <w:bookmarkStart w:id="13" w:name="OCRUncertain335"/>
      <w:r>
        <w:rPr>
          <w:snapToGrid w:val="0"/>
          <w:sz w:val="28"/>
        </w:rPr>
        <w:t>Экологизируются</w:t>
      </w:r>
      <w:bookmarkEnd w:id="13"/>
      <w:r>
        <w:rPr>
          <w:snapToGrid w:val="0"/>
          <w:sz w:val="28"/>
        </w:rPr>
        <w:t xml:space="preserve"> все сферы жизни общества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экономика, наука, политика, право, куль</w:t>
      </w:r>
      <w:r>
        <w:rPr>
          <w:snapToGrid w:val="0"/>
          <w:sz w:val="28"/>
        </w:rPr>
        <w:softHyphen/>
        <w:t>тура, образование, нравственность. У каждого россиянина сформируется ответственное, этическое отношение к приро</w:t>
      </w:r>
      <w:r>
        <w:rPr>
          <w:snapToGrid w:val="0"/>
          <w:sz w:val="28"/>
        </w:rPr>
        <w:softHyphen/>
        <w:t>де, которое и называется экологическим самосознанием.</w:t>
      </w:r>
    </w:p>
    <w:p w:rsidR="00B0273C" w:rsidRDefault="00B0273C">
      <w:pPr>
        <w:pStyle w:val="2"/>
        <w:spacing w:before="120" w:after="0"/>
        <w:ind w:firstLine="720"/>
        <w:rPr>
          <w:snapToGrid w:val="0"/>
          <w:sz w:val="28"/>
        </w:rPr>
      </w:pPr>
      <w:r>
        <w:rPr>
          <w:snapToGrid w:val="0"/>
          <w:sz w:val="28"/>
        </w:rPr>
        <w:br w:type="page"/>
      </w:r>
      <w:bookmarkStart w:id="14" w:name="_Toc420579002"/>
      <w:r>
        <w:rPr>
          <w:snapToGrid w:val="0"/>
          <w:sz w:val="28"/>
        </w:rPr>
        <w:t>ПРОБЛЕМЫ ЭКОЛОЛГИЗАЦИИ</w:t>
      </w:r>
      <w:bookmarkEnd w:id="14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Проблема экологизации это проблема выживания. В рекомендациях о выживании проще говорить о том, что нужно делать, и сложнее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как это сделать. Совершенно оче</w:t>
      </w:r>
      <w:r>
        <w:rPr>
          <w:snapToGrid w:val="0"/>
          <w:sz w:val="28"/>
        </w:rPr>
        <w:softHyphen/>
        <w:t>видно, что нужно экономить энергию и переходить к ее эко</w:t>
      </w:r>
      <w:r>
        <w:rPr>
          <w:snapToGrid w:val="0"/>
          <w:sz w:val="28"/>
        </w:rPr>
        <w:softHyphen/>
        <w:t>логически чистым источникам, экономить ресурсы и делать основным сырьем промышленности вторичное сырье, перехо</w:t>
      </w:r>
      <w:r>
        <w:rPr>
          <w:snapToGrid w:val="0"/>
          <w:sz w:val="28"/>
        </w:rPr>
        <w:softHyphen/>
        <w:t>дить к малоотходным технологиям и уменьшать количество загрязняющих веществ, выбрасываемых в окружающую среду, снижать темпы роста народонаселения в тех странах, где этот процесс сопровождается сокращением длительности жизни, высокой детской смертностью, общим обнищанием и разруше</w:t>
      </w:r>
      <w:r>
        <w:rPr>
          <w:snapToGrid w:val="0"/>
          <w:sz w:val="28"/>
        </w:rPr>
        <w:softHyphen/>
        <w:t>нием экологической среды. Необходимо отходить от потреби</w:t>
      </w:r>
      <w:r>
        <w:rPr>
          <w:snapToGrid w:val="0"/>
          <w:sz w:val="28"/>
        </w:rPr>
        <w:softHyphen/>
        <w:t>тельства и возвращаться к более скромному образу жизни даже в тех странах, где живут богато.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Из всего этого клубка проблем две, пожалуй, самые слож</w:t>
      </w:r>
      <w:r>
        <w:rPr>
          <w:snapToGrid w:val="0"/>
          <w:sz w:val="28"/>
        </w:rPr>
        <w:softHyphen/>
        <w:t>ные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проблема энергии и регулирование народонаселения. Чем экологически чище производство, тем оно более энерго</w:t>
      </w:r>
      <w:r>
        <w:rPr>
          <w:snapToGrid w:val="0"/>
          <w:sz w:val="28"/>
        </w:rPr>
        <w:softHyphen/>
        <w:t xml:space="preserve">емко. Поэтому уменьшение загрязнений и </w:t>
      </w:r>
      <w:bookmarkStart w:id="15" w:name="OCRUncertain337"/>
      <w:r>
        <w:rPr>
          <w:snapToGrid w:val="0"/>
          <w:sz w:val="28"/>
        </w:rPr>
        <w:t xml:space="preserve">ресурсосбережение </w:t>
      </w:r>
      <w:bookmarkEnd w:id="15"/>
      <w:r>
        <w:rPr>
          <w:snapToGrid w:val="0"/>
          <w:sz w:val="28"/>
        </w:rPr>
        <w:t>сплошь и рядом ведет к росту энергопотребления. И, как итог, в будущем энергопотребление будет расти.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Наиболее спорным вопросом является отношение к атом</w:t>
      </w:r>
      <w:r>
        <w:rPr>
          <w:snapToGrid w:val="0"/>
          <w:sz w:val="28"/>
        </w:rPr>
        <w:softHyphen/>
        <w:t>ной энергии. Это единственный традиционный источник, в котором получение энергии не сопровождается выбросами диоксида углерода в атмосферу. Даже сжигание спирта, по</w:t>
      </w:r>
      <w:r>
        <w:rPr>
          <w:snapToGrid w:val="0"/>
          <w:sz w:val="28"/>
        </w:rPr>
        <w:softHyphen/>
        <w:t>лученного из биомассы, повышает содержание диоксида уг</w:t>
      </w:r>
      <w:r>
        <w:rPr>
          <w:snapToGrid w:val="0"/>
          <w:sz w:val="28"/>
        </w:rPr>
        <w:softHyphen/>
        <w:t>лерода. При переходе на новые типы реакторов (на быстрых нейтронах) эффективность использования урана может уве</w:t>
      </w:r>
      <w:r>
        <w:rPr>
          <w:snapToGrid w:val="0"/>
          <w:sz w:val="28"/>
        </w:rPr>
        <w:softHyphen/>
        <w:t>личиться в десятки раз, а количество ядовитых радиоактив</w:t>
      </w:r>
      <w:r>
        <w:rPr>
          <w:snapToGrid w:val="0"/>
          <w:sz w:val="28"/>
        </w:rPr>
        <w:softHyphen/>
        <w:t>ных шлаков на единицу произведенной энергии снизится. Но пока есть атомная энергетика, есть опасность новых Черно</w:t>
      </w:r>
      <w:r>
        <w:rPr>
          <w:snapToGrid w:val="0"/>
          <w:sz w:val="28"/>
        </w:rPr>
        <w:softHyphen/>
        <w:t xml:space="preserve">былей и </w:t>
      </w:r>
      <w:bookmarkStart w:id="16" w:name="OCRUncertain338"/>
      <w:r>
        <w:rPr>
          <w:snapToGrid w:val="0"/>
          <w:sz w:val="28"/>
        </w:rPr>
        <w:t>Кыштымов.</w:t>
      </w:r>
      <w:bookmarkEnd w:id="16"/>
      <w:r>
        <w:rPr>
          <w:snapToGrid w:val="0"/>
          <w:sz w:val="28"/>
        </w:rPr>
        <w:t xml:space="preserve"> При повышении уровня надежности вероятность аварий снижается, но никогда не достигает нуля. «Раз в год и метла стреляет</w:t>
      </w:r>
      <w:bookmarkStart w:id="17" w:name="OCRUncertain339"/>
      <w:r>
        <w:rPr>
          <w:snapToGrid w:val="0"/>
          <w:sz w:val="28"/>
        </w:rPr>
        <w:t>»),</w:t>
      </w:r>
      <w:bookmarkEnd w:id="17"/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утверждает русская посло</w:t>
      </w:r>
      <w:r>
        <w:rPr>
          <w:snapToGrid w:val="0"/>
          <w:sz w:val="28"/>
        </w:rPr>
        <w:softHyphen/>
        <w:t>вица, а уж что говорить о ядерном монстре... Но, похоже, без услуг этих монстров из энергетического голода человечеству не вырваться ни в настоящем, ни в будущем.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Еще сложнее с регулированием роста народонаселения. Выход один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просвещение, повышение жизненного уровня. Этот путь к новому для демографически неблагополучных стран уровню очень долог, тернист и трагичен. Но другого пути нет. Конечно, экология «работает</w:t>
      </w:r>
      <w:bookmarkStart w:id="18" w:name="OCRUncertain340"/>
      <w:r>
        <w:rPr>
          <w:snapToGrid w:val="0"/>
          <w:sz w:val="28"/>
        </w:rPr>
        <w:t>е</w:t>
      </w:r>
      <w:bookmarkEnd w:id="18"/>
      <w:r>
        <w:rPr>
          <w:snapToGrid w:val="0"/>
          <w:sz w:val="28"/>
        </w:rPr>
        <w:t xml:space="preserve"> только тогда когда объединяется с экономикой. </w:t>
      </w:r>
      <w:bookmarkStart w:id="19" w:name="OCRUncertain341"/>
      <w:r>
        <w:rPr>
          <w:snapToGrid w:val="0"/>
          <w:sz w:val="28"/>
        </w:rPr>
        <w:t>«</w:t>
      </w:r>
      <w:bookmarkEnd w:id="19"/>
      <w:r>
        <w:rPr>
          <w:snapToGrid w:val="0"/>
          <w:sz w:val="28"/>
        </w:rPr>
        <w:t>Зеленые налоги» способны не только наказывать тех, кто загрязняет среду, но и служить надежной профилактической мерой. Ограничению потребления способствует рост цен на дорогие товары. И тем не менее, бу</w:t>
      </w:r>
      <w:r>
        <w:rPr>
          <w:snapToGrid w:val="0"/>
          <w:sz w:val="28"/>
        </w:rPr>
        <w:softHyphen/>
        <w:t>дущее человечества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не только в экономике и рыночных отно</w:t>
      </w:r>
      <w:r>
        <w:rPr>
          <w:snapToGrid w:val="0"/>
          <w:sz w:val="28"/>
        </w:rPr>
        <w:softHyphen/>
        <w:t>шениях. Для выживания важно международное сотрудничест</w:t>
      </w:r>
      <w:r>
        <w:rPr>
          <w:snapToGrid w:val="0"/>
          <w:sz w:val="28"/>
        </w:rPr>
        <w:softHyphen/>
        <w:t>во по тем вопросам, которые рынок не решает. И важно, чтобы у человечества постепенно появлялось новое экологическое сознание. Его формированию помогут образование и культура.</w:t>
      </w:r>
    </w:p>
    <w:p w:rsidR="00B0273C" w:rsidRDefault="00B0273C">
      <w:pPr>
        <w:pStyle w:val="2"/>
        <w:spacing w:before="120" w:after="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br w:type="page"/>
      </w:r>
      <w:bookmarkStart w:id="20" w:name="_Toc420579003"/>
      <w:r>
        <w:rPr>
          <w:snapToGrid w:val="0"/>
          <w:sz w:val="28"/>
        </w:rPr>
        <w:t>ОСНОВНЫЕ КОНЦЕПЦИИ ЭКОЛОГИЗАЦИИ</w:t>
      </w:r>
      <w:bookmarkEnd w:id="20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Экологическая ситуация, в которой приходится функциониро</w:t>
      </w:r>
      <w:r>
        <w:rPr>
          <w:snapToGrid w:val="0"/>
          <w:sz w:val="28"/>
        </w:rPr>
        <w:softHyphen/>
        <w:t>вать современной экономике, вызывает необходимость комп</w:t>
      </w:r>
      <w:r>
        <w:rPr>
          <w:snapToGrid w:val="0"/>
          <w:sz w:val="28"/>
        </w:rPr>
        <w:softHyphen/>
        <w:t>лексного рассмотрения хозяйственных проблем под углом зрения требований окружающей среды и окружающей среды под углом зрения требований экономического развития. Это задача целого комплекса естественных и общественных наук. Существует целый ряд концепций или аспектов проблемы экологизации. Проблема охраны природы тесно связана с политикой, идеологией, экономикой и социальной сферой, что вызывает необходимость рассмотрения данной проблемы в раз</w:t>
      </w:r>
      <w:r>
        <w:rPr>
          <w:snapToGrid w:val="0"/>
          <w:sz w:val="28"/>
        </w:rPr>
        <w:softHyphen/>
        <w:t>личных аспектах: социально-политическом, правовом, социа</w:t>
      </w:r>
      <w:r>
        <w:rPr>
          <w:snapToGrid w:val="0"/>
          <w:sz w:val="28"/>
        </w:rPr>
        <w:softHyphen/>
        <w:t xml:space="preserve">льно-гигиеническом, технико-технологическом, </w:t>
      </w:r>
      <w:bookmarkStart w:id="21" w:name="OCRUncertain370"/>
      <w:r>
        <w:rPr>
          <w:snapToGrid w:val="0"/>
          <w:sz w:val="28"/>
        </w:rPr>
        <w:t>эколого-экономическом</w:t>
      </w:r>
      <w:bookmarkEnd w:id="21"/>
      <w:r>
        <w:rPr>
          <w:snapToGrid w:val="0"/>
          <w:sz w:val="28"/>
        </w:rPr>
        <w:t xml:space="preserve"> и т. </w:t>
      </w:r>
      <w:bookmarkStart w:id="22" w:name="OCRUncertain371"/>
      <w:r>
        <w:rPr>
          <w:snapToGrid w:val="0"/>
          <w:sz w:val="28"/>
        </w:rPr>
        <w:t>п.</w:t>
      </w:r>
      <w:bookmarkEnd w:id="22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Кратко охарактеризуем вопросы, относящиеся к отмеченным выше направлениям проблемы охраны окружающей природной среды.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Социально-политический</w:t>
      </w:r>
      <w:r>
        <w:rPr>
          <w:snapToGrid w:val="0"/>
          <w:sz w:val="28"/>
        </w:rPr>
        <w:t xml:space="preserve"> аспект связан с решением проблемы охраны природы в масштабах всего человечества при наличии разных социальных систем. Возникновение </w:t>
      </w:r>
      <w:bookmarkStart w:id="23" w:name="OCRUncertain372"/>
      <w:r>
        <w:rPr>
          <w:snapToGrid w:val="0"/>
          <w:sz w:val="28"/>
        </w:rPr>
        <w:t>социально-политиче</w:t>
      </w:r>
      <w:bookmarkStart w:id="24" w:name="OCRUncertain373"/>
      <w:bookmarkEnd w:id="23"/>
      <w:r>
        <w:rPr>
          <w:snapToGrid w:val="0"/>
          <w:sz w:val="28"/>
        </w:rPr>
        <w:t>ской</w:t>
      </w:r>
      <w:bookmarkEnd w:id="24"/>
      <w:r>
        <w:rPr>
          <w:snapToGrid w:val="0"/>
          <w:sz w:val="28"/>
        </w:rPr>
        <w:t xml:space="preserve"> проблемы создания и внедрения в глобальном масштабе природоохранных мер по предотвращению истощения ресурсов и загрязнения среды обусловлено объективными факторами.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Во-первых, в связи с неделимостью биосферы загрязнение природной среды невозможно удержать в территориальных гра</w:t>
      </w:r>
      <w:r>
        <w:rPr>
          <w:snapToGrid w:val="0"/>
          <w:sz w:val="28"/>
        </w:rPr>
        <w:softHyphen/>
        <w:t>ницах страны, в которой это происходит.</w:t>
      </w:r>
    </w:p>
    <w:p w:rsidR="00B0273C" w:rsidRDefault="00B0273C">
      <w:pPr>
        <w:pStyle w:val="20"/>
        <w:spacing w:line="240" w:lineRule="auto"/>
        <w:ind w:right="0"/>
        <w:rPr>
          <w:sz w:val="28"/>
        </w:rPr>
      </w:pPr>
      <w:r>
        <w:rPr>
          <w:sz w:val="28"/>
        </w:rPr>
        <w:t>Во-вторых, каким бы мощным экономическим и научно-тех</w:t>
      </w:r>
      <w:r>
        <w:rPr>
          <w:sz w:val="28"/>
        </w:rPr>
        <w:softHyphen/>
        <w:t>ническим потенциалом ни обладала отдельная страна, она не может полностью решить такую сложную и многогранную проб</w:t>
      </w:r>
      <w:r>
        <w:rPr>
          <w:sz w:val="28"/>
        </w:rPr>
        <w:softHyphen/>
        <w:t>лему, поэтому потребовалось принятие необходимых мер не только на национальном, но и на международном уровне. Меж</w:t>
      </w:r>
      <w:r>
        <w:rPr>
          <w:sz w:val="28"/>
        </w:rPr>
        <w:softHyphen/>
        <w:t>дународные научно-технические связи начали устанавливаться как на многосторонней, так и на двусторонней основе. Россия, например, в рамках бывш. СССР сотрудничает со странами ближнего зарубежья, разрабатывая научную проблему «Гигие</w:t>
      </w:r>
      <w:r>
        <w:rPr>
          <w:sz w:val="28"/>
        </w:rPr>
        <w:softHyphen/>
        <w:t xml:space="preserve">нические аспекты охраны окружающей </w:t>
      </w:r>
      <w:bookmarkStart w:id="25" w:name="OCRUncertain374"/>
      <w:r>
        <w:rPr>
          <w:sz w:val="28"/>
        </w:rPr>
        <w:t>среды».</w:t>
      </w:r>
      <w:bookmarkEnd w:id="25"/>
      <w:r>
        <w:rPr>
          <w:sz w:val="28"/>
        </w:rPr>
        <w:t xml:space="preserve"> В число проблем, разрабатываемых странами СНГ, входит «Охрана недр и рацио</w:t>
      </w:r>
      <w:r>
        <w:rPr>
          <w:sz w:val="28"/>
        </w:rPr>
        <w:softHyphen/>
        <w:t>нальное использование природных ресурсов, связанных с охра</w:t>
      </w:r>
      <w:r>
        <w:rPr>
          <w:sz w:val="28"/>
        </w:rPr>
        <w:softHyphen/>
        <w:t>ной и улучшением окружающей среды». Россия сотрудничает также с рядом ведущих капиталистических стран (США, Англия, Франция, Швеция). Она активно участвует в осуществлении про</w:t>
      </w:r>
      <w:r>
        <w:rPr>
          <w:sz w:val="28"/>
        </w:rPr>
        <w:softHyphen/>
        <w:t>граммы ООН по окружающей среде.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Правовой</w:t>
      </w:r>
      <w:r>
        <w:rPr>
          <w:snapToGrid w:val="0"/>
          <w:sz w:val="28"/>
        </w:rPr>
        <w:t xml:space="preserve"> аспект. Правовую основу охраны окружающей сре</w:t>
      </w:r>
      <w:r>
        <w:rPr>
          <w:snapToGrid w:val="0"/>
          <w:sz w:val="28"/>
        </w:rPr>
        <w:softHyphen/>
        <w:t>ды можно сформулировать как установленную законом систему мер, направленных на охрану окружающей среды и рациональ</w:t>
      </w:r>
      <w:r>
        <w:rPr>
          <w:snapToGrid w:val="0"/>
          <w:sz w:val="28"/>
        </w:rPr>
        <w:softHyphen/>
        <w:t>ное использование, восстановление и умножение природных богатств. Устанавливая такую систему мер, закон регулирует общественные отношения в области охраны природы, в резуль</w:t>
      </w:r>
      <w:r>
        <w:rPr>
          <w:snapToGrid w:val="0"/>
          <w:sz w:val="28"/>
        </w:rPr>
        <w:softHyphen/>
        <w:t>тате чего возникает совокупность природоохранных правоот</w:t>
      </w:r>
      <w:r>
        <w:rPr>
          <w:snapToGrid w:val="0"/>
          <w:sz w:val="28"/>
        </w:rPr>
        <w:softHyphen/>
        <w:t>ношений.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Правовая основа охраны природы в России базируется на ряде принципов, среди которых можно выделить наиболее важ</w:t>
      </w:r>
      <w:r>
        <w:rPr>
          <w:snapToGrid w:val="0"/>
          <w:sz w:val="28"/>
        </w:rPr>
        <w:softHyphen/>
        <w:t>ные: природные ресурсы составляют государственную собствен</w:t>
      </w:r>
      <w:r>
        <w:rPr>
          <w:snapToGrid w:val="0"/>
          <w:sz w:val="28"/>
        </w:rPr>
        <w:softHyphen/>
        <w:t>ность и предоставляются только в пользование</w:t>
      </w:r>
      <w:bookmarkStart w:id="26" w:name="OCRUncertain376"/>
      <w:r>
        <w:rPr>
          <w:snapToGrid w:val="0"/>
          <w:sz w:val="28"/>
        </w:rPr>
        <w:t>;</w:t>
      </w:r>
      <w:bookmarkEnd w:id="26"/>
      <w:r>
        <w:rPr>
          <w:snapToGrid w:val="0"/>
          <w:sz w:val="28"/>
        </w:rPr>
        <w:t xml:space="preserve"> охране подлежат все объекты природы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как вовлеченные в хозяйственный обо</w:t>
      </w:r>
      <w:r>
        <w:rPr>
          <w:snapToGrid w:val="0"/>
          <w:sz w:val="28"/>
        </w:rPr>
        <w:softHyphen/>
        <w:t>рот, так и неэксплуатируемые; рациональное использование при</w:t>
      </w:r>
      <w:r>
        <w:rPr>
          <w:snapToGrid w:val="0"/>
          <w:sz w:val="28"/>
        </w:rPr>
        <w:softHyphen/>
        <w:t>родных ресурсов; контроль за рациональным использованием природных ресурсов и охраной природы; ответственность за несоблюдение законодательства об охране природы и др.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Социально-гигиенический</w:t>
      </w:r>
      <w:r>
        <w:rPr>
          <w:snapToGrid w:val="0"/>
          <w:sz w:val="28"/>
        </w:rPr>
        <w:t xml:space="preserve"> аспект охраны окружающей природ</w:t>
      </w:r>
      <w:r>
        <w:rPr>
          <w:snapToGrid w:val="0"/>
          <w:sz w:val="28"/>
        </w:rPr>
        <w:softHyphen/>
        <w:t>ной среды в нашей стране отражает принцип приоритета в охране здоровья и сохранения благоприятных гигиенических условий жизни населения. Осуществление мероприятий по оздоровлению окружающей среды требует разработки количественных санитар</w:t>
      </w:r>
      <w:r>
        <w:rPr>
          <w:snapToGrid w:val="0"/>
          <w:sz w:val="28"/>
        </w:rPr>
        <w:softHyphen/>
        <w:t xml:space="preserve">но-гигиенических показателей состояния качества окружающей среды, критериев безвредности, обеспечивающих оптимальные условия жизнедеятельности человека. Социально-гигиенические исследования должны быть направлены на то, чтобы темпы изменения окружающей среды не опережали скорость </w:t>
      </w:r>
      <w:bookmarkStart w:id="27" w:name="OCRUncertain377"/>
      <w:r>
        <w:rPr>
          <w:snapToGrid w:val="0"/>
          <w:sz w:val="28"/>
        </w:rPr>
        <w:t>приспосо-бительных</w:t>
      </w:r>
      <w:bookmarkEnd w:id="27"/>
      <w:r>
        <w:rPr>
          <w:snapToGrid w:val="0"/>
          <w:sz w:val="28"/>
        </w:rPr>
        <w:t xml:space="preserve"> адаптационных возможностей живых организмов. Следовательно, учет биологической нормы адаптационных воз</w:t>
      </w:r>
      <w:r>
        <w:rPr>
          <w:snapToGrid w:val="0"/>
          <w:sz w:val="28"/>
        </w:rPr>
        <w:softHyphen/>
        <w:t>можностей организма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важный принцип в области изучения взаимодействия организма и окружающей среды.</w:t>
      </w:r>
    </w:p>
    <w:p w:rsidR="00B0273C" w:rsidRDefault="00B0273C">
      <w:pPr>
        <w:pStyle w:val="20"/>
        <w:spacing w:line="240" w:lineRule="auto"/>
        <w:ind w:right="0"/>
        <w:rPr>
          <w:sz w:val="28"/>
        </w:rPr>
      </w:pPr>
      <w:r>
        <w:rPr>
          <w:sz w:val="28"/>
        </w:rPr>
        <w:t>Другим важным моментом данного аспекта является социаль</w:t>
      </w:r>
      <w:r>
        <w:rPr>
          <w:sz w:val="28"/>
        </w:rPr>
        <w:softHyphen/>
        <w:t>но-гигиенический прогноз будущего состояния преобразованной окружающей среды с целью сохранения здоровья населения. Подобные прогнозы должны не только определять научно-тех</w:t>
      </w:r>
      <w:r>
        <w:rPr>
          <w:sz w:val="28"/>
        </w:rPr>
        <w:softHyphen/>
        <w:t>ническое развитие, но и предсказывать наиболее оптимальные варианты путей развития научно-технического прогресса.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Технико-технологический</w:t>
      </w:r>
      <w:r>
        <w:rPr>
          <w:snapToGrid w:val="0"/>
          <w:sz w:val="28"/>
        </w:rPr>
        <w:t xml:space="preserve"> аспект охраны природы предпола</w:t>
      </w:r>
      <w:r>
        <w:rPr>
          <w:snapToGrid w:val="0"/>
          <w:sz w:val="28"/>
        </w:rPr>
        <w:softHyphen/>
        <w:t xml:space="preserve">гает организацию производства по принципу </w:t>
      </w:r>
      <w:bookmarkStart w:id="28" w:name="OCRUncertain378"/>
      <w:r>
        <w:rPr>
          <w:snapToGrid w:val="0"/>
          <w:sz w:val="28"/>
        </w:rPr>
        <w:t>безотходности.</w:t>
      </w:r>
      <w:bookmarkEnd w:id="28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Современная технико-технологическая база промышленности не позволяет осуществить на промышленных предприятиях глу</w:t>
      </w:r>
      <w:r>
        <w:rPr>
          <w:snapToGrid w:val="0"/>
          <w:sz w:val="28"/>
        </w:rPr>
        <w:softHyphen/>
        <w:t>бокую очистку воздуха и воды ввиду исключительной дорого</w:t>
      </w:r>
      <w:r>
        <w:rPr>
          <w:snapToGrid w:val="0"/>
          <w:sz w:val="28"/>
        </w:rPr>
        <w:softHyphen/>
        <w:t>визны этих мероприятий. Разработка новых технологических процессов, на основе которых может быть создано безотходное производство, обеспечит не только высокие технико-экономи</w:t>
      </w:r>
      <w:r>
        <w:rPr>
          <w:snapToGrid w:val="0"/>
          <w:sz w:val="28"/>
        </w:rPr>
        <w:softHyphen/>
        <w:t>ческие показатели, но и комплексное использование природ</w:t>
      </w:r>
      <w:r>
        <w:rPr>
          <w:snapToGrid w:val="0"/>
          <w:sz w:val="28"/>
        </w:rPr>
        <w:softHyphen/>
        <w:t>ных ресурсов. Однако по техническим и экономическим при</w:t>
      </w:r>
      <w:r>
        <w:rPr>
          <w:snapToGrid w:val="0"/>
          <w:sz w:val="28"/>
        </w:rPr>
        <w:softHyphen/>
        <w:t xml:space="preserve">чинам переход к безотходной технологии сразу осуществить невозможно. Реальный путь </w:t>
      </w:r>
      <w:bookmarkStart w:id="29" w:name="OCRUncertain379"/>
      <w:r>
        <w:rPr>
          <w:snapToGrid w:val="0"/>
          <w:sz w:val="28"/>
        </w:rPr>
        <w:t>экологизации</w:t>
      </w:r>
      <w:bookmarkEnd w:id="29"/>
      <w:r>
        <w:rPr>
          <w:snapToGrid w:val="0"/>
          <w:sz w:val="28"/>
        </w:rPr>
        <w:t xml:space="preserve"> технологии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это постепенный переход сначала к малоотходным, а затем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 безотходным замкнутым циклам. Тем самым могут быть достиг</w:t>
      </w:r>
      <w:r>
        <w:rPr>
          <w:snapToGrid w:val="0"/>
          <w:sz w:val="28"/>
        </w:rPr>
        <w:softHyphen/>
        <w:t>нуты рациональное природопользование и охрана окружающей среды.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bookmarkStart w:id="30" w:name="OCRUncertain380"/>
      <w:r>
        <w:rPr>
          <w:b/>
          <w:i/>
          <w:snapToGrid w:val="0"/>
          <w:sz w:val="28"/>
        </w:rPr>
        <w:t>Эколого-экономический</w:t>
      </w:r>
      <w:bookmarkEnd w:id="30"/>
      <w:r>
        <w:rPr>
          <w:snapToGrid w:val="0"/>
          <w:sz w:val="28"/>
        </w:rPr>
        <w:t xml:space="preserve"> аспект охраны природы стал форми</w:t>
      </w:r>
      <w:r>
        <w:rPr>
          <w:snapToGrid w:val="0"/>
          <w:sz w:val="28"/>
        </w:rPr>
        <w:softHyphen/>
        <w:t>роваться относительно недавно и своим возникновением и раз</w:t>
      </w:r>
      <w:r>
        <w:rPr>
          <w:snapToGrid w:val="0"/>
          <w:sz w:val="28"/>
        </w:rPr>
        <w:softHyphen/>
        <w:t>витием обусловлен бурным ростом производства и научно-тех</w:t>
      </w:r>
      <w:r>
        <w:rPr>
          <w:snapToGrid w:val="0"/>
          <w:sz w:val="28"/>
        </w:rPr>
        <w:softHyphen/>
        <w:t>нической революцией. Первоначально охрана природы развива</w:t>
      </w:r>
      <w:r>
        <w:rPr>
          <w:snapToGrid w:val="0"/>
          <w:sz w:val="28"/>
        </w:rPr>
        <w:softHyphen/>
        <w:t>лась в основном как биологическая область знания, преследую</w:t>
      </w:r>
      <w:r>
        <w:rPr>
          <w:snapToGrid w:val="0"/>
          <w:sz w:val="28"/>
        </w:rPr>
        <w:softHyphen/>
        <w:t>щая цель «охранять живую природу</w:t>
      </w:r>
      <w:bookmarkStart w:id="31" w:name="OCRUncertain381"/>
      <w:r>
        <w:rPr>
          <w:snapToGrid w:val="0"/>
          <w:sz w:val="28"/>
        </w:rPr>
        <w:t>».</w:t>
      </w:r>
      <w:bookmarkEnd w:id="31"/>
      <w:r>
        <w:rPr>
          <w:snapToGrid w:val="0"/>
          <w:sz w:val="28"/>
        </w:rPr>
        <w:t xml:space="preserve"> В период научно-техниче</w:t>
      </w:r>
      <w:r>
        <w:rPr>
          <w:snapToGrid w:val="0"/>
          <w:sz w:val="28"/>
        </w:rPr>
        <w:softHyphen/>
        <w:t>ской революции, когда масштабы преобразовательной деятель</w:t>
      </w:r>
      <w:r>
        <w:rPr>
          <w:snapToGrid w:val="0"/>
          <w:sz w:val="28"/>
        </w:rPr>
        <w:softHyphen/>
        <w:t>ности людей неизмеримо выросли, изменения природного равно</w:t>
      </w:r>
      <w:r>
        <w:rPr>
          <w:snapToGrid w:val="0"/>
          <w:sz w:val="28"/>
        </w:rPr>
        <w:softHyphen/>
        <w:t>весия стали сильно отражаться на развитии народного хозяйства (вследствие недостаточного учета экологического фактора), и проблема охраны природы приобрела также большое экономи</w:t>
      </w:r>
      <w:r>
        <w:rPr>
          <w:snapToGrid w:val="0"/>
          <w:sz w:val="28"/>
        </w:rPr>
        <w:softHyphen/>
        <w:t>ческое значение.</w:t>
      </w:r>
    </w:p>
    <w:p w:rsidR="00B0273C" w:rsidRDefault="00B0273C">
      <w:pPr>
        <w:spacing w:before="120"/>
        <w:ind w:firstLine="720"/>
        <w:jc w:val="both"/>
        <w:rPr>
          <w:sz w:val="28"/>
        </w:rPr>
      </w:pPr>
      <w:r>
        <w:rPr>
          <w:snapToGrid w:val="0"/>
          <w:sz w:val="28"/>
        </w:rPr>
        <w:t xml:space="preserve">Современные темпы экономического развития обострили проблему ограниченности природных ресурсов, в связи с чем возникла необходимость учета экологических требований к </w:t>
      </w:r>
      <w:bookmarkStart w:id="32" w:name="OCRUncertain382"/>
      <w:r>
        <w:rPr>
          <w:snapToGrid w:val="0"/>
          <w:sz w:val="28"/>
        </w:rPr>
        <w:t>эко</w:t>
      </w:r>
      <w:bookmarkStart w:id="33" w:name="OCRUncertain383"/>
      <w:bookmarkEnd w:id="32"/>
      <w:r>
        <w:rPr>
          <w:snapToGrid w:val="0"/>
          <w:sz w:val="28"/>
        </w:rPr>
        <w:t>номике.</w:t>
      </w:r>
      <w:bookmarkEnd w:id="33"/>
      <w:r>
        <w:rPr>
          <w:snapToGrid w:val="0"/>
          <w:sz w:val="28"/>
        </w:rPr>
        <w:t xml:space="preserve"> Следует подчеркнуть, что само экономическое развитие внутренне противоречиво: с одной стороны, оно порождает ряд острых экологических проблем, а с другой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 самом экономи</w:t>
      </w:r>
      <w:r>
        <w:rPr>
          <w:snapToGrid w:val="0"/>
          <w:sz w:val="28"/>
        </w:rPr>
        <w:softHyphen/>
        <w:t>ческом развитии заложена основа для устранения этих проти</w:t>
      </w:r>
      <w:r>
        <w:rPr>
          <w:snapToGrid w:val="0"/>
          <w:sz w:val="28"/>
        </w:rPr>
        <w:softHyphen/>
        <w:t>воречий. Раскрыть природу этих противоречий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значит понять связь двух систем: общественного производства и окружающей среды. При этом необходимо помнить, что в системе «экономи</w:t>
      </w:r>
      <w:r>
        <w:rPr>
          <w:snapToGrid w:val="0"/>
          <w:sz w:val="28"/>
        </w:rPr>
        <w:softHyphen/>
        <w:t>ка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среда</w:t>
      </w:r>
      <w:bookmarkStart w:id="34" w:name="OCRUncertain384"/>
      <w:r>
        <w:rPr>
          <w:snapToGrid w:val="0"/>
          <w:sz w:val="28"/>
        </w:rPr>
        <w:t>х</w:t>
      </w:r>
      <w:bookmarkEnd w:id="34"/>
      <w:r>
        <w:rPr>
          <w:snapToGrid w:val="0"/>
          <w:sz w:val="28"/>
        </w:rPr>
        <w:t xml:space="preserve"> не может быть отдано предпочтение ни экономике перед окружающей средой, ни окружающей среде перед эконо</w:t>
      </w:r>
      <w:r>
        <w:rPr>
          <w:snapToGrid w:val="0"/>
          <w:sz w:val="28"/>
        </w:rPr>
        <w:softHyphen/>
        <w:t>микой. Необходимо обеспечить такое взаимодействие, при ко</w:t>
      </w:r>
      <w:r>
        <w:rPr>
          <w:snapToGrid w:val="0"/>
          <w:sz w:val="28"/>
        </w:rPr>
        <w:softHyphen/>
        <w:t>тором высокие темпы расширенного воспроизводства, экономи</w:t>
      </w:r>
      <w:r>
        <w:rPr>
          <w:snapToGrid w:val="0"/>
          <w:sz w:val="28"/>
        </w:rPr>
        <w:softHyphen/>
        <w:t>ческого роста и повышения народного благосостояния сочета</w:t>
      </w:r>
      <w:r>
        <w:rPr>
          <w:snapToGrid w:val="0"/>
          <w:sz w:val="28"/>
        </w:rPr>
        <w:softHyphen/>
        <w:t>лись бы не только с сохранением, но и непрерывным улучшени</w:t>
      </w:r>
      <w:r>
        <w:rPr>
          <w:snapToGrid w:val="0"/>
          <w:sz w:val="28"/>
        </w:rPr>
        <w:softHyphen/>
        <w:t>ем и развитием как отдельных компонентов, так и всей окружающей среды.</w:t>
      </w:r>
    </w:p>
    <w:p w:rsidR="00B0273C" w:rsidRDefault="00B0273C">
      <w:pPr>
        <w:pStyle w:val="2"/>
        <w:spacing w:before="120" w:after="0"/>
        <w:ind w:firstLine="720"/>
        <w:rPr>
          <w:snapToGrid w:val="0"/>
          <w:sz w:val="28"/>
        </w:rPr>
      </w:pPr>
      <w:r>
        <w:rPr>
          <w:sz w:val="28"/>
        </w:rPr>
        <w:br w:type="page"/>
      </w:r>
      <w:bookmarkStart w:id="35" w:name="_Toc420579004"/>
      <w:r>
        <w:rPr>
          <w:snapToGrid w:val="0"/>
          <w:sz w:val="28"/>
        </w:rPr>
        <w:t>ЭКОЛОГИЗАЦИЯ СЕЛЬСКОГО ХОЗЯЙСТВА</w:t>
      </w:r>
      <w:bookmarkEnd w:id="35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Вопросы рационального природопользования в сельском хозяйстве изучает </w:t>
      </w:r>
      <w:bookmarkStart w:id="36" w:name="OCRUncertain001"/>
      <w:r>
        <w:rPr>
          <w:snapToGrid w:val="0"/>
          <w:sz w:val="28"/>
        </w:rPr>
        <w:t>сел</w:t>
      </w:r>
      <w:bookmarkEnd w:id="36"/>
      <w:r>
        <w:rPr>
          <w:snapToGrid w:val="0"/>
          <w:sz w:val="28"/>
        </w:rPr>
        <w:t xml:space="preserve">ьскохозяйственная </w:t>
      </w:r>
      <w:bookmarkStart w:id="37" w:name="OCRUncertain002"/>
      <w:r>
        <w:rPr>
          <w:snapToGrid w:val="0"/>
          <w:sz w:val="28"/>
        </w:rPr>
        <w:t>экология,</w:t>
      </w:r>
      <w:bookmarkEnd w:id="37"/>
      <w:r>
        <w:rPr>
          <w:snapToGrid w:val="0"/>
          <w:sz w:val="28"/>
        </w:rPr>
        <w:t xml:space="preserve"> или </w:t>
      </w:r>
      <w:bookmarkStart w:id="38" w:name="OCRUncertain003"/>
      <w:r>
        <w:rPr>
          <w:snapToGrid w:val="0"/>
          <w:sz w:val="28"/>
        </w:rPr>
        <w:t>агр</w:t>
      </w:r>
      <w:bookmarkEnd w:id="38"/>
      <w:r>
        <w:rPr>
          <w:snapToGrid w:val="0"/>
          <w:sz w:val="28"/>
        </w:rPr>
        <w:t>о эко</w:t>
      </w:r>
      <w:bookmarkStart w:id="39" w:name="OCRUncertain004"/>
      <w:r>
        <w:rPr>
          <w:snapToGrid w:val="0"/>
          <w:sz w:val="28"/>
        </w:rPr>
        <w:t>л</w:t>
      </w:r>
      <w:bookmarkEnd w:id="39"/>
      <w:r>
        <w:rPr>
          <w:snapToGrid w:val="0"/>
          <w:sz w:val="28"/>
        </w:rPr>
        <w:t>о</w:t>
      </w:r>
      <w:bookmarkStart w:id="40" w:name="OCRUncertain005"/>
      <w:r>
        <w:rPr>
          <w:snapToGrid w:val="0"/>
          <w:sz w:val="28"/>
        </w:rPr>
        <w:t>г</w:t>
      </w:r>
      <w:bookmarkEnd w:id="40"/>
      <w:r>
        <w:rPr>
          <w:snapToGrid w:val="0"/>
          <w:sz w:val="28"/>
        </w:rPr>
        <w:t>и</w:t>
      </w:r>
      <w:bookmarkStart w:id="41" w:name="OCRUncertain006"/>
      <w:r>
        <w:rPr>
          <w:snapToGrid w:val="0"/>
          <w:sz w:val="28"/>
        </w:rPr>
        <w:t>я</w:t>
      </w:r>
      <w:bookmarkEnd w:id="41"/>
      <w:r>
        <w:rPr>
          <w:snapToGrid w:val="0"/>
          <w:sz w:val="28"/>
        </w:rPr>
        <w:t xml:space="preserve"> (от греческого слова </w:t>
      </w:r>
      <w:bookmarkStart w:id="42" w:name="OCRUncertain007"/>
      <w:r>
        <w:rPr>
          <w:snapToGrid w:val="0"/>
          <w:sz w:val="28"/>
        </w:rPr>
        <w:t>агрос</w:t>
      </w:r>
      <w:bookmarkEnd w:id="42"/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поле). Ее рекомендации позволяют сочетать получение высокого урожая на полях и высокий выход животноводческой продукции с сохранением плодородия почв и продуктивности сенокосов и пастбищ. В правильно организованном хозяйстве производят экологи</w:t>
      </w:r>
      <w:r>
        <w:rPr>
          <w:snapToGrid w:val="0"/>
          <w:sz w:val="28"/>
        </w:rPr>
        <w:softHyphen/>
        <w:t>чески чистые продукты и не загрязняют атмосферу и воду. В итоге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агроэкология помогает сохранять не только при</w:t>
      </w:r>
      <w:r>
        <w:rPr>
          <w:snapToGrid w:val="0"/>
          <w:sz w:val="28"/>
        </w:rPr>
        <w:softHyphen/>
        <w:t>роду, но и здоровье человека. Рассматривая экологизацию сельского хозяйства разделим сельскохозяйственную экосистему на составляющие и рассмотрим их в отдельности.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43" w:name="_Toc420579005"/>
      <w:r>
        <w:rPr>
          <w:snapToGrid w:val="0"/>
          <w:sz w:val="28"/>
        </w:rPr>
        <w:t>ПОЧВА</w:t>
      </w:r>
      <w:bookmarkEnd w:id="43"/>
      <w:r>
        <w:rPr>
          <w:noProof/>
          <w:snapToGrid w:val="0"/>
          <w:sz w:val="28"/>
        </w:rPr>
        <w:t xml:space="preserve"> 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Главный ресурс агроэкосистемы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почва. Ее плодородие зависит от запаса органического вещества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гумуса, содер</w:t>
      </w:r>
      <w:r>
        <w:rPr>
          <w:snapToGrid w:val="0"/>
          <w:sz w:val="28"/>
        </w:rPr>
        <w:softHyphen/>
        <w:t>жания доступных растениям питательных элементов, струк</w:t>
      </w:r>
      <w:r>
        <w:rPr>
          <w:snapToGrid w:val="0"/>
          <w:sz w:val="28"/>
        </w:rPr>
        <w:softHyphen/>
        <w:t>туры, обеспеченности влагой, реакции почвенного раствора, содержания в нем ионов токсичных солей.</w:t>
      </w:r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  <w:r>
        <w:rPr>
          <w:snapToGrid w:val="0"/>
          <w:sz w:val="28"/>
        </w:rPr>
        <w:t>Г</w:t>
      </w:r>
      <w:bookmarkStart w:id="44" w:name="OCRUncertain011"/>
      <w:r>
        <w:rPr>
          <w:snapToGrid w:val="0"/>
          <w:sz w:val="28"/>
        </w:rPr>
        <w:t>у</w:t>
      </w:r>
      <w:bookmarkEnd w:id="44"/>
      <w:r>
        <w:rPr>
          <w:snapToGrid w:val="0"/>
          <w:sz w:val="28"/>
        </w:rPr>
        <w:t>мус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кладовая плодородия. Он образуется микроорганизмами-гумификаторами из остатков растений и животных. Запас гумуса зависит от мощности гумусового слоя и от процентного содержания гумуса в нем. Мощность гумусового слоя у черноземных почв может достигать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</w:t>
      </w:r>
      <w:bookmarkStart w:id="45" w:name="OCRUncertain013"/>
      <w:r>
        <w:rPr>
          <w:snapToGrid w:val="0"/>
          <w:sz w:val="28"/>
        </w:rPr>
        <w:t>м,</w:t>
      </w:r>
      <w:bookmarkEnd w:id="45"/>
      <w:r>
        <w:rPr>
          <w:snapToGrid w:val="0"/>
          <w:sz w:val="28"/>
        </w:rPr>
        <w:t xml:space="preserve"> а у лесных почв (подзолистых, серых) она составляет</w:t>
      </w:r>
      <w:r>
        <w:rPr>
          <w:noProof/>
          <w:snapToGrid w:val="0"/>
          <w:sz w:val="28"/>
        </w:rPr>
        <w:t xml:space="preserve"> 10—30</w:t>
      </w:r>
      <w:r>
        <w:rPr>
          <w:snapToGrid w:val="0"/>
          <w:sz w:val="28"/>
        </w:rPr>
        <w:t xml:space="preserve"> см. Содер</w:t>
      </w:r>
      <w:r>
        <w:rPr>
          <w:snapToGrid w:val="0"/>
          <w:sz w:val="28"/>
        </w:rPr>
        <w:softHyphen/>
        <w:t>жание гумуса в этом слое у черноземов</w:t>
      </w:r>
      <w:r>
        <w:rPr>
          <w:noProof/>
          <w:snapToGrid w:val="0"/>
          <w:sz w:val="28"/>
        </w:rPr>
        <w:t xml:space="preserve"> 6—10%,</w:t>
      </w:r>
      <w:r>
        <w:rPr>
          <w:snapToGrid w:val="0"/>
          <w:sz w:val="28"/>
        </w:rPr>
        <w:t xml:space="preserve"> у лесных почв</w:t>
      </w:r>
      <w:r>
        <w:rPr>
          <w:noProof/>
          <w:snapToGrid w:val="0"/>
          <w:sz w:val="28"/>
        </w:rPr>
        <w:t xml:space="preserve"> — 2—4%</w:t>
      </w:r>
      <w:bookmarkStart w:id="46" w:name="OCRUncertain014"/>
      <w:r>
        <w:rPr>
          <w:noProof/>
          <w:snapToGrid w:val="0"/>
          <w:sz w:val="28"/>
        </w:rPr>
        <w:t>.</w:t>
      </w:r>
      <w:bookmarkEnd w:id="46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Другая группа микроорганизмов высвобождает из гумуса в почвенный раствор питательные элементы. Среди них раз</w:t>
      </w:r>
      <w:r>
        <w:rPr>
          <w:snapToGrid w:val="0"/>
          <w:sz w:val="28"/>
        </w:rPr>
        <w:softHyphen/>
        <w:t xml:space="preserve">личают </w:t>
      </w:r>
      <w:bookmarkStart w:id="47" w:name="OCRUncertain015"/>
      <w:r>
        <w:rPr>
          <w:snapToGrid w:val="0"/>
          <w:sz w:val="28"/>
        </w:rPr>
        <w:t>дакроэледентм</w:t>
      </w:r>
      <w:bookmarkEnd w:id="47"/>
      <w:r>
        <w:rPr>
          <w:snapToGrid w:val="0"/>
          <w:sz w:val="28"/>
        </w:rPr>
        <w:t xml:space="preserve"> (азот, фосфор, кадий), которые тре</w:t>
      </w:r>
      <w:r>
        <w:rPr>
          <w:snapToGrid w:val="0"/>
          <w:sz w:val="28"/>
        </w:rPr>
        <w:softHyphen/>
        <w:t xml:space="preserve">буются растениям в большом количестве, и </w:t>
      </w:r>
      <w:bookmarkStart w:id="48" w:name="OCRUncertain016"/>
      <w:r>
        <w:rPr>
          <w:snapToGrid w:val="0"/>
          <w:sz w:val="28"/>
        </w:rPr>
        <w:t xml:space="preserve">микроэлементы </w:t>
      </w:r>
      <w:bookmarkEnd w:id="48"/>
      <w:r>
        <w:rPr>
          <w:snapToGrid w:val="0"/>
          <w:sz w:val="28"/>
        </w:rPr>
        <w:t>(марганец, бор, медь, цинк и др.), которых растениям нужно немного. Все питательные элементы поглощаются из почвен</w:t>
      </w:r>
      <w:r>
        <w:rPr>
          <w:snapToGrid w:val="0"/>
          <w:sz w:val="28"/>
        </w:rPr>
        <w:softHyphen/>
        <w:t>ного раствора корнями растений и выносятся из почвы с урожаем. Поэтому, если в почву не вносить удобрений (навоз, минеральные удобрения), то запасы элементов питания в ней иссякнут.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Азот может поступать в почву в результате жизнедеятель</w:t>
      </w:r>
      <w:r>
        <w:rPr>
          <w:snapToGrid w:val="0"/>
          <w:sz w:val="28"/>
        </w:rPr>
        <w:softHyphen/>
        <w:t xml:space="preserve">ности </w:t>
      </w:r>
      <w:bookmarkStart w:id="49" w:name="OCRUncertain017"/>
      <w:r>
        <w:rPr>
          <w:snapToGrid w:val="0"/>
          <w:sz w:val="28"/>
        </w:rPr>
        <w:t>микроорганизмов-симбиотрофов,</w:t>
      </w:r>
      <w:bookmarkEnd w:id="49"/>
      <w:r>
        <w:rPr>
          <w:snapToGrid w:val="0"/>
          <w:sz w:val="28"/>
        </w:rPr>
        <w:t xml:space="preserve"> свободно живущих в почве или в клубеньках на корнях бобовых. Чтобы увеличить биологическую </w:t>
      </w:r>
      <w:bookmarkStart w:id="50" w:name="OCRUncertain018"/>
      <w:r>
        <w:rPr>
          <w:snapToGrid w:val="0"/>
          <w:sz w:val="28"/>
        </w:rPr>
        <w:t>азотфиксацию,</w:t>
      </w:r>
      <w:bookmarkEnd w:id="50"/>
      <w:r>
        <w:rPr>
          <w:snapToGrid w:val="0"/>
          <w:sz w:val="28"/>
        </w:rPr>
        <w:t xml:space="preserve"> расширяют площади посевов гороха, сои, люцерны, клевера и других многолетних и одно</w:t>
      </w:r>
      <w:r>
        <w:rPr>
          <w:snapToGrid w:val="0"/>
          <w:sz w:val="28"/>
        </w:rPr>
        <w:softHyphen/>
        <w:t xml:space="preserve">летних бобовых. Однако биологическая </w:t>
      </w:r>
      <w:bookmarkStart w:id="51" w:name="OCRUncertain019"/>
      <w:r>
        <w:rPr>
          <w:snapToGrid w:val="0"/>
          <w:sz w:val="28"/>
        </w:rPr>
        <w:t>азотфиксация</w:t>
      </w:r>
      <w:bookmarkEnd w:id="51"/>
      <w:r>
        <w:rPr>
          <w:snapToGrid w:val="0"/>
          <w:sz w:val="28"/>
        </w:rPr>
        <w:t xml:space="preserve"> не всег</w:t>
      </w:r>
      <w:r>
        <w:rPr>
          <w:snapToGrid w:val="0"/>
          <w:sz w:val="28"/>
        </w:rPr>
        <w:softHyphen/>
        <w:t>да полностью компенсирует потери, которые понесла почва при уборке урожая. Приходится вносить навоз, содержащий много азота, или минеральные азотные удобрения.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</w:t>
      </w:r>
      <w:bookmarkStart w:id="52" w:name="OCRUncertain020"/>
      <w:r>
        <w:rPr>
          <w:snapToGrid w:val="0"/>
          <w:sz w:val="28"/>
        </w:rPr>
        <w:t>трукту</w:t>
      </w:r>
      <w:bookmarkEnd w:id="52"/>
      <w:r>
        <w:rPr>
          <w:snapToGrid w:val="0"/>
          <w:sz w:val="28"/>
        </w:rPr>
        <w:t xml:space="preserve">ра </w:t>
      </w:r>
      <w:bookmarkStart w:id="53" w:name="OCRUncertain021"/>
      <w:r>
        <w:rPr>
          <w:snapToGrid w:val="0"/>
          <w:sz w:val="28"/>
        </w:rPr>
        <w:t>п</w:t>
      </w:r>
      <w:bookmarkEnd w:id="53"/>
      <w:r>
        <w:rPr>
          <w:snapToGrid w:val="0"/>
          <w:sz w:val="28"/>
        </w:rPr>
        <w:t>о</w:t>
      </w:r>
      <w:bookmarkStart w:id="54" w:name="OCRUncertain022"/>
      <w:r>
        <w:rPr>
          <w:snapToGrid w:val="0"/>
          <w:sz w:val="28"/>
        </w:rPr>
        <w:t>ч</w:t>
      </w:r>
      <w:bookmarkEnd w:id="54"/>
      <w:r>
        <w:rPr>
          <w:snapToGrid w:val="0"/>
          <w:sz w:val="28"/>
        </w:rPr>
        <w:t>вы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это форма и размеры комочков, на которые она распадается. Лучшая структура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</w:t>
      </w:r>
      <w:bookmarkStart w:id="55" w:name="OCRUncertain023"/>
      <w:r>
        <w:rPr>
          <w:snapToGrid w:val="0"/>
          <w:sz w:val="28"/>
        </w:rPr>
        <w:t>мелкокомковатая.</w:t>
      </w:r>
      <w:bookmarkEnd w:id="55"/>
      <w:r>
        <w:rPr>
          <w:snapToGrid w:val="0"/>
          <w:sz w:val="28"/>
        </w:rPr>
        <w:t xml:space="preserve"> Внутри комочков складываются условия для деятельности </w:t>
      </w:r>
      <w:bookmarkStart w:id="56" w:name="OCRUncertain024"/>
      <w:r>
        <w:rPr>
          <w:snapToGrid w:val="0"/>
          <w:sz w:val="28"/>
        </w:rPr>
        <w:t>микроорганизмов-гумификаторов,</w:t>
      </w:r>
      <w:bookmarkEnd w:id="56"/>
      <w:r>
        <w:rPr>
          <w:snapToGrid w:val="0"/>
          <w:sz w:val="28"/>
        </w:rPr>
        <w:t xml:space="preserve"> образующих гумус, а между комочками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для микроорганизмов, которые разлагают гумус до доступных растениям минеральных соединений.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На плодородие почвы влияет ее обеспеченность влагой. Урожай снижается при недостатке влаги, что бывает в засуш</w:t>
      </w:r>
      <w:r>
        <w:rPr>
          <w:snapToGrid w:val="0"/>
          <w:sz w:val="28"/>
        </w:rPr>
        <w:softHyphen/>
        <w:t>ливые годы. Особенно часты засухи в южных степных райо</w:t>
      </w:r>
      <w:r>
        <w:rPr>
          <w:snapToGrid w:val="0"/>
          <w:sz w:val="28"/>
        </w:rPr>
        <w:softHyphen/>
        <w:t xml:space="preserve">нах. В этих районах плодородие снижается и в результате засоления почв. В почвенном растворе содержатся </w:t>
      </w:r>
      <w:bookmarkStart w:id="57" w:name="OCRUncertain026"/>
      <w:r>
        <w:rPr>
          <w:snapToGrid w:val="0"/>
          <w:sz w:val="28"/>
        </w:rPr>
        <w:t>воднорастворимые</w:t>
      </w:r>
      <w:bookmarkEnd w:id="57"/>
      <w:r>
        <w:rPr>
          <w:snapToGrid w:val="0"/>
          <w:sz w:val="28"/>
        </w:rPr>
        <w:t xml:space="preserve"> соли (хлориды, сульфаты, сода), препятствующие росту сельскохозяйственных растений. В Европейском Нечер</w:t>
      </w:r>
      <w:r>
        <w:rPr>
          <w:snapToGrid w:val="0"/>
          <w:sz w:val="28"/>
        </w:rPr>
        <w:softHyphen/>
        <w:t>ноземье плодородие почв снижается из-за кислой реакции почвенного раствора, что затрудняет поглощение корнями элементов питания.</w:t>
      </w:r>
    </w:p>
    <w:p w:rsidR="00B0273C" w:rsidRDefault="00B0273C">
      <w:pPr>
        <w:pStyle w:val="a3"/>
        <w:spacing w:line="240" w:lineRule="auto"/>
        <w:ind w:right="0"/>
        <w:rPr>
          <w:i w:val="0"/>
          <w:sz w:val="28"/>
        </w:rPr>
      </w:pPr>
      <w:r>
        <w:rPr>
          <w:i w:val="0"/>
          <w:sz w:val="28"/>
        </w:rPr>
        <w:t>При рациональном природопользовании для сохранения плодородия почв используются следующие приемы: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Борьба с эрозией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смывом или </w:t>
      </w:r>
      <w:bookmarkStart w:id="58" w:name="OCRUncertain027"/>
      <w:r>
        <w:rPr>
          <w:snapToGrid w:val="0"/>
          <w:sz w:val="28"/>
        </w:rPr>
        <w:t>сдуванием</w:t>
      </w:r>
      <w:bookmarkEnd w:id="58"/>
      <w:r>
        <w:rPr>
          <w:snapToGrid w:val="0"/>
          <w:sz w:val="28"/>
        </w:rPr>
        <w:t xml:space="preserve"> поверхностно</w:t>
      </w:r>
      <w:r>
        <w:rPr>
          <w:snapToGrid w:val="0"/>
          <w:sz w:val="28"/>
        </w:rPr>
        <w:softHyphen/>
        <w:t xml:space="preserve">го наиболее плодородного слоя почвы. Для этого земли на склонах засевают многолетними травами, которые образуют дернину, защищающую поверхность почвы от разрушения водой и ветром. Применяют специальные приемы обработки почвы, сохраняющие на ее поверхности часть жнивья (того, что остается на поле после </w:t>
      </w:r>
      <w:bookmarkStart w:id="59" w:name="OCRUncertain028"/>
      <w:r>
        <w:rPr>
          <w:snapToGrid w:val="0"/>
          <w:sz w:val="28"/>
        </w:rPr>
        <w:t>скашивания</w:t>
      </w:r>
      <w:bookmarkEnd w:id="59"/>
      <w:r>
        <w:rPr>
          <w:snapToGrid w:val="0"/>
          <w:sz w:val="28"/>
        </w:rPr>
        <w:t xml:space="preserve"> однолетних культур). На склонах обработку почвы ведут поперек склона, и каждая бороздка становится маленькой плотиной, препятствующей </w:t>
      </w:r>
      <w:bookmarkStart w:id="60" w:name="OCRUncertain029"/>
      <w:r>
        <w:rPr>
          <w:snapToGrid w:val="0"/>
          <w:sz w:val="28"/>
        </w:rPr>
        <w:t>о</w:t>
      </w:r>
      <w:bookmarkEnd w:id="60"/>
      <w:r>
        <w:rPr>
          <w:snapToGrid w:val="0"/>
          <w:sz w:val="28"/>
        </w:rPr>
        <w:t>теканию воды со взвешенными в ней почвенными частица</w:t>
      </w:r>
      <w:r>
        <w:rPr>
          <w:snapToGrid w:val="0"/>
          <w:sz w:val="28"/>
        </w:rPr>
        <w:softHyphen/>
        <w:t>ми. Для предотвращения ветровой эрозии используют кули</w:t>
      </w:r>
      <w:r>
        <w:rPr>
          <w:snapToGrid w:val="0"/>
          <w:sz w:val="28"/>
        </w:rPr>
        <w:softHyphen/>
        <w:t>сы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полосы из высокорослых растений (подсолнечник, ку</w:t>
      </w:r>
      <w:r>
        <w:rPr>
          <w:snapToGrid w:val="0"/>
          <w:sz w:val="28"/>
        </w:rPr>
        <w:softHyphen/>
        <w:t>куруза), которые сохраняют на поде после уборки урожая. Кулисы располагаются поперек направления господству</w:t>
      </w:r>
      <w:r>
        <w:rPr>
          <w:snapToGrid w:val="0"/>
          <w:sz w:val="28"/>
        </w:rPr>
        <w:softHyphen/>
        <w:t>ющих ветров. Особый вид эрозии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образование оврагов. Для предотвращения или остановки этого процесса проводят спе</w:t>
      </w:r>
      <w:r>
        <w:rPr>
          <w:snapToGrid w:val="0"/>
          <w:sz w:val="28"/>
        </w:rPr>
        <w:softHyphen/>
        <w:t>циальные посадк</w:t>
      </w:r>
      <w:bookmarkStart w:id="61" w:name="OCRUncertain030"/>
      <w:r>
        <w:rPr>
          <w:snapToGrid w:val="0"/>
          <w:sz w:val="28"/>
        </w:rPr>
        <w:t>и</w:t>
      </w:r>
      <w:bookmarkEnd w:id="61"/>
      <w:r>
        <w:rPr>
          <w:snapToGrid w:val="0"/>
          <w:sz w:val="28"/>
        </w:rPr>
        <w:t xml:space="preserve"> леса.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Замена отвальной вспашки плугом безотвальным рыхле</w:t>
      </w:r>
      <w:r>
        <w:rPr>
          <w:b/>
          <w:i/>
          <w:snapToGrid w:val="0"/>
          <w:sz w:val="28"/>
        </w:rPr>
        <w:softHyphen/>
        <w:t xml:space="preserve">нием почвы. </w:t>
      </w:r>
      <w:r>
        <w:rPr>
          <w:snapToGrid w:val="0"/>
          <w:sz w:val="28"/>
        </w:rPr>
        <w:t>При обработке отвальным плугом почва ставится «с ног на голову</w:t>
      </w:r>
      <w:bookmarkStart w:id="62" w:name="OCRUncertain032"/>
      <w:r>
        <w:rPr>
          <w:snapToGrid w:val="0"/>
          <w:sz w:val="28"/>
        </w:rPr>
        <w:t>»:</w:t>
      </w:r>
      <w:bookmarkEnd w:id="62"/>
      <w:r>
        <w:rPr>
          <w:snapToGrid w:val="0"/>
          <w:sz w:val="28"/>
        </w:rPr>
        <w:t xml:space="preserve"> </w:t>
      </w:r>
      <w:bookmarkStart w:id="63" w:name="OCRUncertain033"/>
      <w:r>
        <w:rPr>
          <w:snapToGrid w:val="0"/>
          <w:sz w:val="28"/>
        </w:rPr>
        <w:t>подповерхностный</w:t>
      </w:r>
      <w:bookmarkEnd w:id="63"/>
      <w:r>
        <w:rPr>
          <w:snapToGrid w:val="0"/>
          <w:sz w:val="28"/>
        </w:rPr>
        <w:t xml:space="preserve"> слой почвы, в котором </w:t>
      </w:r>
      <w:bookmarkStart w:id="64" w:name="OCRUncertain034"/>
      <w:r>
        <w:rPr>
          <w:snapToGrid w:val="0"/>
          <w:sz w:val="28"/>
        </w:rPr>
        <w:t>микроорганизмы-гумификаторы</w:t>
      </w:r>
      <w:bookmarkEnd w:id="64"/>
      <w:r>
        <w:rPr>
          <w:snapToGrid w:val="0"/>
          <w:sz w:val="28"/>
        </w:rPr>
        <w:t xml:space="preserve"> перерабатывают пожнивные остатки в гумус, оказывается на поверхности. Процесс обра</w:t>
      </w:r>
      <w:r>
        <w:rPr>
          <w:snapToGrid w:val="0"/>
          <w:sz w:val="28"/>
        </w:rPr>
        <w:softHyphen/>
        <w:t>зования гумуса замедляется, а разрушение его, напротив, ускоряется. На незащищенной растениями почве усиливается эрозия. Поэтому отвальную вспашку заменяют рыхлением без оборота пласта. Для этого используют специальные ору</w:t>
      </w:r>
      <w:r>
        <w:rPr>
          <w:snapToGrid w:val="0"/>
          <w:sz w:val="28"/>
        </w:rPr>
        <w:softHyphen/>
        <w:t>дия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рыхлители (дисковые бороны, </w:t>
      </w:r>
      <w:bookmarkStart w:id="65" w:name="OCRUncertain035"/>
      <w:r>
        <w:rPr>
          <w:snapToGrid w:val="0"/>
          <w:sz w:val="28"/>
        </w:rPr>
        <w:t>плоскорезы,</w:t>
      </w:r>
      <w:bookmarkEnd w:id="65"/>
      <w:r>
        <w:rPr>
          <w:snapToGrid w:val="0"/>
          <w:sz w:val="28"/>
        </w:rPr>
        <w:t xml:space="preserve"> </w:t>
      </w:r>
      <w:bookmarkStart w:id="66" w:name="OCRUncertain036"/>
      <w:r>
        <w:rPr>
          <w:snapToGrid w:val="0"/>
          <w:sz w:val="28"/>
        </w:rPr>
        <w:t>щелевате-ли</w:t>
      </w:r>
      <w:bookmarkEnd w:id="66"/>
      <w:r>
        <w:rPr>
          <w:snapToGrid w:val="0"/>
          <w:sz w:val="28"/>
        </w:rPr>
        <w:t xml:space="preserve"> и др.). Безотвальная обработка может быть мелкой</w:t>
      </w:r>
      <w:r>
        <w:rPr>
          <w:noProof/>
          <w:snapToGrid w:val="0"/>
          <w:sz w:val="28"/>
        </w:rPr>
        <w:t xml:space="preserve"> (5—10 </w:t>
      </w:r>
      <w:r>
        <w:rPr>
          <w:snapToGrid w:val="0"/>
          <w:sz w:val="28"/>
        </w:rPr>
        <w:t>см) и глубокой. Иногда посев проводят в жнивье без обработ</w:t>
      </w:r>
      <w:r>
        <w:rPr>
          <w:snapToGrid w:val="0"/>
          <w:sz w:val="28"/>
        </w:rPr>
        <w:softHyphen/>
        <w:t>ки (этот прием называют</w:t>
      </w:r>
      <w:r>
        <w:rPr>
          <w:noProof/>
          <w:snapToGrid w:val="0"/>
          <w:sz w:val="28"/>
        </w:rPr>
        <w:t xml:space="preserve"> </w:t>
      </w:r>
      <w:r>
        <w:rPr>
          <w:snapToGrid w:val="0"/>
          <w:sz w:val="28"/>
        </w:rPr>
        <w:t>нулевой обработкой почвы).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Севооборот.</w:t>
      </w:r>
      <w:r>
        <w:rPr>
          <w:snapToGrid w:val="0"/>
          <w:sz w:val="28"/>
        </w:rPr>
        <w:t xml:space="preserve"> Это чередование разных культур на одном поле. В состав севооборота, кроме зерновых (пшеница, рожь), или пропашных (кукуруза), включают многолетние и однолетние бобовые травы, которые благодаря связанным с ними клубеньковым бактериям пополняют запасы азота в почве. Повышают плодородие почв и </w:t>
      </w:r>
      <w:bookmarkStart w:id="67" w:name="OCRUncertain043"/>
      <w:r>
        <w:rPr>
          <w:snapToGrid w:val="0"/>
          <w:sz w:val="28"/>
        </w:rPr>
        <w:t>сидераты</w:t>
      </w:r>
      <w:bookmarkEnd w:id="67"/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культу</w:t>
      </w:r>
      <w:r>
        <w:rPr>
          <w:snapToGrid w:val="0"/>
          <w:sz w:val="28"/>
        </w:rPr>
        <w:softHyphen/>
        <w:t>ры, зеленую массу которых запахивают в почву. Чередова</w:t>
      </w:r>
      <w:r>
        <w:rPr>
          <w:snapToGrid w:val="0"/>
          <w:sz w:val="28"/>
        </w:rPr>
        <w:softHyphen/>
        <w:t>ние культур облегчает борьбу с вредителями сельскохозяй</w:t>
      </w:r>
      <w:r>
        <w:rPr>
          <w:snapToGrid w:val="0"/>
          <w:sz w:val="28"/>
        </w:rPr>
        <w:softHyphen/>
        <w:t>ственных растений, снижает засоренность полей сорными растениями.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 xml:space="preserve">Применение </w:t>
      </w:r>
      <w:bookmarkStart w:id="68" w:name="OCRUncertain044"/>
      <w:r>
        <w:rPr>
          <w:b/>
          <w:i/>
          <w:snapToGrid w:val="0"/>
          <w:sz w:val="28"/>
        </w:rPr>
        <w:t>органо-минеральных</w:t>
      </w:r>
      <w:bookmarkEnd w:id="68"/>
      <w:r>
        <w:rPr>
          <w:b/>
          <w:i/>
          <w:snapToGrid w:val="0"/>
          <w:sz w:val="28"/>
        </w:rPr>
        <w:t xml:space="preserve"> удобрений.</w:t>
      </w:r>
      <w:r>
        <w:rPr>
          <w:snapToGrid w:val="0"/>
          <w:sz w:val="28"/>
        </w:rPr>
        <w:t xml:space="preserve"> При </w:t>
      </w:r>
      <w:bookmarkStart w:id="69" w:name="OCRUncertain045"/>
      <w:r>
        <w:rPr>
          <w:snapToGrid w:val="0"/>
          <w:sz w:val="28"/>
        </w:rPr>
        <w:t>внесении</w:t>
      </w:r>
      <w:bookmarkEnd w:id="69"/>
      <w:r>
        <w:rPr>
          <w:snapToGrid w:val="0"/>
          <w:sz w:val="28"/>
        </w:rPr>
        <w:t xml:space="preserve"> только минеральных удобрений, особенно в высоких дозах, активизируются микроорганизмы, разрушающие гу</w:t>
      </w:r>
      <w:r>
        <w:rPr>
          <w:snapToGrid w:val="0"/>
          <w:sz w:val="28"/>
        </w:rPr>
        <w:softHyphen/>
        <w:t xml:space="preserve">мус, а деятельность </w:t>
      </w:r>
      <w:bookmarkStart w:id="70" w:name="OCRUncertain046"/>
      <w:r>
        <w:rPr>
          <w:snapToGrid w:val="0"/>
          <w:sz w:val="28"/>
        </w:rPr>
        <w:t>микроорганизмов-гумификаторов</w:t>
      </w:r>
      <w:bookmarkEnd w:id="70"/>
      <w:r>
        <w:rPr>
          <w:snapToGrid w:val="0"/>
          <w:sz w:val="28"/>
        </w:rPr>
        <w:t xml:space="preserve"> подав</w:t>
      </w:r>
      <w:r>
        <w:rPr>
          <w:snapToGrid w:val="0"/>
          <w:sz w:val="28"/>
        </w:rPr>
        <w:softHyphen/>
        <w:t>ляется. В результате запас плодородия в почве снижается. Если минеральные удобрения вносятся невысокими дозамиодновременно с органическими удобрениями (в первую оче</w:t>
      </w:r>
      <w:r>
        <w:rPr>
          <w:snapToGrid w:val="0"/>
          <w:sz w:val="28"/>
        </w:rPr>
        <w:softHyphen/>
        <w:t>редь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 навозом), этого не происходит. Гумус не разрушает</w:t>
      </w:r>
      <w:r>
        <w:rPr>
          <w:snapToGrid w:val="0"/>
          <w:sz w:val="28"/>
        </w:rPr>
        <w:softHyphen/>
        <w:t>ся, а питательные вещества удобрений поступают в почвен</w:t>
      </w:r>
      <w:r>
        <w:rPr>
          <w:snapToGrid w:val="0"/>
          <w:sz w:val="28"/>
        </w:rPr>
        <w:softHyphen/>
        <w:t>ный раствор и повышают урожай.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Сухое земледелие.</w:t>
      </w:r>
      <w:r>
        <w:rPr>
          <w:snapToGrid w:val="0"/>
          <w:sz w:val="28"/>
        </w:rPr>
        <w:t xml:space="preserve"> Орошение, как и отвальная вспашка, ослабляет жизнедеятельность микроорганизмов-гумифика</w:t>
      </w:r>
      <w:r>
        <w:rPr>
          <w:snapToGrid w:val="0"/>
          <w:sz w:val="28"/>
        </w:rPr>
        <w:softHyphen/>
        <w:t>торов и разрушает структуру почвы. В южных районах России орошение вызывает вторичное засоление почвы. Чтобы уменьшить площади орошаемых земель, выращивают засухоустойчивые культуры, которые могут обходиться без полива. На орошаемых землях выращивают только требова</w:t>
      </w:r>
      <w:r>
        <w:rPr>
          <w:snapToGrid w:val="0"/>
          <w:sz w:val="28"/>
        </w:rPr>
        <w:softHyphen/>
        <w:t>тельные к влаге овощи (капусту, огурцы) или многолетние травы в степных районах. Орошение на одном участке прово</w:t>
      </w:r>
      <w:r>
        <w:rPr>
          <w:snapToGrid w:val="0"/>
          <w:sz w:val="28"/>
        </w:rPr>
        <w:softHyphen/>
        <w:t>дят не более</w:t>
      </w:r>
      <w:r>
        <w:rPr>
          <w:noProof/>
          <w:snapToGrid w:val="0"/>
          <w:sz w:val="28"/>
        </w:rPr>
        <w:t xml:space="preserve"> 2—3</w:t>
      </w:r>
      <w:r>
        <w:rPr>
          <w:snapToGrid w:val="0"/>
          <w:sz w:val="28"/>
        </w:rPr>
        <w:t xml:space="preserve"> лет, после чего почве дают отдых и выра</w:t>
      </w:r>
      <w:r>
        <w:rPr>
          <w:snapToGrid w:val="0"/>
          <w:sz w:val="28"/>
        </w:rPr>
        <w:softHyphen/>
        <w:t>щивают культуры без полива.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Использование легкой сельскохозяйственной техники.</w:t>
      </w:r>
      <w:r>
        <w:rPr>
          <w:snapToGrid w:val="0"/>
          <w:sz w:val="28"/>
        </w:rPr>
        <w:t xml:space="preserve"> </w:t>
      </w:r>
      <w:bookmarkStart w:id="71" w:name="OCRUncertain048"/>
      <w:r>
        <w:rPr>
          <w:snapToGrid w:val="0"/>
          <w:sz w:val="28"/>
        </w:rPr>
        <w:t>Тяжелые</w:t>
      </w:r>
      <w:bookmarkEnd w:id="71"/>
      <w:r>
        <w:rPr>
          <w:snapToGrid w:val="0"/>
          <w:sz w:val="28"/>
        </w:rPr>
        <w:t xml:space="preserve"> тракторы уплотняют почву и разрушают ее структуру, и потому лучше использовать легкие колесные тракторы. Часто для их прохода создают специальную колею: при уходе за посевом (подкормка, культивация и т.д.) трактор проходит по собственному следу. При этом почва уплотняется только под колеей. Применяют также специальные </w:t>
      </w:r>
      <w:bookmarkStart w:id="72" w:name="OCRUncertain049"/>
      <w:r>
        <w:rPr>
          <w:snapToGrid w:val="0"/>
          <w:sz w:val="28"/>
        </w:rPr>
        <w:t>широкопрофиль-ные</w:t>
      </w:r>
      <w:bookmarkEnd w:id="72"/>
      <w:r>
        <w:rPr>
          <w:snapToGrid w:val="0"/>
          <w:sz w:val="28"/>
        </w:rPr>
        <w:t xml:space="preserve"> шины, уменьшающие давление на почву, и широкоза</w:t>
      </w:r>
      <w:r>
        <w:rPr>
          <w:snapToGrid w:val="0"/>
          <w:sz w:val="28"/>
        </w:rPr>
        <w:softHyphen/>
        <w:t>хватные агрегаты, позволяющие обработать поле за меньшее число проходов техники. Для уменьшения числа проходов совмещают разные агрегаты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одновременно проводят рых</w:t>
      </w:r>
      <w:r>
        <w:rPr>
          <w:snapToGrid w:val="0"/>
          <w:sz w:val="28"/>
        </w:rPr>
        <w:softHyphen/>
        <w:t xml:space="preserve">ление почвы, посев и внесение удобрений. 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73" w:name="_Toc420579006"/>
      <w:r>
        <w:rPr>
          <w:snapToGrid w:val="0"/>
          <w:sz w:val="28"/>
        </w:rPr>
        <w:t>ЖИВОТНОВОДСТВО</w:t>
      </w:r>
      <w:bookmarkEnd w:id="73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Одомашнивание животных произошло примерно в то же время, что и введение в культуру растений, т.е. около</w:t>
      </w:r>
      <w:r>
        <w:rPr>
          <w:noProof/>
          <w:snapToGrid w:val="0"/>
          <w:sz w:val="28"/>
        </w:rPr>
        <w:t xml:space="preserve"> 10</w:t>
      </w:r>
      <w:r>
        <w:rPr>
          <w:snapToGrid w:val="0"/>
          <w:sz w:val="28"/>
        </w:rPr>
        <w:t xml:space="preserve"> тысяч лет назад. Археологи считают, что первыми были одомашнены овца, коза и собака. Крупный рогатый скот и свинья в хозяй</w:t>
      </w:r>
      <w:r>
        <w:rPr>
          <w:snapToGrid w:val="0"/>
          <w:sz w:val="28"/>
        </w:rPr>
        <w:softHyphen/>
        <w:t>стве человека появились позже.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Сегодня  сельскохозяйствен</w:t>
      </w:r>
      <w:r>
        <w:rPr>
          <w:snapToGrid w:val="0"/>
          <w:sz w:val="28"/>
        </w:rPr>
        <w:softHyphen/>
        <w:t>ные животные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важнейшие </w:t>
      </w:r>
      <w:bookmarkStart w:id="74" w:name="OCRUncertain070"/>
      <w:r>
        <w:rPr>
          <w:snapToGrid w:val="0"/>
          <w:sz w:val="28"/>
        </w:rPr>
        <w:t>консументы</w:t>
      </w:r>
      <w:bookmarkEnd w:id="74"/>
      <w:r>
        <w:rPr>
          <w:snapToGrid w:val="0"/>
          <w:sz w:val="28"/>
        </w:rPr>
        <w:t xml:space="preserve"> </w:t>
      </w:r>
      <w:bookmarkStart w:id="75" w:name="OCRUncertain071"/>
      <w:r>
        <w:rPr>
          <w:snapToGrid w:val="0"/>
          <w:sz w:val="28"/>
        </w:rPr>
        <w:t>агроэкосистемы.</w:t>
      </w:r>
      <w:bookmarkEnd w:id="75"/>
      <w:r>
        <w:rPr>
          <w:snapToGrid w:val="0"/>
          <w:sz w:val="28"/>
        </w:rPr>
        <w:t xml:space="preserve"> В разных  природных  условиях разводят разные виды скота. Для лесной зоны экологически более подходит крупный рога</w:t>
      </w:r>
      <w:r>
        <w:rPr>
          <w:snapToGrid w:val="0"/>
          <w:sz w:val="28"/>
        </w:rPr>
        <w:softHyphen/>
        <w:t>тый скот, в степной зоне разво</w:t>
      </w:r>
      <w:r>
        <w:rPr>
          <w:snapToGrid w:val="0"/>
          <w:sz w:val="28"/>
        </w:rPr>
        <w:softHyphen/>
        <w:t>дят свиней, в откорме которых большую роль  играет  зерно. Если имеется много земель, не</w:t>
      </w:r>
      <w:r>
        <w:rPr>
          <w:snapToGrid w:val="0"/>
          <w:sz w:val="28"/>
        </w:rPr>
        <w:softHyphen/>
        <w:t>пригодных  для  пашни  (гор</w:t>
      </w:r>
      <w:r>
        <w:rPr>
          <w:snapToGrid w:val="0"/>
          <w:sz w:val="28"/>
        </w:rPr>
        <w:softHyphen/>
        <w:t>ные склоны, засоленные почвы), оправдано овцеводство. В неко</w:t>
      </w:r>
      <w:r>
        <w:rPr>
          <w:snapToGrid w:val="0"/>
          <w:sz w:val="28"/>
        </w:rPr>
        <w:softHyphen/>
        <w:t>торых районах, где много естест</w:t>
      </w:r>
      <w:r>
        <w:rPr>
          <w:snapToGrid w:val="0"/>
          <w:sz w:val="28"/>
        </w:rPr>
        <w:softHyphen/>
        <w:t>венных пастбищ (Якутия, Баш</w:t>
      </w:r>
      <w:r>
        <w:rPr>
          <w:snapToGrid w:val="0"/>
          <w:sz w:val="28"/>
        </w:rPr>
        <w:softHyphen/>
        <w:t>кортостан, Татарстан) развито коневодство. Лошади не боятся суровой зимы, их круглый год можно содержать на подножном корме. Из их молока получают кумыс. Высокими вкусовыми качествами отличается конское мясо.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Соотношение между растениеводством и животноводством устанавливается с учетом экологических требований. Для развития животноводства необходимы и посевы, и естествен</w:t>
      </w:r>
      <w:r>
        <w:rPr>
          <w:snapToGrid w:val="0"/>
          <w:sz w:val="28"/>
        </w:rPr>
        <w:softHyphen/>
        <w:t>ные кормовые угодья. Если скота мало, то мало и органичес</w:t>
      </w:r>
      <w:r>
        <w:rPr>
          <w:snapToGrid w:val="0"/>
          <w:sz w:val="28"/>
        </w:rPr>
        <w:softHyphen/>
        <w:t>ких удобрений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навоза, и это плохо для растениеводства. Если скота слишком много, происходит разрушение пастбищ или приходится отдавать под кормовые культуры слишком много пахотных земель.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В </w:t>
      </w:r>
      <w:bookmarkStart w:id="76" w:name="OCRUncertain072"/>
      <w:r>
        <w:rPr>
          <w:snapToGrid w:val="0"/>
          <w:sz w:val="28"/>
        </w:rPr>
        <w:t>агроэкосистемах,</w:t>
      </w:r>
      <w:bookmarkEnd w:id="76"/>
      <w:r>
        <w:rPr>
          <w:snapToGrid w:val="0"/>
          <w:sz w:val="28"/>
        </w:rPr>
        <w:t xml:space="preserve"> где развиты обе отрасли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растение</w:t>
      </w:r>
      <w:r>
        <w:rPr>
          <w:snapToGrid w:val="0"/>
          <w:sz w:val="28"/>
        </w:rPr>
        <w:softHyphen/>
        <w:t>водство и животноводство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два трофических уровня</w:t>
      </w:r>
      <w:r>
        <w:rPr>
          <w:i/>
          <w:snapToGrid w:val="0"/>
          <w:sz w:val="28"/>
        </w:rPr>
        <w:t xml:space="preserve">. Для повышения прибыльности хозяйства нужно повышать </w:t>
      </w:r>
      <w:bookmarkStart w:id="77" w:name="OCRUncertain073"/>
      <w:r>
        <w:rPr>
          <w:i/>
          <w:snapToGrid w:val="0"/>
          <w:sz w:val="28"/>
        </w:rPr>
        <w:t>эффективность</w:t>
      </w:r>
      <w:bookmarkEnd w:id="77"/>
      <w:r>
        <w:rPr>
          <w:i/>
          <w:snapToGrid w:val="0"/>
          <w:sz w:val="28"/>
        </w:rPr>
        <w:t xml:space="preserve"> перехода </w:t>
      </w:r>
      <w:bookmarkStart w:id="78" w:name="OCRUncertain075"/>
      <w:r>
        <w:rPr>
          <w:i/>
          <w:snapToGrid w:val="0"/>
          <w:sz w:val="28"/>
        </w:rPr>
        <w:t>первично</w:t>
      </w:r>
      <w:bookmarkEnd w:id="78"/>
      <w:r>
        <w:rPr>
          <w:i/>
          <w:snapToGrid w:val="0"/>
          <w:sz w:val="28"/>
        </w:rPr>
        <w:t xml:space="preserve">й </w:t>
      </w:r>
      <w:bookmarkStart w:id="79" w:name="OCRUncertain076"/>
      <w:r>
        <w:rPr>
          <w:i/>
          <w:snapToGrid w:val="0"/>
          <w:sz w:val="28"/>
        </w:rPr>
        <w:t>биологическо</w:t>
      </w:r>
      <w:bookmarkEnd w:id="79"/>
      <w:r>
        <w:rPr>
          <w:i/>
          <w:snapToGrid w:val="0"/>
          <w:sz w:val="28"/>
        </w:rPr>
        <w:t>й продукции</w:t>
      </w:r>
      <w:r>
        <w:rPr>
          <w:i/>
          <w:noProof/>
          <w:snapToGrid w:val="0"/>
          <w:sz w:val="28"/>
        </w:rPr>
        <w:t xml:space="preserve"> во вторичную,</w:t>
      </w:r>
      <w:r>
        <w:rPr>
          <w:snapToGrid w:val="0"/>
          <w:sz w:val="28"/>
        </w:rPr>
        <w:t xml:space="preserve"> т.е. </w:t>
      </w:r>
      <w:r>
        <w:rPr>
          <w:b/>
          <w:i/>
          <w:snapToGrid w:val="0"/>
          <w:sz w:val="28"/>
        </w:rPr>
        <w:t>коэфф</w:t>
      </w:r>
      <w:bookmarkStart w:id="80" w:name="OCRUncertain082"/>
      <w:r>
        <w:rPr>
          <w:b/>
          <w:i/>
          <w:snapToGrid w:val="0"/>
          <w:sz w:val="28"/>
        </w:rPr>
        <w:t>ици</w:t>
      </w:r>
      <w:bookmarkEnd w:id="80"/>
      <w:r>
        <w:rPr>
          <w:b/>
          <w:i/>
          <w:snapToGrid w:val="0"/>
          <w:sz w:val="28"/>
        </w:rPr>
        <w:t>ен</w:t>
      </w:r>
      <w:bookmarkStart w:id="81" w:name="OCRUncertain083"/>
      <w:r>
        <w:rPr>
          <w:b/>
          <w:i/>
          <w:snapToGrid w:val="0"/>
          <w:sz w:val="28"/>
        </w:rPr>
        <w:t>т</w:t>
      </w:r>
      <w:bookmarkEnd w:id="81"/>
      <w:r>
        <w:rPr>
          <w:b/>
          <w:i/>
          <w:snapToGrid w:val="0"/>
          <w:sz w:val="28"/>
        </w:rPr>
        <w:t xml:space="preserve"> </w:t>
      </w:r>
      <w:bookmarkStart w:id="82" w:name="OCRUncertain084"/>
      <w:r>
        <w:rPr>
          <w:b/>
          <w:i/>
          <w:snapToGrid w:val="0"/>
          <w:sz w:val="28"/>
        </w:rPr>
        <w:t>биоконверсии,</w:t>
      </w:r>
      <w:bookmarkEnd w:id="82"/>
      <w:r>
        <w:rPr>
          <w:snapToGrid w:val="0"/>
          <w:sz w:val="28"/>
        </w:rPr>
        <w:t xml:space="preserve"> показывающий эффективность переработки растительного корма в продукты животноводства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мясо, молоко, яйца. В естественных эко</w:t>
      </w:r>
      <w:r>
        <w:rPr>
          <w:snapToGrid w:val="0"/>
          <w:sz w:val="28"/>
        </w:rPr>
        <w:softHyphen/>
        <w:t>системах при переходе энергии с одного трофического уровня на другой теряется около</w:t>
      </w:r>
      <w:r>
        <w:rPr>
          <w:noProof/>
          <w:snapToGrid w:val="0"/>
          <w:sz w:val="28"/>
        </w:rPr>
        <w:t xml:space="preserve"> 90%</w:t>
      </w:r>
      <w:r>
        <w:rPr>
          <w:snapToGrid w:val="0"/>
          <w:sz w:val="28"/>
        </w:rPr>
        <w:t xml:space="preserve"> энергии (чтобы получить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тыс. калорий биомассы животных, нужно затратить примерно</w:t>
      </w:r>
      <w:r>
        <w:rPr>
          <w:noProof/>
          <w:snapToGrid w:val="0"/>
          <w:sz w:val="28"/>
        </w:rPr>
        <w:t xml:space="preserve"> 10 </w:t>
      </w:r>
      <w:r>
        <w:rPr>
          <w:snapToGrid w:val="0"/>
          <w:sz w:val="28"/>
        </w:rPr>
        <w:t>тыс. калорий биомассы растений). Отношение</w:t>
      </w:r>
      <w:r>
        <w:rPr>
          <w:noProof/>
          <w:snapToGrid w:val="0"/>
          <w:sz w:val="28"/>
        </w:rPr>
        <w:t xml:space="preserve"> 1:10 —</w:t>
      </w:r>
      <w:r>
        <w:rPr>
          <w:snapToGrid w:val="0"/>
          <w:sz w:val="28"/>
        </w:rPr>
        <w:t xml:space="preserve"> усред</w:t>
      </w:r>
      <w:r>
        <w:rPr>
          <w:snapToGrid w:val="0"/>
          <w:sz w:val="28"/>
        </w:rPr>
        <w:softHyphen/>
        <w:t>ненное. Разные животные при потреблении единицы расти</w:t>
      </w:r>
      <w:r>
        <w:rPr>
          <w:snapToGrid w:val="0"/>
          <w:sz w:val="28"/>
        </w:rPr>
        <w:softHyphen/>
        <w:t>тельных кормов производят неодинаковое количество про</w:t>
      </w:r>
      <w:r>
        <w:rPr>
          <w:snapToGrid w:val="0"/>
          <w:sz w:val="28"/>
        </w:rPr>
        <w:softHyphen/>
        <w:t>дукции. Этот показатель колеблется и у животных одного вида, отличающихся по породе или возрасту, при разных условиях содержания.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Коэффициент биоконверсии определяют по количеству растительного белка, необходимого для получения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кг жи</w:t>
      </w:r>
      <w:r>
        <w:rPr>
          <w:snapToGrid w:val="0"/>
          <w:sz w:val="28"/>
        </w:rPr>
        <w:softHyphen/>
        <w:t>вотного белка. Чтобы получить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кг белка говядины, нужно скормить корове</w:t>
      </w:r>
      <w:r>
        <w:rPr>
          <w:noProof/>
          <w:snapToGrid w:val="0"/>
          <w:sz w:val="28"/>
        </w:rPr>
        <w:t xml:space="preserve"> 15—20</w:t>
      </w:r>
      <w:r>
        <w:rPr>
          <w:snapToGrid w:val="0"/>
          <w:sz w:val="28"/>
        </w:rPr>
        <w:t xml:space="preserve"> кг белка растений. Белок свинины обходится в</w:t>
      </w:r>
      <w:r>
        <w:rPr>
          <w:noProof/>
          <w:snapToGrid w:val="0"/>
          <w:sz w:val="28"/>
        </w:rPr>
        <w:t xml:space="preserve"> 2</w:t>
      </w:r>
      <w:r>
        <w:rPr>
          <w:snapToGrid w:val="0"/>
          <w:sz w:val="28"/>
        </w:rPr>
        <w:t xml:space="preserve"> раза дешевле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только в</w:t>
      </w:r>
      <w:r>
        <w:rPr>
          <w:noProof/>
          <w:snapToGrid w:val="0"/>
          <w:sz w:val="28"/>
        </w:rPr>
        <w:t xml:space="preserve"> 10</w:t>
      </w:r>
      <w:r>
        <w:rPr>
          <w:snapToGrid w:val="0"/>
          <w:sz w:val="28"/>
        </w:rPr>
        <w:t xml:space="preserve"> кг растительного белка. Еще дешевле белок яиц (на получение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кг белка яиц нужно</w:t>
      </w:r>
      <w:r>
        <w:rPr>
          <w:noProof/>
          <w:snapToGrid w:val="0"/>
          <w:sz w:val="28"/>
        </w:rPr>
        <w:t xml:space="preserve"> 4—6</w:t>
      </w:r>
      <w:r>
        <w:rPr>
          <w:snapToGrid w:val="0"/>
          <w:sz w:val="28"/>
        </w:rPr>
        <w:t xml:space="preserve"> кг) и куриного мяса бройлеров</w:t>
      </w:r>
      <w:r>
        <w:rPr>
          <w:noProof/>
          <w:snapToGrid w:val="0"/>
          <w:sz w:val="28"/>
        </w:rPr>
        <w:t xml:space="preserve"> (6—8</w:t>
      </w:r>
      <w:r>
        <w:rPr>
          <w:snapToGrid w:val="0"/>
          <w:sz w:val="28"/>
        </w:rPr>
        <w:t xml:space="preserve"> кг белка в корме). Самый дешевый животный белок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 молоке. Чтобы получить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кг такого белка, нужно всего</w:t>
      </w:r>
      <w:r>
        <w:rPr>
          <w:noProof/>
          <w:snapToGrid w:val="0"/>
          <w:sz w:val="28"/>
        </w:rPr>
        <w:t xml:space="preserve"> 3—5</w:t>
      </w:r>
      <w:r>
        <w:rPr>
          <w:snapToGrid w:val="0"/>
          <w:sz w:val="28"/>
        </w:rPr>
        <w:t xml:space="preserve"> кг раститель</w:t>
      </w:r>
      <w:r>
        <w:rPr>
          <w:snapToGrid w:val="0"/>
          <w:sz w:val="28"/>
        </w:rPr>
        <w:softHyphen/>
        <w:t>ного кормового белка. Высок коэффициент биоконверсии у рыб, что делает экономически выгодным прудовое рыбовод</w:t>
      </w:r>
      <w:r>
        <w:rPr>
          <w:snapToGrid w:val="0"/>
          <w:sz w:val="28"/>
        </w:rPr>
        <w:softHyphen/>
        <w:t>ство.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Эффективность биоконверсии можно повысить, улучшив рацион питания и условия содержания животных. Так, в рацион коровы должны входить различные элементы пита</w:t>
      </w:r>
      <w:r>
        <w:rPr>
          <w:snapToGrid w:val="0"/>
          <w:sz w:val="28"/>
        </w:rPr>
        <w:softHyphen/>
        <w:t>ния, в особенности белок. В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кормовой единице</w:t>
      </w:r>
      <w:r>
        <w:rPr>
          <w:noProof/>
          <w:snapToGrid w:val="0"/>
          <w:sz w:val="28"/>
        </w:rPr>
        <w:t xml:space="preserve"> (1</w:t>
      </w:r>
      <w:r>
        <w:rPr>
          <w:snapToGrid w:val="0"/>
          <w:sz w:val="28"/>
        </w:rPr>
        <w:t xml:space="preserve"> кормовая единица соответствует питательности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кг зерна овса) должно содержаться</w:t>
      </w:r>
      <w:r>
        <w:rPr>
          <w:noProof/>
          <w:snapToGrid w:val="0"/>
          <w:sz w:val="28"/>
        </w:rPr>
        <w:t xml:space="preserve"> 125</w:t>
      </w:r>
      <w:r>
        <w:rPr>
          <w:snapToGrid w:val="0"/>
          <w:sz w:val="28"/>
        </w:rPr>
        <w:t xml:space="preserve"> </w:t>
      </w:r>
      <w:bookmarkStart w:id="83" w:name="OCRUncertain086"/>
      <w:r>
        <w:rPr>
          <w:snapToGrid w:val="0"/>
          <w:sz w:val="28"/>
        </w:rPr>
        <w:t>г</w:t>
      </w:r>
      <w:bookmarkEnd w:id="83"/>
      <w:r>
        <w:rPr>
          <w:snapToGrid w:val="0"/>
          <w:sz w:val="28"/>
        </w:rPr>
        <w:t xml:space="preserve"> белка. Если в силосе или сене белка много, то корма корове требуется меньше.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Повышается эффективность биоконверсии и при уменьше</w:t>
      </w:r>
      <w:r>
        <w:rPr>
          <w:snapToGrid w:val="0"/>
          <w:sz w:val="28"/>
        </w:rPr>
        <w:softHyphen/>
        <w:t>нии затрат энергии на сам процесс питания животных. Коро</w:t>
      </w:r>
      <w:r>
        <w:rPr>
          <w:snapToGrid w:val="0"/>
          <w:sz w:val="28"/>
        </w:rPr>
        <w:softHyphen/>
        <w:t>ва, например, ест не больше</w:t>
      </w:r>
      <w:r>
        <w:rPr>
          <w:noProof/>
          <w:snapToGrid w:val="0"/>
          <w:sz w:val="28"/>
        </w:rPr>
        <w:t xml:space="preserve"> 8</w:t>
      </w:r>
      <w:r>
        <w:rPr>
          <w:snapToGrid w:val="0"/>
          <w:sz w:val="28"/>
        </w:rPr>
        <w:t xml:space="preserve"> часов в сутки. Остальное время она отдыхает и пережевывает жвачку (размельчает то, что было съедено на пастбище или из кормушки в стойле). Чтобы корова за</w:t>
      </w:r>
      <w:r>
        <w:rPr>
          <w:noProof/>
          <w:snapToGrid w:val="0"/>
          <w:sz w:val="28"/>
        </w:rPr>
        <w:t xml:space="preserve"> 8</w:t>
      </w:r>
      <w:r>
        <w:rPr>
          <w:snapToGrid w:val="0"/>
          <w:sz w:val="28"/>
        </w:rPr>
        <w:t xml:space="preserve"> часов съедала достаточное количество травы, травостой на пастбище не должен быть слишком низким (если высота травы ниже</w:t>
      </w:r>
      <w:r>
        <w:rPr>
          <w:noProof/>
          <w:snapToGrid w:val="0"/>
          <w:sz w:val="28"/>
        </w:rPr>
        <w:t xml:space="preserve"> 10</w:t>
      </w:r>
      <w:r>
        <w:rPr>
          <w:snapToGrid w:val="0"/>
          <w:sz w:val="28"/>
        </w:rPr>
        <w:t xml:space="preserve"> см, корове неудобно откусывать такие растения) или слишком высоким.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зимнее время важно содержать коров в теплых помеще</w:t>
      </w:r>
      <w:r>
        <w:rPr>
          <w:snapToGrid w:val="0"/>
          <w:sz w:val="28"/>
        </w:rPr>
        <w:softHyphen/>
        <w:t>ниях. Если корове будет холодно, то энергия пищи пойдет не на образование молока и прибавку веса, а на согревание животного. Чем крупнее животное, тем легче ему согреться: бык массой</w:t>
      </w:r>
      <w:r>
        <w:rPr>
          <w:noProof/>
          <w:snapToGrid w:val="0"/>
          <w:sz w:val="28"/>
        </w:rPr>
        <w:t xml:space="preserve"> 500</w:t>
      </w:r>
      <w:r>
        <w:rPr>
          <w:snapToGrid w:val="0"/>
          <w:sz w:val="28"/>
        </w:rPr>
        <w:t xml:space="preserve"> кг переносит холод легче, чем теленок.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разном возрасте биоконверсия у коров неодинакова: молодое животное лучше набирает вес, у взрослого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приве</w:t>
      </w:r>
      <w:r>
        <w:rPr>
          <w:snapToGrid w:val="0"/>
          <w:sz w:val="28"/>
        </w:rPr>
        <w:softHyphen/>
        <w:t>сы резко снижаются. Молоко корова дает несколько лет примерно с одной и той же затратой кормов. Отсюда и два типа содержания скота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мясной откорм, при котором жи</w:t>
      </w:r>
      <w:r>
        <w:rPr>
          <w:snapToGrid w:val="0"/>
          <w:sz w:val="28"/>
        </w:rPr>
        <w:softHyphen/>
        <w:t>вотное содержат не больше года, и молочное разведение, при котором корову доят в течение</w:t>
      </w:r>
      <w:r>
        <w:rPr>
          <w:noProof/>
          <w:snapToGrid w:val="0"/>
          <w:sz w:val="28"/>
        </w:rPr>
        <w:t xml:space="preserve"> 5—7</w:t>
      </w:r>
      <w:r>
        <w:rPr>
          <w:snapToGrid w:val="0"/>
          <w:sz w:val="28"/>
        </w:rPr>
        <w:t xml:space="preserve"> лет.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Важный вопрос экологии животноводства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</w:t>
      </w:r>
      <w:r>
        <w:rPr>
          <w:b/>
          <w:i/>
          <w:snapToGrid w:val="0"/>
          <w:sz w:val="28"/>
        </w:rPr>
        <w:t>проблема сто</w:t>
      </w:r>
      <w:r>
        <w:rPr>
          <w:b/>
          <w:i/>
          <w:snapToGrid w:val="0"/>
          <w:sz w:val="28"/>
        </w:rPr>
        <w:softHyphen/>
        <w:t>ков.</w:t>
      </w:r>
      <w:r>
        <w:rPr>
          <w:snapToGrid w:val="0"/>
          <w:sz w:val="28"/>
        </w:rPr>
        <w:t xml:space="preserve"> Раньше, когда фермы были небольшими, скоту подстилали солому, и навоз смешивался с ней. Эта смесь легко перегнивала и была прекрасным удобрением. Теперь на скотоводческих комплексах с тысячами голов скота применяют бесподстилоч</w:t>
      </w:r>
      <w:r>
        <w:rPr>
          <w:snapToGrid w:val="0"/>
          <w:sz w:val="28"/>
        </w:rPr>
        <w:softHyphen/>
        <w:t>ное содержание животных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навоз смывают водой. Такой навоз называется </w:t>
      </w:r>
      <w:bookmarkStart w:id="84" w:name="OCRUncertain089"/>
      <w:r>
        <w:rPr>
          <w:snapToGrid w:val="0"/>
          <w:sz w:val="28"/>
        </w:rPr>
        <w:t>,</w:t>
      </w:r>
      <w:bookmarkEnd w:id="84"/>
      <w:r>
        <w:rPr>
          <w:snapToGrid w:val="0"/>
          <w:sz w:val="28"/>
        </w:rPr>
        <w:t xml:space="preserve"> бесподстилочный его нельзя непосредст</w:t>
      </w:r>
      <w:r>
        <w:rPr>
          <w:snapToGrid w:val="0"/>
          <w:sz w:val="28"/>
        </w:rPr>
        <w:softHyphen/>
        <w:t xml:space="preserve">венно использовать как удобрение. Он убивает полезную микрофлору почвы, загрязняет ее болезнетворными </w:t>
      </w:r>
      <w:bookmarkStart w:id="85" w:name="OCRUncertain090"/>
      <w:r>
        <w:rPr>
          <w:snapToGrid w:val="0"/>
          <w:sz w:val="28"/>
        </w:rPr>
        <w:t>бакте</w:t>
      </w:r>
      <w:bookmarkStart w:id="86" w:name="OCRUncertain091"/>
      <w:bookmarkEnd w:id="85"/>
      <w:r>
        <w:rPr>
          <w:snapToGrid w:val="0"/>
          <w:sz w:val="28"/>
        </w:rPr>
        <w:t>риями</w:t>
      </w:r>
      <w:bookmarkEnd w:id="86"/>
      <w:r>
        <w:rPr>
          <w:snapToGrid w:val="0"/>
          <w:sz w:val="28"/>
        </w:rPr>
        <w:t xml:space="preserve"> и засоряет семенами сорных растений, которые легко проходят через пищеварительную систему животных.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Перед внесением бесподстилочного навоза на поля его под</w:t>
      </w:r>
      <w:r>
        <w:rPr>
          <w:snapToGrid w:val="0"/>
          <w:sz w:val="28"/>
        </w:rPr>
        <w:softHyphen/>
        <w:t>вергают специальной обработке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компостируют с соломой или опилками и торфом, перерабатывают в бродильных чанах. При брожении навоз обеззараживается и образуется </w:t>
      </w:r>
      <w:bookmarkStart w:id="87" w:name="OCRUncertain092"/>
      <w:r>
        <w:rPr>
          <w:snapToGrid w:val="0"/>
          <w:sz w:val="28"/>
        </w:rPr>
        <w:t>биогаз,</w:t>
      </w:r>
      <w:bookmarkEnd w:id="87"/>
      <w:r>
        <w:rPr>
          <w:snapToGrid w:val="0"/>
          <w:sz w:val="28"/>
        </w:rPr>
        <w:t xml:space="preserve"> кото</w:t>
      </w:r>
      <w:r>
        <w:rPr>
          <w:snapToGrid w:val="0"/>
          <w:sz w:val="28"/>
        </w:rPr>
        <w:softHyphen/>
        <w:t>рым можно отапливать ферму. Можно разбавлять навоз водой и этим раствором поливать поля, где выращивают многолетние травы. Еще лучше такой разбавленный навоз удобряет почву, если она покрыта равномерно разбросанной соломой.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Чем больше скота на ферме, тем сложнее организовать переработку навоза в удобрение и тем больше затраты на его транспортировку. Поэтому фермы с поголовьем свыше</w:t>
      </w:r>
      <w:r>
        <w:rPr>
          <w:noProof/>
          <w:snapToGrid w:val="0"/>
          <w:sz w:val="28"/>
        </w:rPr>
        <w:t xml:space="preserve"> 50 </w:t>
      </w:r>
      <w:r>
        <w:rPr>
          <w:snapToGrid w:val="0"/>
          <w:sz w:val="28"/>
        </w:rPr>
        <w:t>голов крупного рогатого скота и</w:t>
      </w:r>
      <w:r>
        <w:rPr>
          <w:noProof/>
          <w:snapToGrid w:val="0"/>
          <w:sz w:val="28"/>
        </w:rPr>
        <w:t xml:space="preserve"> 200 — 300</w:t>
      </w:r>
      <w:r>
        <w:rPr>
          <w:snapToGrid w:val="0"/>
          <w:sz w:val="28"/>
        </w:rPr>
        <w:t xml:space="preserve"> голов свиней экологически невыгодны.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В экологически правильно организованном хозяйстве скот является таким же органичным элементом </w:t>
      </w:r>
      <w:bookmarkStart w:id="88" w:name="OCRUncertain093"/>
      <w:r>
        <w:rPr>
          <w:snapToGrid w:val="0"/>
          <w:sz w:val="28"/>
        </w:rPr>
        <w:t xml:space="preserve">агроэкосистемы, </w:t>
      </w:r>
      <w:bookmarkEnd w:id="88"/>
      <w:r>
        <w:rPr>
          <w:snapToGrid w:val="0"/>
          <w:sz w:val="28"/>
        </w:rPr>
        <w:t xml:space="preserve">как </w:t>
      </w:r>
      <w:bookmarkStart w:id="89" w:name="OCRUncertain094"/>
      <w:r>
        <w:rPr>
          <w:snapToGrid w:val="0"/>
          <w:sz w:val="28"/>
        </w:rPr>
        <w:t>животные-консументы</w:t>
      </w:r>
      <w:bookmarkEnd w:id="89"/>
      <w:r>
        <w:rPr>
          <w:snapToGrid w:val="0"/>
          <w:sz w:val="28"/>
        </w:rPr>
        <w:t xml:space="preserve"> в естественной экосистеме леса или целинной степи.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90" w:name="_Toc420579007"/>
      <w:r>
        <w:rPr>
          <w:snapToGrid w:val="0"/>
          <w:sz w:val="28"/>
        </w:rPr>
        <w:t>СЕЛЬСКОХОЗЯЙСТВЕННОЕ ЗАГРЯЗНЕНИЕ</w:t>
      </w:r>
      <w:bookmarkEnd w:id="90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Сельскохозяйственное загрязнение, как и промышленное, наносит ущерб экосистемам. Оно бывает нескольких типов.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Загрязнение воды стоками</w:t>
      </w:r>
      <w:r>
        <w:rPr>
          <w:snapToGrid w:val="0"/>
          <w:sz w:val="28"/>
        </w:rPr>
        <w:t xml:space="preserve"> животноводческих ферм и ско</w:t>
      </w:r>
      <w:r>
        <w:rPr>
          <w:snapToGrid w:val="0"/>
          <w:sz w:val="28"/>
        </w:rPr>
        <w:softHyphen/>
        <w:t>тооткормочных комплексов. Хотя навоз прекрасное удобре</w:t>
      </w:r>
      <w:r>
        <w:rPr>
          <w:snapToGrid w:val="0"/>
          <w:sz w:val="28"/>
        </w:rPr>
        <w:softHyphen/>
        <w:t>ние, если он неправильно подготовлен к внесению на поля, он может нанести вред природным экосистемам. Чтобы не загрязнять водоемы навозными стоками, строят навозохрани</w:t>
      </w:r>
      <w:r>
        <w:rPr>
          <w:snapToGrid w:val="0"/>
          <w:sz w:val="28"/>
        </w:rPr>
        <w:softHyphen/>
        <w:t>лища с бетонными стенами; фермы, расположенные рядом с реками и ручьями, перемещают, чтобы снизить вероятность попадания загрязняющих веществ в воду.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Загрязнение пестицидами и их остатками.</w:t>
      </w:r>
      <w:r>
        <w:rPr>
          <w:snapToGrid w:val="0"/>
          <w:sz w:val="28"/>
        </w:rPr>
        <w:t xml:space="preserve"> Из за этого загрязнения обедняется живое население почвы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снижается численность почвенных животных, водорослей, микроорга</w:t>
      </w:r>
      <w:r>
        <w:rPr>
          <w:snapToGrid w:val="0"/>
          <w:sz w:val="28"/>
        </w:rPr>
        <w:softHyphen/>
        <w:t xml:space="preserve">низмов, в результате замедляются разложение </w:t>
      </w:r>
      <w:bookmarkStart w:id="91" w:name="OCRUncertain095"/>
      <w:r>
        <w:rPr>
          <w:snapToGrid w:val="0"/>
          <w:sz w:val="28"/>
        </w:rPr>
        <w:t xml:space="preserve">редуцентами </w:t>
      </w:r>
      <w:bookmarkEnd w:id="91"/>
      <w:r>
        <w:rPr>
          <w:snapToGrid w:val="0"/>
          <w:sz w:val="28"/>
        </w:rPr>
        <w:t>органических остатков и возврат питательных элементов в почвенный раствор. Остатки пестицидов могут попасть в воду (особенно при орошаемом земледелии и выращивании риса), в атмосферу, в продукты питания. Большая часть пестицидов и продуктов их неполного разложения токсична и отрица</w:t>
      </w:r>
      <w:r>
        <w:rPr>
          <w:snapToGrid w:val="0"/>
          <w:sz w:val="28"/>
        </w:rPr>
        <w:softHyphen/>
        <w:t>тельно влияет на здоровье человека.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Загрязнение почвы тяжелыми металлами.</w:t>
      </w:r>
      <w:r>
        <w:rPr>
          <w:snapToGrid w:val="0"/>
          <w:sz w:val="28"/>
        </w:rPr>
        <w:t xml:space="preserve"> Этот вид загрязнений связан с внесением фосфорных удобрений, в кото</w:t>
      </w:r>
      <w:r>
        <w:rPr>
          <w:snapToGrid w:val="0"/>
          <w:sz w:val="28"/>
        </w:rPr>
        <w:softHyphen/>
        <w:t>рых обычно бывает примесь тяжелых металлов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кадмия, кобальта, цинка и др. Для предотвращения этого загрязнения необходимо тщательно очищать удобрения на предприятиях, где их производят, и постоянно контролировать содержание тяжелых металлов в партиях удобрений и в почвах.Вдоль дорог на расстоянии до</w:t>
      </w:r>
      <w:r>
        <w:rPr>
          <w:noProof/>
          <w:snapToGrid w:val="0"/>
          <w:sz w:val="28"/>
        </w:rPr>
        <w:t xml:space="preserve"> 100</w:t>
      </w:r>
      <w:r>
        <w:rPr>
          <w:snapToGrid w:val="0"/>
          <w:sz w:val="28"/>
        </w:rPr>
        <w:t xml:space="preserve"> </w:t>
      </w:r>
      <w:bookmarkStart w:id="92" w:name="OCRUncertain097"/>
      <w:r>
        <w:rPr>
          <w:snapToGrid w:val="0"/>
          <w:sz w:val="28"/>
        </w:rPr>
        <w:t>м</w:t>
      </w:r>
      <w:bookmarkEnd w:id="92"/>
      <w:r>
        <w:rPr>
          <w:snapToGrid w:val="0"/>
          <w:sz w:val="28"/>
        </w:rPr>
        <w:t xml:space="preserve"> почвы могут быть загрязнены свинцом, если автомашины используют этилиро</w:t>
      </w:r>
      <w:r>
        <w:rPr>
          <w:snapToGrid w:val="0"/>
          <w:sz w:val="28"/>
        </w:rPr>
        <w:softHyphen/>
        <w:t>ванный бензин, в котором содержится этот тяжелый металл.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Загрязнение почвы и продуктов питания нитратами</w:t>
      </w:r>
      <w:r>
        <w:rPr>
          <w:snapToGrid w:val="0"/>
          <w:sz w:val="28"/>
        </w:rPr>
        <w:t xml:space="preserve">. </w:t>
      </w:r>
      <w:bookmarkStart w:id="93" w:name="OCRUncertain098"/>
      <w:r>
        <w:rPr>
          <w:snapToGrid w:val="0"/>
          <w:sz w:val="28"/>
        </w:rPr>
        <w:t>Опасными</w:t>
      </w:r>
      <w:bookmarkEnd w:id="93"/>
      <w:r>
        <w:rPr>
          <w:snapToGrid w:val="0"/>
          <w:sz w:val="28"/>
        </w:rPr>
        <w:t xml:space="preserve"> загрязнителями продуктов питания нитраты становятся тогда, когда на каждый килограмм веса человек потребляет более</w:t>
      </w:r>
      <w:r>
        <w:rPr>
          <w:noProof/>
          <w:snapToGrid w:val="0"/>
          <w:sz w:val="28"/>
        </w:rPr>
        <w:t xml:space="preserve"> 5</w:t>
      </w:r>
      <w:r>
        <w:rPr>
          <w:snapToGrid w:val="0"/>
          <w:sz w:val="28"/>
        </w:rPr>
        <w:t xml:space="preserve"> </w:t>
      </w:r>
      <w:bookmarkStart w:id="94" w:name="OCRUncertain099"/>
      <w:r>
        <w:rPr>
          <w:snapToGrid w:val="0"/>
          <w:sz w:val="28"/>
        </w:rPr>
        <w:t>мг</w:t>
      </w:r>
      <w:bookmarkEnd w:id="94"/>
      <w:r>
        <w:rPr>
          <w:snapToGrid w:val="0"/>
          <w:sz w:val="28"/>
        </w:rPr>
        <w:t xml:space="preserve"> нитратов в сутки. Попав с продуктами в организм человека, они нарушают нормальную работу кровеносной сис</w:t>
      </w:r>
      <w:r>
        <w:rPr>
          <w:snapToGrid w:val="0"/>
          <w:sz w:val="28"/>
        </w:rPr>
        <w:softHyphen/>
        <w:t>темы, что особенно опасно для детей грудного возраста. Нитра</w:t>
      </w:r>
      <w:r>
        <w:rPr>
          <w:snapToGrid w:val="0"/>
          <w:sz w:val="28"/>
        </w:rPr>
        <w:softHyphen/>
        <w:t xml:space="preserve">ты вступают в сложные комплексные 1соединения, называемые </w:t>
      </w:r>
      <w:bookmarkStart w:id="95" w:name="OCRUncertain100"/>
      <w:r>
        <w:rPr>
          <w:snapToGrid w:val="0"/>
          <w:sz w:val="28"/>
        </w:rPr>
        <w:t>нитрозными.</w:t>
      </w:r>
      <w:bookmarkEnd w:id="95"/>
      <w:r>
        <w:rPr>
          <w:snapToGrid w:val="0"/>
          <w:sz w:val="28"/>
        </w:rPr>
        <w:t xml:space="preserve"> </w:t>
      </w:r>
      <w:bookmarkStart w:id="96" w:name="OCRUncertain101"/>
      <w:r>
        <w:rPr>
          <w:snapToGrid w:val="0"/>
          <w:sz w:val="28"/>
        </w:rPr>
        <w:t>Нитрозные</w:t>
      </w:r>
      <w:bookmarkEnd w:id="96"/>
      <w:r>
        <w:rPr>
          <w:snapToGrid w:val="0"/>
          <w:sz w:val="28"/>
        </w:rPr>
        <w:t xml:space="preserve"> соединения канцерогенны, т.е. могут стать причиной развития раковых опухолей.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Чтобы в овощах не накапливались нитраты, нужно огра</w:t>
      </w:r>
      <w:r>
        <w:rPr>
          <w:snapToGrid w:val="0"/>
          <w:sz w:val="28"/>
        </w:rPr>
        <w:softHyphen/>
        <w:t>ничивать применение минеральных азотных удобрений и использовать их одновременно с органическими удобрениями (навозом). Если концентрация нитратов в почвенном растворе будет невысока, их содержание в овощах также не превысит норму. Нитраты более активно накапливаются растениями при недостатке света. Нельзя выращивать культуры с высо</w:t>
      </w:r>
      <w:r>
        <w:rPr>
          <w:snapToGrid w:val="0"/>
          <w:sz w:val="28"/>
        </w:rPr>
        <w:softHyphen/>
        <w:t>кой способностью накапливать нитраты в тенистых местах.</w:t>
      </w:r>
    </w:p>
    <w:p w:rsidR="00B0273C" w:rsidRDefault="00B0273C">
      <w:pPr>
        <w:pStyle w:val="2"/>
        <w:spacing w:before="120" w:after="0"/>
        <w:ind w:firstLine="720"/>
        <w:rPr>
          <w:snapToGrid w:val="0"/>
          <w:sz w:val="28"/>
        </w:rPr>
      </w:pPr>
      <w:r>
        <w:rPr>
          <w:snapToGrid w:val="0"/>
          <w:sz w:val="28"/>
        </w:rPr>
        <w:br w:type="page"/>
      </w:r>
      <w:bookmarkStart w:id="97" w:name="_Toc420579008"/>
      <w:r>
        <w:rPr>
          <w:snapToGrid w:val="0"/>
          <w:sz w:val="28"/>
        </w:rPr>
        <w:t>ЭКОЛОГИЗАЦИЯ ПРОМЫШЛЕННОСТИ</w:t>
      </w:r>
      <w:bookmarkEnd w:id="97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Экосистемы включающие промышленных предприятий входят в состав городских экосистем, поэтому нельзя говорить об экологизации промышленности без экологизации города. И поэтому в дальнейшем рассматривать промышленность мы будем как составляющую города как и сельскохозяйственные экосистемы,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</w:t>
      </w:r>
      <w:bookmarkStart w:id="98" w:name="OCRUncertain129"/>
      <w:r>
        <w:rPr>
          <w:snapToGrid w:val="0"/>
          <w:sz w:val="28"/>
        </w:rPr>
        <w:t>антропогенные.</w:t>
      </w:r>
      <w:bookmarkEnd w:id="98"/>
      <w:r>
        <w:rPr>
          <w:snapToGrid w:val="0"/>
          <w:sz w:val="28"/>
        </w:rPr>
        <w:t xml:space="preserve"> Го</w:t>
      </w:r>
      <w:r>
        <w:rPr>
          <w:snapToGrid w:val="0"/>
          <w:sz w:val="28"/>
        </w:rPr>
        <w:softHyphen/>
        <w:t>родские и сельскохозяйственные экосистемы тесно связаны. В городах сельскохозяйственную продукцию перерабатывают на молочных заводах, мясоконсервных комбинатах, конди</w:t>
      </w:r>
      <w:r>
        <w:rPr>
          <w:snapToGrid w:val="0"/>
          <w:sz w:val="28"/>
        </w:rPr>
        <w:softHyphen/>
        <w:t>терских и прядильных фабриках. Из города в село поступают сельскохозяйственные машины, горючее, удобрения, пести</w:t>
      </w:r>
      <w:r>
        <w:rPr>
          <w:snapToGrid w:val="0"/>
          <w:sz w:val="28"/>
        </w:rPr>
        <w:softHyphen/>
        <w:t>циды, множество предметов, необходимых сельским жите</w:t>
      </w:r>
      <w:r>
        <w:rPr>
          <w:snapToGrid w:val="0"/>
          <w:sz w:val="28"/>
        </w:rPr>
        <w:softHyphen/>
        <w:t>лям: одежда, строительные материалы, электроприборы, хи</w:t>
      </w:r>
      <w:r>
        <w:rPr>
          <w:snapToGrid w:val="0"/>
          <w:sz w:val="28"/>
        </w:rPr>
        <w:softHyphen/>
        <w:t>микаты и т.д. Наконец, из города жители села получают информацию. В городах печатают газеты, там работают радио- и телерадиокомпании.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Доля городского населения во всем мире постепенно уве</w:t>
      </w:r>
      <w:r>
        <w:rPr>
          <w:snapToGrid w:val="0"/>
          <w:sz w:val="28"/>
        </w:rPr>
        <w:softHyphen/>
        <w:t>личивается. В среднем по России в городах сегодня прожива</w:t>
      </w:r>
      <w:r>
        <w:rPr>
          <w:snapToGrid w:val="0"/>
          <w:sz w:val="28"/>
        </w:rPr>
        <w:softHyphen/>
        <w:t>ет около</w:t>
      </w:r>
      <w:r>
        <w:rPr>
          <w:noProof/>
          <w:snapToGrid w:val="0"/>
          <w:sz w:val="28"/>
        </w:rPr>
        <w:t xml:space="preserve"> 70%</w:t>
      </w:r>
      <w:r>
        <w:rPr>
          <w:snapToGrid w:val="0"/>
          <w:sz w:val="28"/>
        </w:rPr>
        <w:t xml:space="preserve"> населения. В таких индустриально развитых странах, как Япония, в городах живет до</w:t>
      </w:r>
      <w:r>
        <w:rPr>
          <w:noProof/>
          <w:snapToGrid w:val="0"/>
          <w:sz w:val="28"/>
        </w:rPr>
        <w:t xml:space="preserve"> 80%</w:t>
      </w:r>
      <w:r>
        <w:rPr>
          <w:snapToGrid w:val="0"/>
          <w:sz w:val="28"/>
        </w:rPr>
        <w:t xml:space="preserve"> населения.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99" w:name="_Toc420579009"/>
      <w:r>
        <w:rPr>
          <w:snapToGrid w:val="0"/>
          <w:sz w:val="28"/>
        </w:rPr>
        <w:t>ОБЩАЯ ХАРАКТЕРИСТИКА ГОРОДСКИХ ЭКОСИСТЕМ</w:t>
      </w:r>
      <w:bookmarkEnd w:id="99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Городские экосистемы гетеротрофны, доля солнечной энергии, фиксированная городскими растениями или солнеч</w:t>
      </w:r>
      <w:r>
        <w:rPr>
          <w:snapToGrid w:val="0"/>
          <w:sz w:val="28"/>
        </w:rPr>
        <w:softHyphen/>
        <w:t>ными батареями, расположенными на крышах домов, незна</w:t>
      </w:r>
      <w:r>
        <w:rPr>
          <w:snapToGrid w:val="0"/>
          <w:sz w:val="28"/>
        </w:rPr>
        <w:softHyphen/>
        <w:t>чительна. Основные источники энергии для предприятий города, отопления и освещения квартир горожан (за исклю</w:t>
      </w:r>
      <w:r>
        <w:rPr>
          <w:snapToGrid w:val="0"/>
          <w:sz w:val="28"/>
        </w:rPr>
        <w:softHyphen/>
        <w:t>чением теплоэлектроцентралей) расположены за его предела</w:t>
      </w:r>
      <w:r>
        <w:rPr>
          <w:snapToGrid w:val="0"/>
          <w:sz w:val="28"/>
        </w:rPr>
        <w:softHyphen/>
        <w:t>ми. Это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месторождения нефти, газа, угля, </w:t>
      </w:r>
      <w:bookmarkStart w:id="100" w:name="OCRUncertain130"/>
      <w:r>
        <w:rPr>
          <w:snapToGrid w:val="0"/>
          <w:sz w:val="28"/>
        </w:rPr>
        <w:t>гидро</w:t>
      </w:r>
      <w:bookmarkEnd w:id="100"/>
      <w:r>
        <w:rPr>
          <w:snapToGrid w:val="0"/>
          <w:sz w:val="28"/>
        </w:rPr>
        <w:t xml:space="preserve"> и атом</w:t>
      </w:r>
      <w:r>
        <w:rPr>
          <w:snapToGrid w:val="0"/>
          <w:sz w:val="28"/>
        </w:rPr>
        <w:softHyphen/>
        <w:t>ные электростанции. Кроме того, чтобы накормить одного горожанина, требуется не менее</w:t>
      </w:r>
      <w:r>
        <w:rPr>
          <w:noProof/>
          <w:snapToGrid w:val="0"/>
          <w:sz w:val="28"/>
        </w:rPr>
        <w:t xml:space="preserve"> 1</w:t>
      </w:r>
      <w:r>
        <w:rPr>
          <w:snapToGrid w:val="0"/>
          <w:sz w:val="28"/>
        </w:rPr>
        <w:t xml:space="preserve"> га сельскохозяйственных угодий (включающих пашню, сенокосы и пастбища). В Рос</w:t>
      </w:r>
      <w:r>
        <w:rPr>
          <w:snapToGrid w:val="0"/>
          <w:sz w:val="28"/>
        </w:rPr>
        <w:softHyphen/>
        <w:t>сии на одного горожанина приходится около</w:t>
      </w:r>
      <w:r>
        <w:rPr>
          <w:noProof/>
          <w:snapToGrid w:val="0"/>
          <w:sz w:val="28"/>
        </w:rPr>
        <w:t xml:space="preserve"> 2</w:t>
      </w:r>
      <w:r>
        <w:rPr>
          <w:snapToGrid w:val="0"/>
          <w:sz w:val="28"/>
        </w:rPr>
        <w:t xml:space="preserve"> га </w:t>
      </w:r>
      <w:bookmarkStart w:id="101" w:name="OCRUncertain131"/>
      <w:r>
        <w:rPr>
          <w:snapToGrid w:val="0"/>
          <w:sz w:val="28"/>
        </w:rPr>
        <w:t>сельхозугодий.</w:t>
      </w:r>
      <w:bookmarkEnd w:id="101"/>
      <w:r>
        <w:rPr>
          <w:snapToGrid w:val="0"/>
          <w:sz w:val="28"/>
        </w:rPr>
        <w:t xml:space="preserve"> Собственное производство продуктов питания (теплицы, пригородные сады) в городе незначительно.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Город потребляет огромное количество воды, лишь незна</w:t>
      </w:r>
      <w:r>
        <w:rPr>
          <w:snapToGrid w:val="0"/>
          <w:sz w:val="28"/>
        </w:rPr>
        <w:softHyphen/>
        <w:t>чительную часть которой человек использует для непосредст</w:t>
      </w:r>
      <w:r>
        <w:rPr>
          <w:snapToGrid w:val="0"/>
          <w:sz w:val="28"/>
        </w:rPr>
        <w:softHyphen/>
        <w:t>венного употребления. Основную часть воды тратят на про</w:t>
      </w:r>
      <w:r>
        <w:rPr>
          <w:snapToGrid w:val="0"/>
          <w:sz w:val="28"/>
        </w:rPr>
        <w:softHyphen/>
        <w:t>изводственные процессы и на бытовые нужды. Личное потребление воды в городах составляет от</w:t>
      </w:r>
      <w:r>
        <w:rPr>
          <w:noProof/>
          <w:snapToGrid w:val="0"/>
          <w:sz w:val="28"/>
        </w:rPr>
        <w:t xml:space="preserve"> 150</w:t>
      </w:r>
      <w:r>
        <w:rPr>
          <w:snapToGrid w:val="0"/>
          <w:sz w:val="28"/>
        </w:rPr>
        <w:t xml:space="preserve"> до</w:t>
      </w:r>
      <w:r>
        <w:rPr>
          <w:noProof/>
          <w:snapToGrid w:val="0"/>
          <w:sz w:val="28"/>
        </w:rPr>
        <w:t xml:space="preserve"> 500</w:t>
      </w:r>
      <w:r>
        <w:rPr>
          <w:snapToGrid w:val="0"/>
          <w:sz w:val="28"/>
        </w:rPr>
        <w:t xml:space="preserve"> л в сутки, а с учетом промышленности на одного горожанина приходится до</w:t>
      </w:r>
      <w:r>
        <w:rPr>
          <w:noProof/>
          <w:snapToGrid w:val="0"/>
          <w:sz w:val="28"/>
        </w:rPr>
        <w:t xml:space="preserve"> 1000</w:t>
      </w:r>
      <w:r>
        <w:rPr>
          <w:snapToGrid w:val="0"/>
          <w:sz w:val="28"/>
        </w:rPr>
        <w:t xml:space="preserve"> л в сутки.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Использованная городами </w:t>
      </w:r>
      <w:r>
        <w:rPr>
          <w:b/>
          <w:i/>
          <w:snapToGrid w:val="0"/>
          <w:sz w:val="28"/>
        </w:rPr>
        <w:t>вода</w:t>
      </w:r>
      <w:r>
        <w:rPr>
          <w:snapToGrid w:val="0"/>
          <w:sz w:val="28"/>
        </w:rPr>
        <w:t xml:space="preserve"> возвращается в природу в загрязненном состоянии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она насыщена тяжелыми метал</w:t>
      </w:r>
      <w:r>
        <w:rPr>
          <w:snapToGrid w:val="0"/>
          <w:sz w:val="28"/>
        </w:rPr>
        <w:softHyphen/>
        <w:t>лами, остатками нефтепродуктов, сложными органическими веществами, подобными фенолу, и т.д. В ней могут содер</w:t>
      </w:r>
      <w:r>
        <w:rPr>
          <w:snapToGrid w:val="0"/>
          <w:sz w:val="28"/>
        </w:rPr>
        <w:softHyphen/>
        <w:t>жаться болезнетворные микроорганизмы. Город выбрасывает в атмосферу ядовитые газы, пыль, концентрирует на свалках токсичные отходы, которые с потоками весенней воды попа</w:t>
      </w:r>
      <w:r>
        <w:rPr>
          <w:snapToGrid w:val="0"/>
          <w:sz w:val="28"/>
        </w:rPr>
        <w:softHyphen/>
        <w:t>дают в водные экосистемы.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Растения (продуценты)</w:t>
      </w:r>
      <w:r>
        <w:rPr>
          <w:snapToGrid w:val="0"/>
          <w:sz w:val="28"/>
        </w:rPr>
        <w:t xml:space="preserve"> в составе городских экосистем рас</w:t>
      </w:r>
      <w:r>
        <w:rPr>
          <w:snapToGrid w:val="0"/>
          <w:sz w:val="28"/>
        </w:rPr>
        <w:softHyphen/>
        <w:t>тут в лесопарках, парках, садах, на газонах, но их главное назначение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не производство органического вещества (дре</w:t>
      </w:r>
      <w:r>
        <w:rPr>
          <w:snapToGrid w:val="0"/>
          <w:sz w:val="28"/>
        </w:rPr>
        <w:softHyphen/>
        <w:t>весины, сена, съедобных плодов и т.д.), а регулирование газового состава атмосферы. Они выделяют кислород, погло</w:t>
      </w:r>
      <w:r>
        <w:rPr>
          <w:snapToGrid w:val="0"/>
          <w:sz w:val="28"/>
        </w:rPr>
        <w:softHyphen/>
        <w:t>щают диоксид углерода и очищают атмосферу от вредных газов и пыли, попадающих в нее при работе промышленных предприятий и транспорта. Растения также имеют большое эстетическое и декоративное значение.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Животные</w:t>
      </w:r>
      <w:r>
        <w:rPr>
          <w:snapToGrid w:val="0"/>
          <w:sz w:val="28"/>
        </w:rPr>
        <w:t xml:space="preserve"> в городе представлены не только обычными в естественных экосистемах видами (в парках живут птицы: горихвостка, соловей, трясогузка, зяблик, славки; млекопи</w:t>
      </w:r>
      <w:r>
        <w:rPr>
          <w:snapToGrid w:val="0"/>
          <w:sz w:val="28"/>
        </w:rPr>
        <w:softHyphen/>
        <w:t>тающие: полевки, белки и представители других групп жи</w:t>
      </w:r>
      <w:r>
        <w:rPr>
          <w:snapToGrid w:val="0"/>
          <w:sz w:val="28"/>
        </w:rPr>
        <w:softHyphen/>
        <w:t>вотных), но и особой группой городских животных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спут</w:t>
      </w:r>
      <w:r>
        <w:rPr>
          <w:snapToGrid w:val="0"/>
          <w:sz w:val="28"/>
        </w:rPr>
        <w:softHyphen/>
        <w:t>ников человека. В ее составе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птицы (воробьи, скворцы, ласточки, вороны, галки, голуби), грызуны (крысы и мыши) и насекомые (тараканы, клопы, моль, мухи и др.). Многие животные, связанные с человеком, питаются отбросами на помойках (галки, вороны, воробьи). Это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санитары города. Разложение органических отходов ускоряют личинки мух и другие животные и микроорганизмы.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Главная особенность экосистем современных городов в том, что в них </w:t>
      </w:r>
      <w:r>
        <w:rPr>
          <w:b/>
          <w:i/>
          <w:snapToGrid w:val="0"/>
          <w:sz w:val="28"/>
        </w:rPr>
        <w:t>нарушено экологическое равновесие.</w:t>
      </w:r>
      <w:r>
        <w:rPr>
          <w:snapToGrid w:val="0"/>
          <w:sz w:val="28"/>
        </w:rPr>
        <w:t xml:space="preserve"> Все процессы регулирования потоков вещества и энергии челове</w:t>
      </w:r>
      <w:r>
        <w:rPr>
          <w:snapToGrid w:val="0"/>
          <w:sz w:val="28"/>
        </w:rPr>
        <w:softHyphen/>
        <w:t>ку приходится брать на себя. Человек должен регулировать как потребление городом энергии и ресурсов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сырья для промышленности и пищи для людей, так и количество ядо</w:t>
      </w:r>
      <w:r>
        <w:rPr>
          <w:snapToGrid w:val="0"/>
          <w:sz w:val="28"/>
        </w:rPr>
        <w:softHyphen/>
        <w:t>витых отходов, поступающих в атмосферу, воду и почву в результате деятельности промышленности и транспорта. На</w:t>
      </w:r>
      <w:r>
        <w:rPr>
          <w:snapToGrid w:val="0"/>
          <w:sz w:val="28"/>
        </w:rPr>
        <w:softHyphen/>
        <w:t>конец, он определяет и размеры этих экосистем, которые в развитых странах, а в последние годы и в России, быстро «расползаются» за счет загородного коттеджного строитель</w:t>
      </w:r>
      <w:r>
        <w:rPr>
          <w:snapToGrid w:val="0"/>
          <w:sz w:val="28"/>
        </w:rPr>
        <w:softHyphen/>
        <w:t>ства.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r>
        <w:rPr>
          <w:snapToGrid w:val="0"/>
          <w:sz w:val="28"/>
        </w:rPr>
        <w:t xml:space="preserve"> </w:t>
      </w:r>
      <w:bookmarkStart w:id="102" w:name="_Toc420579010"/>
      <w:r>
        <w:rPr>
          <w:snapToGrid w:val="0"/>
          <w:sz w:val="28"/>
        </w:rPr>
        <w:t>ПРОМЫШЛЕННОЕ ЗАГРЯЗНЕНИЕ СРЕДЫ</w:t>
      </w:r>
      <w:bookmarkEnd w:id="102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городских экосистемах наиболее опасно для природы промышленное загрязнение. В экологии понятие «загрязне</w:t>
      </w:r>
      <w:r>
        <w:rPr>
          <w:snapToGrid w:val="0"/>
          <w:sz w:val="28"/>
        </w:rPr>
        <w:softHyphen/>
        <w:t>ние» имеет более широкое значение, чем в быту. Загрязните</w:t>
      </w:r>
      <w:r>
        <w:rPr>
          <w:snapToGrid w:val="0"/>
          <w:sz w:val="28"/>
        </w:rPr>
        <w:softHyphen/>
        <w:t>лями называют не только твердые, жидкие и газообразные вещества, но и электромагнитное излучение, тепло, шум.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Химическое загрязнение атмосферы.</w:t>
      </w:r>
      <w:r>
        <w:rPr>
          <w:snapToGrid w:val="0"/>
          <w:sz w:val="28"/>
        </w:rPr>
        <w:t xml:space="preserve"> Этот фактор отно</w:t>
      </w:r>
      <w:r>
        <w:rPr>
          <w:snapToGrid w:val="0"/>
          <w:sz w:val="28"/>
        </w:rPr>
        <w:softHyphen/>
        <w:t>сится к числу наиболее опасных для жизни человека. В атмосферу попадают сотни веществ, которые отсутствовали в природе. Наиболее распространенные атмосферные загрязни</w:t>
      </w:r>
      <w:r>
        <w:rPr>
          <w:snapToGrid w:val="0"/>
          <w:sz w:val="28"/>
        </w:rPr>
        <w:softHyphen/>
        <w:t>тели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сернистый газ (его выбрасывают городские ТЭЦ, работающие на угле или мазуте, в которых много серы), оксиды азота, оксид углерода (угарный газ), хлор, формаль</w:t>
      </w:r>
      <w:r>
        <w:rPr>
          <w:snapToGrid w:val="0"/>
          <w:sz w:val="28"/>
        </w:rPr>
        <w:softHyphen/>
        <w:t>дегид, фенол, сероводород, аммиак и др. В некоторых случаях из двух или нескольких относительно не опасных веществ, выброшенных в атмосферу, под влиянием солнечного света могут образоваться ядовитые соединения. Экологи насчиты</w:t>
      </w:r>
      <w:r>
        <w:rPr>
          <w:snapToGrid w:val="0"/>
          <w:sz w:val="28"/>
        </w:rPr>
        <w:softHyphen/>
        <w:t>вают около</w:t>
      </w:r>
      <w:r>
        <w:rPr>
          <w:noProof/>
          <w:snapToGrid w:val="0"/>
          <w:sz w:val="28"/>
        </w:rPr>
        <w:t xml:space="preserve"> 2000</w:t>
      </w:r>
      <w:r>
        <w:rPr>
          <w:snapToGrid w:val="0"/>
          <w:sz w:val="28"/>
        </w:rPr>
        <w:t xml:space="preserve"> загрязнителей атмосферы.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Главные источники загрязнения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тепловые электростан</w:t>
      </w:r>
      <w:r>
        <w:rPr>
          <w:snapToGrid w:val="0"/>
          <w:sz w:val="28"/>
        </w:rPr>
        <w:softHyphen/>
        <w:t>ции. Менее опасны станции, работающие на газе, более</w:t>
      </w:r>
      <w:r>
        <w:rPr>
          <w:noProof/>
          <w:snapToGrid w:val="0"/>
          <w:sz w:val="28"/>
        </w:rPr>
        <w:t xml:space="preserve"> - </w:t>
      </w:r>
      <w:r>
        <w:rPr>
          <w:snapToGrid w:val="0"/>
          <w:sz w:val="28"/>
        </w:rPr>
        <w:t xml:space="preserve">на угле. Сильно загрязняют атмосферу также котельные и </w:t>
      </w:r>
      <w:bookmarkStart w:id="103" w:name="OCRUncertain139"/>
      <w:r>
        <w:rPr>
          <w:snapToGrid w:val="0"/>
          <w:sz w:val="28"/>
        </w:rPr>
        <w:t>до</w:t>
      </w:r>
      <w:bookmarkStart w:id="104" w:name="OCRUncertain140"/>
      <w:bookmarkEnd w:id="103"/>
      <w:r>
        <w:rPr>
          <w:snapToGrid w:val="0"/>
          <w:sz w:val="28"/>
        </w:rPr>
        <w:t>машние</w:t>
      </w:r>
      <w:bookmarkEnd w:id="104"/>
      <w:r>
        <w:rPr>
          <w:snapToGrid w:val="0"/>
          <w:sz w:val="28"/>
        </w:rPr>
        <w:t xml:space="preserve"> печи, которые топят углем, нефтеперерабатывающие предприятия и автотранспорт.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Химическое загрязнение водоемов.</w:t>
      </w:r>
      <w:r>
        <w:rPr>
          <w:snapToGrid w:val="0"/>
          <w:sz w:val="28"/>
        </w:rPr>
        <w:t xml:space="preserve"> Предприятия сбрасы</w:t>
      </w:r>
      <w:r>
        <w:rPr>
          <w:snapToGrid w:val="0"/>
          <w:sz w:val="28"/>
        </w:rPr>
        <w:softHyphen/>
        <w:t>вают в водоемы нефтепродукты, соединения азота, фенол и многие другие отходы промышленности. При добыче нефти водоемы загрязняются засоленными водами, нефть и нефте</w:t>
      </w:r>
      <w:r>
        <w:rPr>
          <w:snapToGrid w:val="0"/>
          <w:sz w:val="28"/>
        </w:rPr>
        <w:softHyphen/>
        <w:t>продукты также разливаются при транспортировке. В России от нефтяного загрязнения более всего страдают озера Севера Западной Сибири. За последние годы возросла опасность для водных экосистем бытовых стоков городской канализации. В этих стоках повысилась концентрация моющих средств, ко</w:t>
      </w:r>
      <w:r>
        <w:rPr>
          <w:snapToGrid w:val="0"/>
          <w:sz w:val="28"/>
        </w:rPr>
        <w:softHyphen/>
        <w:t>торые микроорганизмы разлагают с трудом.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Пока количество загрязнителей, выбрасываемых в атмосфе</w:t>
      </w:r>
      <w:r>
        <w:rPr>
          <w:snapToGrid w:val="0"/>
          <w:sz w:val="28"/>
        </w:rPr>
        <w:softHyphen/>
        <w:t>ру или сбрасываемых в реки, невелико, экосистемы сами в состоянии справиться с ними. Вредные вещества накапливают</w:t>
      </w:r>
      <w:r>
        <w:rPr>
          <w:snapToGrid w:val="0"/>
          <w:sz w:val="28"/>
        </w:rPr>
        <w:softHyphen/>
        <w:t>ся в растениях, оседают на дне озер и участков реки с медлен</w:t>
      </w:r>
      <w:r>
        <w:rPr>
          <w:snapToGrid w:val="0"/>
          <w:sz w:val="28"/>
        </w:rPr>
        <w:softHyphen/>
        <w:t xml:space="preserve">ным течением, их разлагают микроорганизмы. При умеренном загрязнении вода в реке становится практически чистой через </w:t>
      </w:r>
      <w:r>
        <w:rPr>
          <w:noProof/>
          <w:snapToGrid w:val="0"/>
          <w:sz w:val="28"/>
        </w:rPr>
        <w:t>3—10</w:t>
      </w:r>
      <w:r>
        <w:rPr>
          <w:snapToGrid w:val="0"/>
          <w:sz w:val="28"/>
        </w:rPr>
        <w:t xml:space="preserve"> км от источника загрязнения. Если загрязнителей слиш</w:t>
      </w:r>
      <w:r>
        <w:rPr>
          <w:snapToGrid w:val="0"/>
          <w:sz w:val="28"/>
        </w:rPr>
        <w:softHyphen/>
        <w:t>ком много, экосистемы не могут с ними справиться и начина</w:t>
      </w:r>
      <w:r>
        <w:rPr>
          <w:snapToGrid w:val="0"/>
          <w:sz w:val="28"/>
        </w:rPr>
        <w:softHyphen/>
        <w:t>ются необратимые последствия. Вода становится непригодной для питья и опасной для человека. Не годится загрязненная вода и для многих отраслей промышленности.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Химическое загрязнение грунтовых вод.</w:t>
      </w:r>
      <w:r>
        <w:rPr>
          <w:snapToGrid w:val="0"/>
          <w:sz w:val="28"/>
        </w:rPr>
        <w:t xml:space="preserve"> Токи грунтовых вод перемещают промышленные загрязнения на большие расстояния, и не всегда можно установить их источник. Причиной загрязнения может быть </w:t>
      </w:r>
      <w:bookmarkStart w:id="105" w:name="OCRUncertain143"/>
      <w:r>
        <w:rPr>
          <w:snapToGrid w:val="0"/>
          <w:sz w:val="28"/>
        </w:rPr>
        <w:t>вымывание</w:t>
      </w:r>
      <w:bookmarkEnd w:id="105"/>
      <w:r>
        <w:rPr>
          <w:snapToGrid w:val="0"/>
          <w:sz w:val="28"/>
        </w:rPr>
        <w:t xml:space="preserve"> токсичных веществ дождевыми и снеговыми водами с промышленных свалок. Загрязнение подземных вод происходит и при добыче нефти современными методами, когда для повышения отдачи нефтяных пластов в скважины повторно закачивают соленую воду, поднявшуюся на поверхность вместе с нефтью при ее откачке. Засоленные воды попадают в водоносные горизонты, вода в колодцах приобретает горький вкус и оказывается не пригодной для питья. Этот тип загрязнения грунтовых вод в Татарстане и Башкортостане приобрел опасные масштабы.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Химическое загрязнение почв.</w:t>
      </w:r>
      <w:r>
        <w:rPr>
          <w:snapToGrid w:val="0"/>
          <w:sz w:val="28"/>
        </w:rPr>
        <w:t xml:space="preserve"> Вы уже знаете о сельско</w:t>
      </w:r>
      <w:r>
        <w:rPr>
          <w:snapToGrid w:val="0"/>
          <w:sz w:val="28"/>
        </w:rPr>
        <w:softHyphen/>
        <w:t>хозяйственном загрязнении почв удобрениями, пестицидами и в особенности примесями к удобрениям (тяжелыми метал</w:t>
      </w:r>
      <w:r>
        <w:rPr>
          <w:snapToGrid w:val="0"/>
          <w:sz w:val="28"/>
        </w:rPr>
        <w:softHyphen/>
        <w:t>лами). За химическое загрязнение почв ответственны также промышленность и транспорт. Если автомобили используют бензин, содержащий свинец, то почвы вдоль дорог загрязня</w:t>
      </w:r>
      <w:r>
        <w:rPr>
          <w:snapToGrid w:val="0"/>
          <w:sz w:val="28"/>
        </w:rPr>
        <w:softHyphen/>
        <w:t>ются этим токсичным металлом, выбрасываемым с выхлоп</w:t>
      </w:r>
      <w:r>
        <w:rPr>
          <w:snapToGrid w:val="0"/>
          <w:sz w:val="28"/>
        </w:rPr>
        <w:softHyphen/>
        <w:t>ными газами. Особенно сильно это загрязнение в местах, где дорога идет на подъем: моторы работают напряженно и сго</w:t>
      </w:r>
      <w:r>
        <w:rPr>
          <w:snapToGrid w:val="0"/>
          <w:sz w:val="28"/>
        </w:rPr>
        <w:softHyphen/>
        <w:t>рает больше топлива.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Почвы загрязняются серой при </w:t>
      </w:r>
      <w:bookmarkStart w:id="106" w:name="OCRUncertain144"/>
      <w:r>
        <w:rPr>
          <w:snapToGrid w:val="0"/>
          <w:sz w:val="28"/>
        </w:rPr>
        <w:t>выпадании</w:t>
      </w:r>
      <w:bookmarkEnd w:id="106"/>
      <w:r>
        <w:rPr>
          <w:snapToGrid w:val="0"/>
          <w:sz w:val="28"/>
        </w:rPr>
        <w:t xml:space="preserve"> кислотных дождей (слабого раствора серной кислоты, образовавшейся при взаимодействии сернистого газа и атмосферной влаги). Из-за этих дождей увеличивается кислотность почвы, что ухудшает рост многих растений, в особенности древесных. Снижают кислотные дожди и урожаи сельскохозяйственных культур. В районах нефтепромысла (в особенности на </w:t>
      </w:r>
      <w:bookmarkStart w:id="107" w:name="OCRUncertain145"/>
      <w:r>
        <w:rPr>
          <w:snapToGrid w:val="0"/>
          <w:sz w:val="28"/>
        </w:rPr>
        <w:t>Тюмен</w:t>
      </w:r>
      <w:bookmarkStart w:id="108" w:name="OCRUncertain146"/>
      <w:bookmarkEnd w:id="107"/>
      <w:r>
        <w:rPr>
          <w:snapToGrid w:val="0"/>
          <w:sz w:val="28"/>
        </w:rPr>
        <w:t>ском</w:t>
      </w:r>
      <w:bookmarkEnd w:id="108"/>
      <w:r>
        <w:rPr>
          <w:snapToGrid w:val="0"/>
          <w:sz w:val="28"/>
        </w:rPr>
        <w:t xml:space="preserve"> Севере) особенно опасно загрязнение почв нефтепродук</w:t>
      </w:r>
      <w:r>
        <w:rPr>
          <w:snapToGrid w:val="0"/>
          <w:sz w:val="28"/>
        </w:rPr>
        <w:softHyphen/>
        <w:t xml:space="preserve">тами при их добыче и </w:t>
      </w:r>
      <w:bookmarkStart w:id="109" w:name="OCRUncertain147"/>
      <w:r>
        <w:rPr>
          <w:snapToGrid w:val="0"/>
          <w:sz w:val="28"/>
        </w:rPr>
        <w:t>траспортировке.</w:t>
      </w:r>
      <w:bookmarkEnd w:id="109"/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110" w:name="_Toc420579011"/>
      <w:r>
        <w:rPr>
          <w:snapToGrid w:val="0"/>
          <w:sz w:val="28"/>
        </w:rPr>
        <w:t>СПОСОБЫ УМЕНЬШЕНИЯ ВРЕДА ОТ ХИМИЧЕСКИХ ЗАГРЯЗНЕНИЙ</w:t>
      </w:r>
      <w:bookmarkEnd w:id="110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Самые распространенные загрязнения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химические. Су</w:t>
      </w:r>
      <w:r>
        <w:rPr>
          <w:snapToGrid w:val="0"/>
          <w:sz w:val="28"/>
        </w:rPr>
        <w:softHyphen/>
        <w:t>ществует три основных способа уменьшения вреда от них.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Разбавление</w:t>
      </w:r>
      <w:r>
        <w:rPr>
          <w:snapToGrid w:val="0"/>
          <w:sz w:val="28"/>
        </w:rPr>
        <w:t>. Даже очищенные стоки необходимо разбав</w:t>
      </w:r>
      <w:r>
        <w:rPr>
          <w:snapToGrid w:val="0"/>
          <w:sz w:val="28"/>
        </w:rPr>
        <w:softHyphen/>
        <w:t>лять в</w:t>
      </w:r>
      <w:r>
        <w:rPr>
          <w:noProof/>
          <w:snapToGrid w:val="0"/>
          <w:sz w:val="28"/>
        </w:rPr>
        <w:t xml:space="preserve"> 10</w:t>
      </w:r>
      <w:r>
        <w:rPr>
          <w:snapToGrid w:val="0"/>
          <w:sz w:val="28"/>
        </w:rPr>
        <w:t xml:space="preserve"> раз (а неочищенные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</w:t>
      </w:r>
      <w:r>
        <w:rPr>
          <w:noProof/>
          <w:snapToGrid w:val="0"/>
          <w:sz w:val="28"/>
        </w:rPr>
        <w:t xml:space="preserve"> 100—200</w:t>
      </w:r>
      <w:r>
        <w:rPr>
          <w:snapToGrid w:val="0"/>
          <w:sz w:val="28"/>
        </w:rPr>
        <w:t xml:space="preserve"> раз). На пред</w:t>
      </w:r>
      <w:r>
        <w:rPr>
          <w:snapToGrid w:val="0"/>
          <w:sz w:val="28"/>
        </w:rPr>
        <w:softHyphen/>
        <w:t>приятиях сооружают высокие трубы, чтобы выбрасываемые газы и пыль рассеивались равномерно. Разбавление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мало</w:t>
      </w:r>
      <w:r>
        <w:rPr>
          <w:snapToGrid w:val="0"/>
          <w:sz w:val="28"/>
        </w:rPr>
        <w:softHyphen/>
        <w:t>эффективный способ уменьшения вреда от загрязнения, до</w:t>
      </w:r>
      <w:r>
        <w:rPr>
          <w:snapToGrid w:val="0"/>
          <w:sz w:val="28"/>
        </w:rPr>
        <w:softHyphen/>
        <w:t>пустимый лишь как временная мера.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Очистка.</w:t>
      </w:r>
      <w:r>
        <w:rPr>
          <w:snapToGrid w:val="0"/>
          <w:sz w:val="28"/>
        </w:rPr>
        <w:t xml:space="preserve"> Это основной способ уменьшения выбросов вред</w:t>
      </w:r>
      <w:r>
        <w:rPr>
          <w:snapToGrid w:val="0"/>
          <w:sz w:val="28"/>
        </w:rPr>
        <w:softHyphen/>
        <w:t>ных веществ в окружающую среду в России сегодня. Однако в результате очистки образуется много концентрированных жид</w:t>
      </w:r>
      <w:r>
        <w:rPr>
          <w:snapToGrid w:val="0"/>
          <w:sz w:val="28"/>
        </w:rPr>
        <w:softHyphen/>
        <w:t>ких и твердых отходов, которые также приходится хранить.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Замена старых технологий новыми</w:t>
      </w:r>
      <w:r>
        <w:rPr>
          <w:b/>
          <w:i/>
          <w:noProof/>
          <w:snapToGrid w:val="0"/>
          <w:sz w:val="28"/>
        </w:rPr>
        <w:t xml:space="preserve"> —</w:t>
      </w:r>
      <w:r>
        <w:rPr>
          <w:b/>
          <w:i/>
          <w:snapToGrid w:val="0"/>
          <w:sz w:val="28"/>
        </w:rPr>
        <w:t xml:space="preserve"> малоотходными.</w:t>
      </w:r>
      <w:r>
        <w:rPr>
          <w:snapToGrid w:val="0"/>
          <w:sz w:val="28"/>
        </w:rPr>
        <w:t xml:space="preserve"> За счет более глубокой переработки удается снизить количество вредных выбросов в десятки раз. Отходы от одного производ</w:t>
      </w:r>
      <w:r>
        <w:rPr>
          <w:snapToGrid w:val="0"/>
          <w:sz w:val="28"/>
        </w:rPr>
        <w:softHyphen/>
        <w:t>ства становятся сырьем для другого (например, из сернистого газа, выбрасываемого ТЭЦ, производят серную кислоту).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Чтобы заинтересовать предприятия в уменьшении выбро</w:t>
      </w:r>
      <w:r>
        <w:rPr>
          <w:snapToGrid w:val="0"/>
          <w:sz w:val="28"/>
        </w:rPr>
        <w:softHyphen/>
        <w:t>сов в окружающую среду, разрабатывают специальные эко</w:t>
      </w:r>
      <w:r>
        <w:rPr>
          <w:snapToGrid w:val="0"/>
          <w:sz w:val="28"/>
        </w:rPr>
        <w:softHyphen/>
        <w:t>номические механизмы. Каждое предприятие получает раз</w:t>
      </w:r>
      <w:r>
        <w:rPr>
          <w:snapToGrid w:val="0"/>
          <w:sz w:val="28"/>
        </w:rPr>
        <w:softHyphen/>
        <w:t>решение на выброс определенного количества отходов и оплачивает нанесенный природе ущерб, а за дополнительное загрязнение плата взимается в десятикратном размере.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За загрязнение среды к их виновникам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предприятиям и их руководителям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в случаях особо опасных загрязнений могут быть применены как экономические, так и уголовные санкции. Для оценки величины платы за загрязнение и штрафов за превышение допущенной нормы выброса загряз</w:t>
      </w:r>
      <w:r>
        <w:rPr>
          <w:snapToGrid w:val="0"/>
          <w:sz w:val="28"/>
        </w:rPr>
        <w:softHyphen/>
        <w:t>няющих веществ в воду и атмосферу или их попадания в почву и продукты питания введена классификация загрязня</w:t>
      </w:r>
      <w:r>
        <w:rPr>
          <w:snapToGrid w:val="0"/>
          <w:sz w:val="28"/>
        </w:rPr>
        <w:softHyphen/>
        <w:t>ющих веществ по вредности</w:t>
      </w:r>
      <w:r>
        <w:rPr>
          <w:b/>
          <w:snapToGrid w:val="0"/>
          <w:sz w:val="28"/>
        </w:rPr>
        <w:t xml:space="preserve">. Все вещества разделены на </w:t>
      </w:r>
      <w:r>
        <w:rPr>
          <w:b/>
          <w:noProof/>
          <w:snapToGrid w:val="0"/>
          <w:sz w:val="28"/>
        </w:rPr>
        <w:t>4</w:t>
      </w:r>
      <w:r>
        <w:rPr>
          <w:b/>
          <w:snapToGrid w:val="0"/>
          <w:sz w:val="28"/>
        </w:rPr>
        <w:t xml:space="preserve"> класса.</w:t>
      </w:r>
      <w:r>
        <w:rPr>
          <w:snapToGrid w:val="0"/>
          <w:sz w:val="28"/>
        </w:rPr>
        <w:t xml:space="preserve"> К первому классу относят самые опасные вещества, например, соединения ртути, ко второму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хлор, к третьему</w:t>
      </w:r>
      <w:r>
        <w:rPr>
          <w:noProof/>
          <w:snapToGrid w:val="0"/>
          <w:sz w:val="28"/>
        </w:rPr>
        <w:t xml:space="preserve"> </w:t>
      </w:r>
      <w:bookmarkStart w:id="111" w:name="OCRUncertain170"/>
      <w:r>
        <w:rPr>
          <w:noProof/>
          <w:snapToGrid w:val="0"/>
          <w:sz w:val="28"/>
        </w:rPr>
        <w:t xml:space="preserve">_ </w:t>
      </w:r>
      <w:bookmarkEnd w:id="111"/>
      <w:r>
        <w:rPr>
          <w:snapToGrid w:val="0"/>
          <w:sz w:val="28"/>
        </w:rPr>
        <w:t>оксиды азота и серы, к четвертому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оксид и диоксид углерода. Общее количество выбросов в атмосферу или общий объем сточных вод недостаточно характеризует вред, наносимый пред</w:t>
      </w:r>
      <w:r>
        <w:rPr>
          <w:snapToGrid w:val="0"/>
          <w:sz w:val="28"/>
        </w:rPr>
        <w:softHyphen/>
        <w:t>приятием природе, ведь ущерб, наносимый веществами первого класса вредности, в тысячи раз больше, чем от веществ четвер</w:t>
      </w:r>
      <w:r>
        <w:rPr>
          <w:snapToGrid w:val="0"/>
          <w:sz w:val="28"/>
        </w:rPr>
        <w:softHyphen/>
        <w:t>того класса. Соответственно в сотни и тысячи раз различаются и размеры штрафов за превышение допустимой нормы выброса.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Уровень загрязнения среды в России еще очень высок, и экологически неблагоприятная обстановка, опасная для здо</w:t>
      </w:r>
      <w:r>
        <w:rPr>
          <w:snapToGrid w:val="0"/>
          <w:sz w:val="28"/>
        </w:rPr>
        <w:softHyphen/>
        <w:t>ровья населения, сложилась почти в</w:t>
      </w:r>
      <w:r>
        <w:rPr>
          <w:noProof/>
          <w:snapToGrid w:val="0"/>
          <w:sz w:val="28"/>
        </w:rPr>
        <w:t xml:space="preserve"> 100</w:t>
      </w:r>
      <w:r>
        <w:rPr>
          <w:snapToGrid w:val="0"/>
          <w:sz w:val="28"/>
        </w:rPr>
        <w:t xml:space="preserve"> городах страны.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Некоторое улучшение экологической ситуации в России достигнуто в основном благодаря улучшению работы очистных сооружений и падению производства. Дальнейшего уменьше</w:t>
      </w:r>
      <w:r>
        <w:rPr>
          <w:snapToGrid w:val="0"/>
          <w:sz w:val="28"/>
        </w:rPr>
        <w:softHyphen/>
        <w:t>ния выбросов ядовитых веществ в окружающую среду можно добиться, если внедрить менее опасные малоотходные техноло</w:t>
      </w:r>
      <w:r>
        <w:rPr>
          <w:snapToGrid w:val="0"/>
          <w:sz w:val="28"/>
        </w:rPr>
        <w:softHyphen/>
        <w:t>гии. Однако, для этого необходимо обнов</w:t>
      </w:r>
      <w:r>
        <w:rPr>
          <w:snapToGrid w:val="0"/>
          <w:sz w:val="28"/>
        </w:rPr>
        <w:softHyphen/>
        <w:t>ление оборудования на предприятиях, что требует очень боль</w:t>
      </w:r>
      <w:r>
        <w:rPr>
          <w:snapToGrid w:val="0"/>
          <w:sz w:val="28"/>
        </w:rPr>
        <w:softHyphen/>
        <w:t>ших вложений и потому будет проводиться постепенно.</w:t>
      </w:r>
    </w:p>
    <w:p w:rsidR="00B0273C" w:rsidRDefault="00B0273C">
      <w:pPr>
        <w:pStyle w:val="2"/>
        <w:spacing w:before="120" w:after="0"/>
        <w:ind w:firstLine="720"/>
        <w:rPr>
          <w:snapToGrid w:val="0"/>
          <w:sz w:val="28"/>
        </w:rPr>
      </w:pPr>
      <w:r>
        <w:rPr>
          <w:snapToGrid w:val="0"/>
          <w:sz w:val="28"/>
        </w:rPr>
        <w:br w:type="page"/>
      </w:r>
      <w:bookmarkStart w:id="112" w:name="_Toc420579012"/>
      <w:r>
        <w:rPr>
          <w:snapToGrid w:val="0"/>
          <w:sz w:val="28"/>
        </w:rPr>
        <w:t>ЭКОЛОГИЗАЦИЯ НАУКИ</w:t>
      </w:r>
      <w:bookmarkEnd w:id="112"/>
    </w:p>
    <w:p w:rsidR="00B0273C" w:rsidRDefault="00B0273C">
      <w:pPr>
        <w:spacing w:before="120"/>
        <w:ind w:firstLine="720"/>
        <w:rPr>
          <w:sz w:val="28"/>
        </w:rPr>
      </w:pP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113" w:name="_Toc420579013"/>
      <w:r>
        <w:rPr>
          <w:snapToGrid w:val="0"/>
          <w:sz w:val="28"/>
        </w:rPr>
        <w:t>ОЧИСТНЫЕ СООРУЖЕНИЯ</w:t>
      </w:r>
      <w:bookmarkEnd w:id="113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Абсолютно вредных веществ нет. Любой загрязнитель в невысокой дозе практически безвреден. Такие типичные про</w:t>
      </w:r>
      <w:r>
        <w:rPr>
          <w:snapToGrid w:val="0"/>
          <w:sz w:val="28"/>
        </w:rPr>
        <w:softHyphen/>
        <w:t>мышленные загрязнители атмосферы, как оксиды углерода, серы и азота в невысоких концентрациях всегда присутство</w:t>
      </w:r>
      <w:r>
        <w:rPr>
          <w:snapToGrid w:val="0"/>
          <w:sz w:val="28"/>
        </w:rPr>
        <w:softHyphen/>
        <w:t>вали в атмосфере. В воде и почве всегда есть тяжелые метал</w:t>
      </w:r>
      <w:r>
        <w:rPr>
          <w:snapToGrid w:val="0"/>
          <w:sz w:val="28"/>
        </w:rPr>
        <w:softHyphen/>
        <w:t>лы. Любая почва или горная порода обладают естественной радиоактивностью. Даже при отсутствии поблизости (или вдали, ведь газообразные выбросы переносятся на тысячи километров) предприятий, выбрасывающих в атмосферу азот, некоторое его количество содержится в дождевой воде. Он появляется в результате грозовых разрядов, при которых образуется аммиак. Очистка атмосферы, воды или почвы от вредных веществ-загрязнителей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это снижение их концент</w:t>
      </w:r>
      <w:r>
        <w:rPr>
          <w:snapToGrid w:val="0"/>
          <w:sz w:val="28"/>
        </w:rPr>
        <w:softHyphen/>
        <w:t xml:space="preserve">рации до величин, при которых они становятся безвредными. Такие пороговые величины называются </w:t>
      </w:r>
      <w:bookmarkStart w:id="114" w:name="OCRUncertain174"/>
      <w:r>
        <w:rPr>
          <w:snapToGrid w:val="0"/>
          <w:sz w:val="28"/>
        </w:rPr>
        <w:t>ПДК</w:t>
      </w:r>
      <w:bookmarkEnd w:id="114"/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предельно допустимые концентрации. Для действенного контроля за</w:t>
      </w:r>
      <w:r>
        <w:rPr>
          <w:snapToGrid w:val="0"/>
          <w:sz w:val="28"/>
        </w:rPr>
        <w:softHyphen/>
        <w:t>грязнения атмосферы, воды или продуктов питания необхо</w:t>
      </w:r>
      <w:r>
        <w:rPr>
          <w:snapToGrid w:val="0"/>
          <w:sz w:val="28"/>
        </w:rPr>
        <w:softHyphen/>
        <w:t xml:space="preserve">димо знать </w:t>
      </w:r>
      <w:bookmarkStart w:id="115" w:name="OCRUncertain178"/>
      <w:r>
        <w:rPr>
          <w:snapToGrid w:val="0"/>
          <w:sz w:val="28"/>
        </w:rPr>
        <w:t>ПДК</w:t>
      </w:r>
      <w:bookmarkEnd w:id="115"/>
      <w:r>
        <w:rPr>
          <w:snapToGrid w:val="0"/>
          <w:sz w:val="28"/>
        </w:rPr>
        <w:t xml:space="preserve"> всех основных загрязнителей.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Все предприятия делят на</w:t>
      </w:r>
      <w:r>
        <w:rPr>
          <w:noProof/>
          <w:snapToGrid w:val="0"/>
          <w:sz w:val="28"/>
        </w:rPr>
        <w:t xml:space="preserve"> 5</w:t>
      </w:r>
      <w:r>
        <w:rPr>
          <w:snapToGrid w:val="0"/>
          <w:sz w:val="28"/>
        </w:rPr>
        <w:t xml:space="preserve"> групп (классов опасности) в зависимости от вредности выбрасываемых веществ и степени их возможной очистки. У каждой из этих групп своя ширина санитарно-защитной зоны вокруг предприятия, где запреща</w:t>
      </w:r>
      <w:r>
        <w:rPr>
          <w:snapToGrid w:val="0"/>
          <w:sz w:val="28"/>
        </w:rPr>
        <w:softHyphen/>
        <w:t>ется строительство (обычно в этой зоне размещают насажде</w:t>
      </w:r>
      <w:r>
        <w:rPr>
          <w:snapToGrid w:val="0"/>
          <w:sz w:val="28"/>
        </w:rPr>
        <w:softHyphen/>
        <w:t>ния из видов деревьев, устойчивых к загрязнению), от</w:t>
      </w:r>
      <w:r>
        <w:rPr>
          <w:noProof/>
          <w:snapToGrid w:val="0"/>
          <w:sz w:val="28"/>
        </w:rPr>
        <w:t xml:space="preserve"> 1000</w:t>
      </w:r>
      <w:r>
        <w:rPr>
          <w:snapToGrid w:val="0"/>
          <w:sz w:val="28"/>
        </w:rPr>
        <w:t xml:space="preserve"> м (1-й класс опасности) до</w:t>
      </w:r>
      <w:r>
        <w:rPr>
          <w:noProof/>
          <w:snapToGrid w:val="0"/>
          <w:sz w:val="28"/>
        </w:rPr>
        <w:t xml:space="preserve"> 50</w:t>
      </w:r>
      <w:r>
        <w:rPr>
          <w:snapToGrid w:val="0"/>
          <w:sz w:val="28"/>
        </w:rPr>
        <w:t xml:space="preserve"> м (5-й класс).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Для каждого предприятия, в зависимости от особенностей его отходов, проектируются свои очистные сооружения. Чаще всего ис</w:t>
      </w:r>
      <w:r>
        <w:rPr>
          <w:snapToGrid w:val="0"/>
          <w:sz w:val="28"/>
        </w:rPr>
        <w:softHyphen/>
        <w:t>пользуют следующие приемы очистки.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 xml:space="preserve">Механическая очистка. </w:t>
      </w:r>
      <w:r>
        <w:rPr>
          <w:snapToGrid w:val="0"/>
          <w:sz w:val="28"/>
        </w:rPr>
        <w:t>Жидкие стоки отстаивают, при этом оседают твердые частицы. Кроме того, применяют пес</w:t>
      </w:r>
      <w:r>
        <w:rPr>
          <w:snapToGrid w:val="0"/>
          <w:sz w:val="28"/>
        </w:rPr>
        <w:softHyphen/>
        <w:t>чаные и песчано-гравийные фильтры, задерживающие более легкие взвешенные частицы, не осевшие в отстойниках. В не</w:t>
      </w:r>
      <w:r>
        <w:rPr>
          <w:snapToGrid w:val="0"/>
          <w:sz w:val="28"/>
        </w:rPr>
        <w:softHyphen/>
        <w:t>которых случаях применяют и центрифугирование, при ко</w:t>
      </w:r>
      <w:r>
        <w:rPr>
          <w:snapToGrid w:val="0"/>
          <w:sz w:val="28"/>
        </w:rPr>
        <w:softHyphen/>
        <w:t>тором загрязняющие вещества извлекаются в гигантских сепараторах. Механически отделяют нефтепродукты, кото</w:t>
      </w:r>
      <w:r>
        <w:rPr>
          <w:snapToGrid w:val="0"/>
          <w:sz w:val="28"/>
        </w:rPr>
        <w:softHyphen/>
        <w:t xml:space="preserve">рые всплывают на поверхность в отстойнике. Для очистки газовых выбросов предприятия используют специальные </w:t>
      </w:r>
      <w:bookmarkStart w:id="116" w:name="OCRUncertain191"/>
      <w:r>
        <w:rPr>
          <w:snapToGrid w:val="0"/>
          <w:sz w:val="28"/>
        </w:rPr>
        <w:t>пы-леосадочные</w:t>
      </w:r>
      <w:bookmarkEnd w:id="116"/>
      <w:r>
        <w:rPr>
          <w:snapToGrid w:val="0"/>
          <w:sz w:val="28"/>
        </w:rPr>
        <w:t xml:space="preserve"> камеры и центрифуги (циклоны), матерчатые фильтры.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Химическая очистка.</w:t>
      </w:r>
      <w:r>
        <w:rPr>
          <w:snapToGrid w:val="0"/>
          <w:sz w:val="28"/>
        </w:rPr>
        <w:t xml:space="preserve"> На стоки воздействуют химически</w:t>
      </w:r>
      <w:r>
        <w:rPr>
          <w:snapToGrid w:val="0"/>
          <w:sz w:val="28"/>
        </w:rPr>
        <w:softHyphen/>
        <w:t>ми веществами, переводя растворимые соединения в нерас</w:t>
      </w:r>
      <w:r>
        <w:rPr>
          <w:snapToGrid w:val="0"/>
          <w:sz w:val="28"/>
        </w:rPr>
        <w:softHyphen/>
        <w:t>творимые. Так, от кислот очищают добавлением щелочи, а от щелочей, наоборот, добавлением кислот.</w:t>
      </w:r>
    </w:p>
    <w:p w:rsidR="00B0273C" w:rsidRDefault="00B0273C">
      <w:pPr>
        <w:pStyle w:val="20"/>
        <w:spacing w:line="240" w:lineRule="auto"/>
        <w:ind w:right="0"/>
        <w:rPr>
          <w:sz w:val="28"/>
        </w:rPr>
      </w:pPr>
      <w:r>
        <w:rPr>
          <w:sz w:val="28"/>
        </w:rPr>
        <w:t>Установки для очистки газообразных выбросов очень до</w:t>
      </w:r>
      <w:r>
        <w:rPr>
          <w:sz w:val="28"/>
        </w:rPr>
        <w:softHyphen/>
        <w:t>роги. Для того чтобы уменьшить выбросы оксида и сероводо</w:t>
      </w:r>
      <w:r>
        <w:rPr>
          <w:sz w:val="28"/>
        </w:rPr>
        <w:softHyphen/>
        <w:t xml:space="preserve">рода, применяют </w:t>
      </w:r>
      <w:bookmarkStart w:id="117" w:name="OCRUncertain192"/>
      <w:r>
        <w:rPr>
          <w:sz w:val="28"/>
        </w:rPr>
        <w:t>^</w:t>
      </w:r>
      <w:bookmarkEnd w:id="117"/>
      <w:r>
        <w:rPr>
          <w:sz w:val="28"/>
        </w:rPr>
        <w:t xml:space="preserve">щелочной </w:t>
      </w:r>
      <w:bookmarkStart w:id="118" w:name="OCRUncertain193"/>
      <w:r>
        <w:rPr>
          <w:sz w:val="28"/>
        </w:rPr>
        <w:t>дождь^,</w:t>
      </w:r>
      <w:bookmarkEnd w:id="118"/>
      <w:r>
        <w:rPr>
          <w:sz w:val="28"/>
        </w:rPr>
        <w:t xml:space="preserve"> через который пропус</w:t>
      </w:r>
      <w:r>
        <w:rPr>
          <w:sz w:val="28"/>
        </w:rPr>
        <w:softHyphen/>
        <w:t xml:space="preserve">кают насыщенные газами выбросы, в результате получают соль и воду. В качестве поглотителей-фильтров используют также специальные адсорбенты: активированный уголь, </w:t>
      </w:r>
      <w:bookmarkStart w:id="119" w:name="OCRUncertain194"/>
      <w:r>
        <w:rPr>
          <w:sz w:val="28"/>
        </w:rPr>
        <w:t>алюмогель,</w:t>
      </w:r>
      <w:bookmarkEnd w:id="119"/>
      <w:r>
        <w:rPr>
          <w:sz w:val="28"/>
        </w:rPr>
        <w:t xml:space="preserve"> </w:t>
      </w:r>
      <w:bookmarkStart w:id="120" w:name="OCRUncertain195"/>
      <w:r>
        <w:rPr>
          <w:sz w:val="28"/>
        </w:rPr>
        <w:t>силикагель,</w:t>
      </w:r>
      <w:bookmarkEnd w:id="120"/>
      <w:r>
        <w:rPr>
          <w:sz w:val="28"/>
        </w:rPr>
        <w:t xml:space="preserve"> </w:t>
      </w:r>
      <w:bookmarkStart w:id="121" w:name="OCRUncertain196"/>
      <w:r>
        <w:rPr>
          <w:sz w:val="28"/>
        </w:rPr>
        <w:t>смолы-иониты.</w:t>
      </w:r>
      <w:bookmarkEnd w:id="121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Физико-химическая очистка.</w:t>
      </w:r>
      <w:r>
        <w:rPr>
          <w:snapToGrid w:val="0"/>
          <w:sz w:val="28"/>
        </w:rPr>
        <w:t xml:space="preserve"> При этой очистке электроли</w:t>
      </w:r>
      <w:r>
        <w:rPr>
          <w:snapToGrid w:val="0"/>
          <w:sz w:val="28"/>
        </w:rPr>
        <w:softHyphen/>
        <w:t>зом превращают сложные соединения в более простые и извлекают металлы, кислоты и другие неорганические соеди</w:t>
      </w:r>
      <w:r>
        <w:rPr>
          <w:snapToGrid w:val="0"/>
          <w:sz w:val="28"/>
        </w:rPr>
        <w:softHyphen/>
        <w:t>нения. Для выделения наиболее опасных или ценных загряз</w:t>
      </w:r>
      <w:r>
        <w:rPr>
          <w:snapToGrid w:val="0"/>
          <w:sz w:val="28"/>
        </w:rPr>
        <w:softHyphen/>
        <w:t>нителей, которые используют для дальнейшей переработки, применяют ионообменные смолы, как губки впитывающие эти вещества.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Применяют также огневые методы очистки:</w:t>
      </w:r>
      <w:r>
        <w:rPr>
          <w:snapToGrid w:val="0"/>
          <w:sz w:val="28"/>
        </w:rPr>
        <w:t xml:space="preserve"> распыленные стоки впрыскивают в пламя больших горелок. Этот способ дорог, но позволяет «расколоть</w:t>
      </w:r>
      <w:bookmarkStart w:id="122" w:name="OCRUncertain197"/>
      <w:r>
        <w:rPr>
          <w:snapToGrid w:val="0"/>
          <w:sz w:val="28"/>
        </w:rPr>
        <w:t>')</w:t>
      </w:r>
      <w:bookmarkEnd w:id="122"/>
      <w:r>
        <w:rPr>
          <w:snapToGrid w:val="0"/>
          <w:sz w:val="28"/>
        </w:rPr>
        <w:t xml:space="preserve"> даже ядовитые соединения, не поддающиеся прочим химическим или биологическим способам очистки. Например, огневым методом разлагают </w:t>
      </w:r>
      <w:bookmarkStart w:id="123" w:name="OCRUncertain198"/>
      <w:r>
        <w:rPr>
          <w:snapToGrid w:val="0"/>
          <w:sz w:val="28"/>
        </w:rPr>
        <w:t>диоксины</w:t>
      </w:r>
      <w:bookmarkEnd w:id="123"/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очень ядовитые вещества, которыми загрязнены воды и почвы в некоторых городах России. Огневой метод применяют и при переработке бытовых отходов.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Биологическая очистка.</w:t>
      </w:r>
      <w:r>
        <w:rPr>
          <w:snapToGrid w:val="0"/>
          <w:sz w:val="28"/>
        </w:rPr>
        <w:t xml:space="preserve"> В специально созданных экосисте</w:t>
      </w:r>
      <w:r>
        <w:rPr>
          <w:snapToGrid w:val="0"/>
          <w:sz w:val="28"/>
        </w:rPr>
        <w:softHyphen/>
        <w:t>мах загрязнители разрушаются или концентрируются микро</w:t>
      </w:r>
      <w:r>
        <w:rPr>
          <w:snapToGrid w:val="0"/>
          <w:sz w:val="28"/>
        </w:rPr>
        <w:softHyphen/>
        <w:t>организмами и мелкими животными. Организмы могут накап</w:t>
      </w:r>
      <w:r>
        <w:rPr>
          <w:snapToGrid w:val="0"/>
          <w:sz w:val="28"/>
        </w:rPr>
        <w:softHyphen/>
        <w:t xml:space="preserve">ливать и осаждать тяжелые металлы и радиоактивные изотопы (особенно успешно это делают </w:t>
      </w:r>
      <w:bookmarkStart w:id="124" w:name="OCRUncertain199"/>
      <w:r>
        <w:rPr>
          <w:snapToGrid w:val="0"/>
          <w:sz w:val="28"/>
        </w:rPr>
        <w:t>диатомовые</w:t>
      </w:r>
      <w:bookmarkEnd w:id="124"/>
      <w:r>
        <w:rPr>
          <w:snapToGrid w:val="0"/>
          <w:sz w:val="28"/>
        </w:rPr>
        <w:t xml:space="preserve"> водоросли).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Методы биологической очистки исключительно важны так как значительная часть загрязнителей, которую не уда</w:t>
      </w:r>
      <w:r>
        <w:rPr>
          <w:snapToGrid w:val="0"/>
          <w:sz w:val="28"/>
        </w:rPr>
        <w:softHyphen/>
        <w:t>ется ни отфильтровать, ни извлечь электролизом,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это растворенные в воде органические вещества.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125" w:name="_Toc420579014"/>
      <w:r>
        <w:rPr>
          <w:snapToGrid w:val="0"/>
          <w:sz w:val="28"/>
        </w:rPr>
        <w:t>ЭКОЛОГИЯ АВТОМОБИЛЬНОГО ТРАНСПОРТА</w:t>
      </w:r>
      <w:bookmarkEnd w:id="125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Все виды современного транспорта наносят большой ущерб биосфере, но наиболее опасен для нее автомобильный транс</w:t>
      </w:r>
      <w:r>
        <w:rPr>
          <w:snapToGrid w:val="0"/>
          <w:sz w:val="28"/>
        </w:rPr>
        <w:softHyphen/>
        <w:t>порт. Сегодня в мире примерно</w:t>
      </w:r>
      <w:r>
        <w:rPr>
          <w:noProof/>
          <w:snapToGrid w:val="0"/>
          <w:sz w:val="28"/>
        </w:rPr>
        <w:t xml:space="preserve"> 600</w:t>
      </w:r>
      <w:r>
        <w:rPr>
          <w:snapToGrid w:val="0"/>
          <w:sz w:val="28"/>
        </w:rPr>
        <w:t xml:space="preserve"> млн. штук автомобилей. В среднем каждый из них выбрасывает в сутки</w:t>
      </w:r>
      <w:r>
        <w:rPr>
          <w:noProof/>
          <w:snapToGrid w:val="0"/>
          <w:sz w:val="28"/>
        </w:rPr>
        <w:t xml:space="preserve"> 3,5 — 4</w:t>
      </w:r>
      <w:r>
        <w:rPr>
          <w:snapToGrid w:val="0"/>
          <w:sz w:val="28"/>
        </w:rPr>
        <w:t xml:space="preserve"> кг угарного газа, значительное количество оксидов азота, серу, сажу. При использовании этилированного (с добавлением свинца) бензина этот </w:t>
      </w:r>
      <w:bookmarkStart w:id="126" w:name="OCRUncertain214"/>
      <w:r>
        <w:rPr>
          <w:snapToGrid w:val="0"/>
          <w:sz w:val="28"/>
        </w:rPr>
        <w:t>высокотоксичный</w:t>
      </w:r>
      <w:bookmarkEnd w:id="126"/>
      <w:r>
        <w:rPr>
          <w:snapToGrid w:val="0"/>
          <w:sz w:val="28"/>
        </w:rPr>
        <w:t xml:space="preserve"> элемент попадает в выхлопы. </w:t>
      </w:r>
      <w:bookmarkStart w:id="127" w:name="OCRUncertain215"/>
      <w:r>
        <w:rPr>
          <w:snapToGrid w:val="0"/>
          <w:sz w:val="28"/>
        </w:rPr>
        <w:t>&lt;</w:t>
      </w:r>
      <w:bookmarkEnd w:id="127"/>
      <w:r>
        <w:rPr>
          <w:snapToGrid w:val="0"/>
          <w:sz w:val="28"/>
        </w:rPr>
        <w:t>Вклад</w:t>
      </w:r>
      <w:bookmarkStart w:id="128" w:name="OCRUncertain216"/>
      <w:r>
        <w:rPr>
          <w:snapToGrid w:val="0"/>
          <w:sz w:val="28"/>
        </w:rPr>
        <w:t>^</w:t>
      </w:r>
      <w:bookmarkEnd w:id="128"/>
      <w:r>
        <w:rPr>
          <w:snapToGrid w:val="0"/>
          <w:sz w:val="28"/>
        </w:rPr>
        <w:t xml:space="preserve"> автомобильного транспорта в загрязнение атмосферы составляет сегодня в большинстве регионов Рос</w:t>
      </w:r>
      <w:r>
        <w:rPr>
          <w:snapToGrid w:val="0"/>
          <w:sz w:val="28"/>
        </w:rPr>
        <w:softHyphen/>
        <w:t>сии не менее</w:t>
      </w:r>
      <w:r>
        <w:rPr>
          <w:noProof/>
          <w:snapToGrid w:val="0"/>
          <w:sz w:val="28"/>
        </w:rPr>
        <w:t xml:space="preserve"> 30%</w:t>
      </w:r>
      <w:bookmarkStart w:id="129" w:name="OCRUncertain217"/>
      <w:r>
        <w:rPr>
          <w:noProof/>
          <w:snapToGrid w:val="0"/>
          <w:sz w:val="28"/>
        </w:rPr>
        <w:t>.</w:t>
      </w:r>
      <w:bookmarkEnd w:id="129"/>
      <w:r>
        <w:rPr>
          <w:snapToGrid w:val="0"/>
          <w:sz w:val="28"/>
        </w:rPr>
        <w:t xml:space="preserve"> Автомобили используют кислород атмо</w:t>
      </w:r>
      <w:r>
        <w:rPr>
          <w:snapToGrid w:val="0"/>
          <w:sz w:val="28"/>
        </w:rPr>
        <w:softHyphen/>
        <w:t>сферы, для них ежегодно расширяют сеть дорог с твердым покрытием, которые густой сетью опутывают планету. Содер</w:t>
      </w:r>
      <w:r>
        <w:rPr>
          <w:snapToGrid w:val="0"/>
          <w:sz w:val="28"/>
        </w:rPr>
        <w:softHyphen/>
        <w:t>жание таких дорог требует очень больших затрат энергии.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Автомобили расходуют огромное количество топлива. А его источники </w:t>
      </w:r>
      <w:bookmarkStart w:id="130" w:name="OCRUncertain218"/>
      <w:r>
        <w:rPr>
          <w:snapToGrid w:val="0"/>
          <w:sz w:val="28"/>
        </w:rPr>
        <w:t>по</w:t>
      </w:r>
      <w:bookmarkEnd w:id="130"/>
      <w:r>
        <w:rPr>
          <w:snapToGrid w:val="0"/>
          <w:sz w:val="28"/>
        </w:rPr>
        <w:t>черпаемы, и их осталось на земле не так уж много. Особенно быстро тают запасы нефти, из которой получают бензин. Кроме того, при добыче нефти, ее транспортировке и переработке на нефтеперерабатывающих пред</w:t>
      </w:r>
      <w:r>
        <w:rPr>
          <w:snapToGrid w:val="0"/>
          <w:sz w:val="28"/>
        </w:rPr>
        <w:softHyphen/>
        <w:t>приятиях загрязняются почвы, воды и атмосфера. Наконец, в автомобильных катастрофах на дорогах гибнет много людей.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Чтобы уменьшить пагубное влияние автомобилей на при</w:t>
      </w:r>
      <w:r>
        <w:rPr>
          <w:snapToGrid w:val="0"/>
          <w:sz w:val="28"/>
        </w:rPr>
        <w:softHyphen/>
        <w:t>роду, следует: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 xml:space="preserve">Уменьшать содержание вредных веществ в выхлопных газах. </w:t>
      </w:r>
      <w:r>
        <w:rPr>
          <w:snapToGrid w:val="0"/>
          <w:sz w:val="28"/>
        </w:rPr>
        <w:t>Схему работы двигателя нужно изменить так, чтобы рационально использовать более экологически чистое, чем этилированный бензин, горючее. Разработаны специальные добавки (катализаторы), обеспечивающие более полное сгора</w:t>
      </w:r>
      <w:r>
        <w:rPr>
          <w:snapToGrid w:val="0"/>
          <w:sz w:val="28"/>
        </w:rPr>
        <w:softHyphen/>
        <w:t>ние топлива и уменьшающие количество ядовитых газов в выхлопах. Экологически чище заправка автомобилей не бен</w:t>
      </w:r>
      <w:r>
        <w:rPr>
          <w:snapToGrid w:val="0"/>
          <w:sz w:val="28"/>
        </w:rPr>
        <w:softHyphen/>
        <w:t>зином, а сжиженным газом или спиртом, выхлопы от таких автомобилей менее опасны. В перспективе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использование водорода, получаемого при разложении воды.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b/>
          <w:i/>
          <w:snapToGrid w:val="0"/>
          <w:sz w:val="28"/>
        </w:rPr>
        <w:t>Рационально организовать движение транспорта.</w:t>
      </w:r>
      <w:r>
        <w:rPr>
          <w:snapToGrid w:val="0"/>
          <w:sz w:val="28"/>
        </w:rPr>
        <w:t xml:space="preserve"> Чтобы уменьшить количество выбросов, движение по улицам же</w:t>
      </w:r>
      <w:r>
        <w:rPr>
          <w:snapToGrid w:val="0"/>
          <w:sz w:val="28"/>
        </w:rPr>
        <w:softHyphen/>
        <w:t>лательно делать безостановочным, так как особенно много выхлопных газов автомобили выделяют в момент торможе</w:t>
      </w:r>
      <w:r>
        <w:rPr>
          <w:snapToGrid w:val="0"/>
          <w:sz w:val="28"/>
        </w:rPr>
        <w:softHyphen/>
        <w:t>ния и набора скорости.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131" w:name="_Toc420579015"/>
      <w:r>
        <w:rPr>
          <w:snapToGrid w:val="0"/>
          <w:sz w:val="28"/>
        </w:rPr>
        <w:t>ПЕРСПЕКТИВЫ РАЗВИТИЯ ЭНЕРГЕТИКИ</w:t>
      </w:r>
      <w:bookmarkEnd w:id="131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Сегодня основные источники энергии для промышленнос</w:t>
      </w:r>
      <w:r>
        <w:rPr>
          <w:snapToGrid w:val="0"/>
          <w:sz w:val="28"/>
        </w:rPr>
        <w:softHyphen/>
        <w:t>ти и сельского хозяйства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</w:t>
      </w:r>
      <w:bookmarkStart w:id="132" w:name="OCRUncertain236"/>
      <w:r>
        <w:rPr>
          <w:snapToGrid w:val="0"/>
          <w:sz w:val="28"/>
        </w:rPr>
        <w:t>по</w:t>
      </w:r>
      <w:bookmarkEnd w:id="132"/>
      <w:r>
        <w:rPr>
          <w:snapToGrid w:val="0"/>
          <w:sz w:val="28"/>
        </w:rPr>
        <w:t xml:space="preserve">черпаемые ресурсы угля, нефти, газа. Энергию получают, кроме того, на атомных и гидроэлектростанциях, а также на приливных, </w:t>
      </w:r>
      <w:bookmarkStart w:id="133" w:name="OCRUncertain237"/>
      <w:r>
        <w:rPr>
          <w:snapToGrid w:val="0"/>
          <w:sz w:val="28"/>
        </w:rPr>
        <w:t>геотермаль-ных,</w:t>
      </w:r>
      <w:bookmarkEnd w:id="133"/>
      <w:r>
        <w:rPr>
          <w:snapToGrid w:val="0"/>
          <w:sz w:val="28"/>
        </w:rPr>
        <w:t xml:space="preserve"> солнечных и других, но пока в очень небольшом коли</w:t>
      </w:r>
      <w:r>
        <w:rPr>
          <w:snapToGrid w:val="0"/>
          <w:sz w:val="28"/>
        </w:rPr>
        <w:softHyphen/>
        <w:t>честве. Количество ископаемого топлива на Земле ограниче</w:t>
      </w:r>
      <w:r>
        <w:rPr>
          <w:snapToGrid w:val="0"/>
          <w:sz w:val="28"/>
        </w:rPr>
        <w:softHyphen/>
        <w:t>но, получение атомной энергии экологически небезопасно, так как даже если не случаются такие аварии, как чернобыль</w:t>
      </w:r>
      <w:r>
        <w:rPr>
          <w:snapToGrid w:val="0"/>
          <w:sz w:val="28"/>
        </w:rPr>
        <w:softHyphen/>
        <w:t>ская, то возникает проблема отходов, тысячелетиями сохра</w:t>
      </w:r>
      <w:r>
        <w:rPr>
          <w:snapToGrid w:val="0"/>
          <w:sz w:val="28"/>
        </w:rPr>
        <w:softHyphen/>
        <w:t>няющих опасную радиоактивность. Для их захоронения при</w:t>
      </w:r>
      <w:r>
        <w:rPr>
          <w:snapToGrid w:val="0"/>
          <w:sz w:val="28"/>
        </w:rPr>
        <w:softHyphen/>
        <w:t xml:space="preserve">ходится создавать дорогостоящие наземные и специальные подземные хранилища или опускать </w:t>
      </w:r>
      <w:bookmarkStart w:id="134" w:name="OCRUncertain238"/>
      <w:r>
        <w:rPr>
          <w:snapToGrid w:val="0"/>
          <w:sz w:val="28"/>
        </w:rPr>
        <w:t>остеклованные</w:t>
      </w:r>
      <w:bookmarkEnd w:id="134"/>
      <w:r>
        <w:rPr>
          <w:snapToGrid w:val="0"/>
          <w:sz w:val="28"/>
        </w:rPr>
        <w:t xml:space="preserve"> отходы на дно океана в специальных контейнерах из нержавеющей стали</w:t>
      </w:r>
      <w:bookmarkStart w:id="135" w:name="OCRUncertain239"/>
      <w:r>
        <w:rPr>
          <w:snapToGrid w:val="0"/>
          <w:sz w:val="28"/>
        </w:rPr>
        <w:t>'</w:t>
      </w:r>
      <w:bookmarkEnd w:id="135"/>
      <w:r>
        <w:rPr>
          <w:snapToGrid w:val="0"/>
          <w:sz w:val="28"/>
        </w:rPr>
        <w:t xml:space="preserve"> и бетона. Однако, поскольку период полураспада радиоактивных элементов, входящих в состав отходов, длится тысячелетия, то не исключено попадание радиационного загрязнения в среду при разрушении оболочек контейнеров. Особенно опас</w:t>
      </w:r>
      <w:r>
        <w:rPr>
          <w:snapToGrid w:val="0"/>
          <w:sz w:val="28"/>
        </w:rPr>
        <w:softHyphen/>
        <w:t>ны захоронения отходов на дне океана.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принципе возможны новые типы реакторов на быстрых нейтронах, которые позволяют повысить выход энергии от каждой тонны сожженного урана в</w:t>
      </w:r>
      <w:r>
        <w:rPr>
          <w:noProof/>
          <w:snapToGrid w:val="0"/>
          <w:sz w:val="28"/>
        </w:rPr>
        <w:t xml:space="preserve"> 20</w:t>
      </w:r>
      <w:r>
        <w:rPr>
          <w:snapToGrid w:val="0"/>
          <w:sz w:val="28"/>
        </w:rPr>
        <w:t xml:space="preserve"> раз, и термоядерные управляемые реакции, которые сделают запасы энергии прак</w:t>
      </w:r>
      <w:r>
        <w:rPr>
          <w:snapToGrid w:val="0"/>
          <w:sz w:val="28"/>
        </w:rPr>
        <w:softHyphen/>
        <w:t>тически неисчерпаемыми. Однако использование этих новых источников</w:t>
      </w:r>
      <w:r>
        <w:rPr>
          <w:noProof/>
          <w:snapToGrid w:val="0"/>
          <w:sz w:val="28"/>
        </w:rPr>
        <w:t xml:space="preserve"> —</w:t>
      </w:r>
      <w:r>
        <w:rPr>
          <w:snapToGrid w:val="0"/>
          <w:sz w:val="28"/>
        </w:rPr>
        <w:t xml:space="preserve"> дело отдаленного будущего. Кроме того, резкое увеличение энергопотребления опасно ввиду неизбежного теп</w:t>
      </w:r>
      <w:r>
        <w:rPr>
          <w:snapToGrid w:val="0"/>
          <w:sz w:val="28"/>
        </w:rPr>
        <w:softHyphen/>
        <w:t>лового загрязнения окружающей среды. Это может стать причиной (вместе с парниковым эффектом) серьезных измене</w:t>
      </w:r>
      <w:r>
        <w:rPr>
          <w:snapToGrid w:val="0"/>
          <w:sz w:val="28"/>
        </w:rPr>
        <w:softHyphen/>
        <w:t>ний климата с опасными последствиями для биосферы.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Гидроэлектростанции экологически менее опасны, но у них также много недостатков: создаются искусственные моря, на дне которых остаются многие тысячи гектаров плодородных земель, разрушаются экосистемы рек.</w:t>
      </w:r>
    </w:p>
    <w:p w:rsidR="00B0273C" w:rsidRDefault="00B0273C">
      <w:pPr>
        <w:pStyle w:val="3"/>
        <w:spacing w:before="120" w:after="0"/>
        <w:ind w:firstLine="720"/>
        <w:rPr>
          <w:snapToGrid w:val="0"/>
          <w:sz w:val="28"/>
        </w:rPr>
      </w:pPr>
      <w:bookmarkStart w:id="136" w:name="_Toc420579016"/>
      <w:r>
        <w:rPr>
          <w:snapToGrid w:val="0"/>
          <w:sz w:val="28"/>
        </w:rPr>
        <w:t>ЭНЕРГОСБЕРЕЖЕНИЕ</w:t>
      </w:r>
      <w:bookmarkEnd w:id="136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Наряду с поиском экологически безопасных неисчерпае</w:t>
      </w:r>
      <w:r>
        <w:rPr>
          <w:snapToGrid w:val="0"/>
          <w:sz w:val="28"/>
        </w:rPr>
        <w:softHyphen/>
        <w:t xml:space="preserve">мых источников энергии, важнейшим принципом будущей экологической политики в энергетике станет </w:t>
      </w:r>
      <w:bookmarkStart w:id="137" w:name="OCRUncertain249"/>
      <w:r>
        <w:rPr>
          <w:snapToGrid w:val="0"/>
          <w:sz w:val="28"/>
        </w:rPr>
        <w:t>энер</w:t>
      </w:r>
      <w:bookmarkEnd w:id="137"/>
      <w:r>
        <w:rPr>
          <w:snapToGrid w:val="0"/>
          <w:sz w:val="28"/>
        </w:rPr>
        <w:t>гос</w:t>
      </w:r>
      <w:bookmarkStart w:id="138" w:name="OCRUncertain250"/>
      <w:r>
        <w:rPr>
          <w:snapToGrid w:val="0"/>
          <w:sz w:val="28"/>
        </w:rPr>
        <w:t>бережение.</w:t>
      </w:r>
      <w:bookmarkEnd w:id="138"/>
      <w:r>
        <w:rPr>
          <w:snapToGrid w:val="0"/>
          <w:sz w:val="28"/>
        </w:rPr>
        <w:t xml:space="preserve"> Энергию нужно экономить, выбирая наиболее энергоем</w:t>
      </w:r>
      <w:r>
        <w:rPr>
          <w:snapToGrid w:val="0"/>
          <w:sz w:val="28"/>
        </w:rPr>
        <w:softHyphen/>
        <w:t>кие технологические схемы производства. Например, при современных способах выплавки стали в конверторах расхо</w:t>
      </w:r>
      <w:r>
        <w:rPr>
          <w:snapToGrid w:val="0"/>
          <w:sz w:val="28"/>
        </w:rPr>
        <w:softHyphen/>
        <w:t>дуется в</w:t>
      </w:r>
      <w:r>
        <w:rPr>
          <w:noProof/>
          <w:snapToGrid w:val="0"/>
          <w:sz w:val="28"/>
        </w:rPr>
        <w:t xml:space="preserve"> 2</w:t>
      </w:r>
      <w:r>
        <w:rPr>
          <w:snapToGrid w:val="0"/>
          <w:sz w:val="28"/>
        </w:rPr>
        <w:t xml:space="preserve"> раза меньше энергии, чем в обычных для наших металлургических комбинатов мартеновских печах.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Значительной экономии энергии можно добиться, если </w:t>
      </w:r>
      <w:r>
        <w:rPr>
          <w:i/>
          <w:snapToGrid w:val="0"/>
          <w:sz w:val="28"/>
        </w:rPr>
        <w:t>перерабатывать металлолом на месте</w:t>
      </w:r>
      <w:r>
        <w:rPr>
          <w:snapToGrid w:val="0"/>
          <w:sz w:val="28"/>
        </w:rPr>
        <w:t xml:space="preserve"> в дуговых электричес</w:t>
      </w:r>
      <w:r>
        <w:rPr>
          <w:snapToGrid w:val="0"/>
          <w:sz w:val="28"/>
        </w:rPr>
        <w:softHyphen/>
        <w:t>ких печах разной мощности без его транспортировки на металлургические комбинаты.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Большие резервы энергосбережения есть на </w:t>
      </w:r>
      <w:r>
        <w:rPr>
          <w:i/>
          <w:snapToGrid w:val="0"/>
          <w:sz w:val="28"/>
        </w:rPr>
        <w:t>транспорте.</w:t>
      </w:r>
      <w:r>
        <w:rPr>
          <w:snapToGrid w:val="0"/>
          <w:sz w:val="28"/>
        </w:rPr>
        <w:t xml:space="preserve"> Автомобиль при более совершенной системе сжигания горю</w:t>
      </w:r>
      <w:r>
        <w:rPr>
          <w:snapToGrid w:val="0"/>
          <w:sz w:val="28"/>
        </w:rPr>
        <w:softHyphen/>
        <w:t>чего в двигателе и при добавлении в топливо специальных веществ (присадок), улучшающих его сжигание, может тра</w:t>
      </w:r>
      <w:r>
        <w:rPr>
          <w:snapToGrid w:val="0"/>
          <w:sz w:val="28"/>
        </w:rPr>
        <w:softHyphen/>
        <w:t>тить горючего в</w:t>
      </w:r>
      <w:r>
        <w:rPr>
          <w:noProof/>
          <w:snapToGrid w:val="0"/>
          <w:sz w:val="28"/>
        </w:rPr>
        <w:t xml:space="preserve"> 2</w:t>
      </w:r>
      <w:r>
        <w:rPr>
          <w:snapToGrid w:val="0"/>
          <w:sz w:val="28"/>
        </w:rPr>
        <w:t xml:space="preserve"> раза меньше. Возможны самолеты, тепло</w:t>
      </w:r>
      <w:r>
        <w:rPr>
          <w:snapToGrid w:val="0"/>
          <w:sz w:val="28"/>
        </w:rPr>
        <w:softHyphen/>
        <w:t>ходы и электровозы с более высоким коэффициентом полез</w:t>
      </w:r>
      <w:r>
        <w:rPr>
          <w:snapToGrid w:val="0"/>
          <w:sz w:val="28"/>
        </w:rPr>
        <w:softHyphen/>
        <w:t>ного действия.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Огромное количество энергии понапрасну тратится в </w:t>
      </w:r>
      <w:r>
        <w:rPr>
          <w:i/>
          <w:snapToGrid w:val="0"/>
          <w:sz w:val="28"/>
        </w:rPr>
        <w:t>сель</w:t>
      </w:r>
      <w:r>
        <w:rPr>
          <w:i/>
          <w:snapToGrid w:val="0"/>
          <w:sz w:val="28"/>
        </w:rPr>
        <w:softHyphen/>
        <w:t>ском хозяйстве</w:t>
      </w:r>
      <w:r>
        <w:rPr>
          <w:snapToGrid w:val="0"/>
          <w:sz w:val="28"/>
        </w:rPr>
        <w:t xml:space="preserve">, где можно выращивать высокие урожаи и получать мясо и молоко с меньшими затратами горючего, удобрений, пестицидов и т. </w:t>
      </w:r>
      <w:bookmarkStart w:id="139" w:name="OCRUncertain251"/>
      <w:r>
        <w:rPr>
          <w:snapToGrid w:val="0"/>
          <w:sz w:val="28"/>
        </w:rPr>
        <w:t>д.</w:t>
      </w:r>
      <w:bookmarkEnd w:id="139"/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Много энергии можно сэкономить </w:t>
      </w:r>
      <w:r>
        <w:rPr>
          <w:i/>
          <w:snapToGrid w:val="0"/>
          <w:sz w:val="28"/>
        </w:rPr>
        <w:t>в быту</w:t>
      </w:r>
      <w:r>
        <w:rPr>
          <w:snapToGrid w:val="0"/>
          <w:sz w:val="28"/>
        </w:rPr>
        <w:t xml:space="preserve">. Так, </w:t>
      </w:r>
      <w:bookmarkStart w:id="140" w:name="OCRUncertain268"/>
      <w:r>
        <w:rPr>
          <w:snapToGrid w:val="0"/>
          <w:sz w:val="28"/>
        </w:rPr>
        <w:t>флюоресцентная</w:t>
      </w:r>
      <w:bookmarkEnd w:id="140"/>
      <w:r>
        <w:rPr>
          <w:snapToGrid w:val="0"/>
          <w:sz w:val="28"/>
        </w:rPr>
        <w:t xml:space="preserve"> лампа мощностью в</w:t>
      </w:r>
      <w:r>
        <w:rPr>
          <w:noProof/>
          <w:snapToGrid w:val="0"/>
          <w:sz w:val="28"/>
        </w:rPr>
        <w:t xml:space="preserve"> 18</w:t>
      </w:r>
      <w:r>
        <w:rPr>
          <w:snapToGrid w:val="0"/>
          <w:sz w:val="28"/>
        </w:rPr>
        <w:t xml:space="preserve"> Вт дает столько же света, сколько лампа накаливания в</w:t>
      </w:r>
      <w:r>
        <w:rPr>
          <w:noProof/>
          <w:snapToGrid w:val="0"/>
          <w:sz w:val="28"/>
        </w:rPr>
        <w:t xml:space="preserve"> 75</w:t>
      </w:r>
      <w:r>
        <w:rPr>
          <w:snapToGrid w:val="0"/>
          <w:sz w:val="28"/>
        </w:rPr>
        <w:t xml:space="preserve"> Вт. Замена ими ламп на</w:t>
      </w:r>
      <w:r>
        <w:rPr>
          <w:snapToGrid w:val="0"/>
          <w:sz w:val="28"/>
        </w:rPr>
        <w:softHyphen/>
        <w:t>каливания позволит сократить потребление электроэнер</w:t>
      </w:r>
      <w:r>
        <w:rPr>
          <w:snapToGrid w:val="0"/>
          <w:sz w:val="28"/>
        </w:rPr>
        <w:softHyphen/>
        <w:t>гии примерно в</w:t>
      </w:r>
      <w:r>
        <w:rPr>
          <w:noProof/>
          <w:snapToGrid w:val="0"/>
          <w:sz w:val="28"/>
        </w:rPr>
        <w:t xml:space="preserve"> 4</w:t>
      </w:r>
      <w:r>
        <w:rPr>
          <w:snapToGrid w:val="0"/>
          <w:sz w:val="28"/>
        </w:rPr>
        <w:t xml:space="preserve"> раза. Кроме того, новые лампы в</w:t>
      </w:r>
      <w:r>
        <w:rPr>
          <w:noProof/>
          <w:snapToGrid w:val="0"/>
          <w:sz w:val="28"/>
        </w:rPr>
        <w:t xml:space="preserve"> 7</w:t>
      </w:r>
      <w:r>
        <w:rPr>
          <w:snapToGrid w:val="0"/>
          <w:sz w:val="28"/>
        </w:rPr>
        <w:t xml:space="preserve"> раз долговечнее, чем старые, что позволит экономить и ресурсы. В</w:t>
      </w:r>
      <w:r>
        <w:rPr>
          <w:noProof/>
          <w:snapToGrid w:val="0"/>
          <w:sz w:val="28"/>
        </w:rPr>
        <w:t xml:space="preserve"> 4</w:t>
      </w:r>
      <w:r>
        <w:rPr>
          <w:snapToGrid w:val="0"/>
          <w:sz w:val="28"/>
        </w:rPr>
        <w:t xml:space="preserve"> раза менее энергоемки холодильники нового поколе</w:t>
      </w:r>
      <w:r>
        <w:rPr>
          <w:snapToGrid w:val="0"/>
          <w:sz w:val="28"/>
        </w:rPr>
        <w:softHyphen/>
        <w:t>ния. Теплоизоляция стен даже в самых холодных райо</w:t>
      </w:r>
      <w:r>
        <w:rPr>
          <w:snapToGrid w:val="0"/>
          <w:sz w:val="28"/>
        </w:rPr>
        <w:softHyphen/>
        <w:t>нах позволит резко сократить расходы энергии на обогрев жилья. Вместо печей будет достаточно одного небольшого электронагревателя. Имеется принципиальная возможность сократить расход электроэнергии при использовании телеви</w:t>
      </w:r>
      <w:r>
        <w:rPr>
          <w:snapToGrid w:val="0"/>
          <w:sz w:val="28"/>
        </w:rPr>
        <w:softHyphen/>
        <w:t>зоров и т. д.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особенности велики резервы энергосбережения в России, так как сегодня ее отрасли хозяйства и бытовое оборудование значительно более энергоемкие, чем в развитых странах.</w:t>
      </w: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</w:p>
    <w:p w:rsidR="00B0273C" w:rsidRDefault="00B0273C">
      <w:pPr>
        <w:widowControl w:val="0"/>
        <w:spacing w:before="120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br w:type="page"/>
      </w:r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</w:p>
    <w:p w:rsidR="00B0273C" w:rsidRDefault="00B0273C">
      <w:pPr>
        <w:pStyle w:val="2"/>
        <w:spacing w:before="120" w:after="0"/>
        <w:ind w:firstLine="720"/>
        <w:rPr>
          <w:noProof/>
          <w:snapToGrid w:val="0"/>
          <w:sz w:val="28"/>
        </w:rPr>
      </w:pPr>
      <w:bookmarkStart w:id="141" w:name="_Toc420579017"/>
      <w:r>
        <w:rPr>
          <w:noProof/>
          <w:snapToGrid w:val="0"/>
          <w:sz w:val="28"/>
        </w:rPr>
        <w:t>БИБЛИОГРАФИЯ.</w:t>
      </w:r>
      <w:bookmarkEnd w:id="141"/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  <w:bookmarkStart w:id="142" w:name="OCRUncertain343"/>
      <w:r>
        <w:rPr>
          <w:snapToGrid w:val="0"/>
          <w:sz w:val="28"/>
        </w:rPr>
        <w:t>Одум</w:t>
      </w:r>
      <w:bookmarkEnd w:id="142"/>
      <w:r>
        <w:rPr>
          <w:snapToGrid w:val="0"/>
          <w:sz w:val="28"/>
        </w:rPr>
        <w:t xml:space="preserve"> </w:t>
      </w:r>
      <w:bookmarkStart w:id="143" w:name="OCRUncertain344"/>
      <w:r>
        <w:rPr>
          <w:snapToGrid w:val="0"/>
          <w:sz w:val="28"/>
        </w:rPr>
        <w:t>Ю.</w:t>
      </w:r>
      <w:bookmarkEnd w:id="143"/>
      <w:r>
        <w:rPr>
          <w:snapToGrid w:val="0"/>
          <w:sz w:val="28"/>
        </w:rPr>
        <w:t xml:space="preserve"> Экология: в 2-х т. </w:t>
      </w:r>
      <w:bookmarkStart w:id="144" w:name="OCRUncertain345"/>
      <w:r>
        <w:rPr>
          <w:snapToGrid w:val="0"/>
          <w:sz w:val="28"/>
        </w:rPr>
        <w:t>М.:</w:t>
      </w:r>
      <w:bookmarkEnd w:id="144"/>
      <w:r>
        <w:rPr>
          <w:snapToGrid w:val="0"/>
          <w:sz w:val="28"/>
        </w:rPr>
        <w:t xml:space="preserve"> Мир,</w:t>
      </w:r>
      <w:r>
        <w:rPr>
          <w:noProof/>
          <w:snapToGrid w:val="0"/>
          <w:sz w:val="28"/>
        </w:rPr>
        <w:t xml:space="preserve"> 1986</w:t>
      </w:r>
    </w:p>
    <w:p w:rsidR="00B0273C" w:rsidRDefault="00B0273C">
      <w:pPr>
        <w:spacing w:before="120"/>
        <w:ind w:firstLine="720"/>
        <w:rPr>
          <w:noProof/>
          <w:snapToGrid w:val="0"/>
          <w:sz w:val="28"/>
        </w:rPr>
      </w:pPr>
      <w:bookmarkStart w:id="145" w:name="OCRUncertain346"/>
      <w:r>
        <w:rPr>
          <w:snapToGrid w:val="0"/>
          <w:sz w:val="28"/>
        </w:rPr>
        <w:t>Бигон</w:t>
      </w:r>
      <w:bookmarkEnd w:id="145"/>
      <w:r>
        <w:rPr>
          <w:snapToGrid w:val="0"/>
          <w:sz w:val="28"/>
        </w:rPr>
        <w:t xml:space="preserve"> М</w:t>
      </w:r>
      <w:bookmarkStart w:id="146" w:name="OCRUncertain347"/>
      <w:r>
        <w:rPr>
          <w:snapToGrid w:val="0"/>
          <w:sz w:val="28"/>
        </w:rPr>
        <w:t>.,</w:t>
      </w:r>
      <w:bookmarkEnd w:id="146"/>
      <w:r>
        <w:rPr>
          <w:snapToGrid w:val="0"/>
          <w:sz w:val="28"/>
        </w:rPr>
        <w:t xml:space="preserve"> </w:t>
      </w:r>
      <w:bookmarkStart w:id="147" w:name="OCRUncertain348"/>
      <w:r>
        <w:rPr>
          <w:snapToGrid w:val="0"/>
          <w:sz w:val="28"/>
        </w:rPr>
        <w:t>Харпер</w:t>
      </w:r>
      <w:bookmarkEnd w:id="147"/>
      <w:r>
        <w:rPr>
          <w:snapToGrid w:val="0"/>
          <w:sz w:val="28"/>
        </w:rPr>
        <w:t xml:space="preserve"> </w:t>
      </w:r>
      <w:bookmarkStart w:id="148" w:name="OCRUncertain349"/>
      <w:r>
        <w:rPr>
          <w:snapToGrid w:val="0"/>
          <w:sz w:val="28"/>
        </w:rPr>
        <w:t>Дж.,</w:t>
      </w:r>
      <w:bookmarkEnd w:id="148"/>
      <w:r>
        <w:rPr>
          <w:snapToGrid w:val="0"/>
          <w:sz w:val="28"/>
        </w:rPr>
        <w:t xml:space="preserve"> </w:t>
      </w:r>
      <w:bookmarkStart w:id="149" w:name="OCRUncertain350"/>
      <w:r>
        <w:rPr>
          <w:snapToGrid w:val="0"/>
          <w:sz w:val="28"/>
        </w:rPr>
        <w:t>Таунсенд</w:t>
      </w:r>
      <w:bookmarkEnd w:id="149"/>
      <w:r>
        <w:rPr>
          <w:snapToGrid w:val="0"/>
          <w:sz w:val="28"/>
        </w:rPr>
        <w:t xml:space="preserve"> К. Экология: особи, популяции и сообщества. В 2-х т. М</w:t>
      </w:r>
      <w:bookmarkStart w:id="150" w:name="OCRUncertain351"/>
      <w:r>
        <w:rPr>
          <w:snapToGrid w:val="0"/>
          <w:sz w:val="28"/>
        </w:rPr>
        <w:t>.:</w:t>
      </w:r>
      <w:bookmarkEnd w:id="150"/>
      <w:r>
        <w:rPr>
          <w:snapToGrid w:val="0"/>
          <w:sz w:val="28"/>
        </w:rPr>
        <w:t xml:space="preserve"> Мир,</w:t>
      </w:r>
      <w:r>
        <w:rPr>
          <w:noProof/>
          <w:snapToGrid w:val="0"/>
          <w:sz w:val="28"/>
        </w:rPr>
        <w:t xml:space="preserve"> 1989.</w:t>
      </w:r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  <w:bookmarkStart w:id="151" w:name="OCRUncertain352"/>
      <w:r>
        <w:rPr>
          <w:snapToGrid w:val="0"/>
          <w:sz w:val="28"/>
        </w:rPr>
        <w:t>Реймерс</w:t>
      </w:r>
      <w:bookmarkEnd w:id="151"/>
      <w:r>
        <w:rPr>
          <w:snapToGrid w:val="0"/>
          <w:sz w:val="28"/>
        </w:rPr>
        <w:t xml:space="preserve"> </w:t>
      </w:r>
      <w:bookmarkStart w:id="152" w:name="OCRUncertain353"/>
      <w:r>
        <w:rPr>
          <w:snapToGrid w:val="0"/>
          <w:sz w:val="28"/>
        </w:rPr>
        <w:t>Н.Ф.</w:t>
      </w:r>
      <w:bookmarkEnd w:id="152"/>
      <w:r>
        <w:rPr>
          <w:snapToGrid w:val="0"/>
          <w:sz w:val="28"/>
        </w:rPr>
        <w:t xml:space="preserve"> Природопользование: Словарь-справочник. М</w:t>
      </w:r>
      <w:bookmarkStart w:id="153" w:name="OCRUncertain354"/>
      <w:r>
        <w:rPr>
          <w:snapToGrid w:val="0"/>
          <w:sz w:val="28"/>
        </w:rPr>
        <w:t xml:space="preserve">.: </w:t>
      </w:r>
      <w:bookmarkEnd w:id="153"/>
      <w:r>
        <w:rPr>
          <w:snapToGrid w:val="0"/>
          <w:sz w:val="28"/>
        </w:rPr>
        <w:t>Мысль,</w:t>
      </w:r>
      <w:r>
        <w:rPr>
          <w:noProof/>
          <w:snapToGrid w:val="0"/>
          <w:sz w:val="28"/>
        </w:rPr>
        <w:t xml:space="preserve"> 1990.</w:t>
      </w:r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  <w:r>
        <w:rPr>
          <w:snapToGrid w:val="0"/>
          <w:sz w:val="28"/>
        </w:rPr>
        <w:t>Реймерс Н.Ф. Охрана природы и окружающей человека среды: Словарь-справочник. М</w:t>
      </w:r>
      <w:bookmarkStart w:id="154" w:name="OCRUncertain355"/>
      <w:r>
        <w:rPr>
          <w:snapToGrid w:val="0"/>
          <w:sz w:val="28"/>
        </w:rPr>
        <w:t>.:</w:t>
      </w:r>
      <w:bookmarkEnd w:id="154"/>
      <w:r>
        <w:rPr>
          <w:snapToGrid w:val="0"/>
          <w:sz w:val="28"/>
        </w:rPr>
        <w:t xml:space="preserve"> Просвещение,</w:t>
      </w:r>
      <w:r>
        <w:rPr>
          <w:noProof/>
          <w:snapToGrid w:val="0"/>
          <w:sz w:val="28"/>
        </w:rPr>
        <w:t xml:space="preserve"> 1992. </w:t>
      </w:r>
      <w:r>
        <w:rPr>
          <w:snapToGrid w:val="0"/>
          <w:sz w:val="28"/>
        </w:rPr>
        <w:t>Небел Б. Наука об окружающей среде. В 2-х т. М</w:t>
      </w:r>
      <w:bookmarkStart w:id="155" w:name="OCRUncertain356"/>
      <w:r>
        <w:rPr>
          <w:snapToGrid w:val="0"/>
          <w:sz w:val="28"/>
        </w:rPr>
        <w:t>.:</w:t>
      </w:r>
      <w:bookmarkEnd w:id="155"/>
      <w:r>
        <w:rPr>
          <w:snapToGrid w:val="0"/>
          <w:sz w:val="28"/>
        </w:rPr>
        <w:t xml:space="preserve"> Мир,</w:t>
      </w:r>
      <w:r>
        <w:rPr>
          <w:noProof/>
          <w:snapToGrid w:val="0"/>
          <w:sz w:val="28"/>
        </w:rPr>
        <w:t xml:space="preserve"> 1993. </w:t>
      </w:r>
      <w:r>
        <w:rPr>
          <w:snapToGrid w:val="0"/>
          <w:sz w:val="28"/>
        </w:rPr>
        <w:t>Миллер Т. Жизнь в окружающей среде. В 3-х т. М</w:t>
      </w:r>
      <w:bookmarkStart w:id="156" w:name="OCRUncertain357"/>
      <w:r>
        <w:rPr>
          <w:snapToGrid w:val="0"/>
          <w:sz w:val="28"/>
        </w:rPr>
        <w:t>.:</w:t>
      </w:r>
      <w:bookmarkEnd w:id="156"/>
      <w:r>
        <w:rPr>
          <w:snapToGrid w:val="0"/>
          <w:sz w:val="28"/>
        </w:rPr>
        <w:t xml:space="preserve"> Прогресс</w:t>
      </w:r>
      <w:r>
        <w:rPr>
          <w:noProof/>
          <w:snapToGrid w:val="0"/>
          <w:sz w:val="28"/>
        </w:rPr>
        <w:t xml:space="preserve"> — </w:t>
      </w:r>
      <w:bookmarkStart w:id="157" w:name="OCRUncertain358"/>
      <w:r>
        <w:rPr>
          <w:snapToGrid w:val="0"/>
          <w:sz w:val="28"/>
        </w:rPr>
        <w:t>Пангея,</w:t>
      </w:r>
      <w:bookmarkEnd w:id="157"/>
      <w:r>
        <w:rPr>
          <w:noProof/>
          <w:snapToGrid w:val="0"/>
          <w:sz w:val="28"/>
        </w:rPr>
        <w:t xml:space="preserve"> 1993 — 1995.</w:t>
      </w:r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  <w:r>
        <w:rPr>
          <w:snapToGrid w:val="0"/>
          <w:sz w:val="28"/>
        </w:rPr>
        <w:t>Окружающая среда. Энциклопедический словарь-справочник. Пер. с нем. М</w:t>
      </w:r>
      <w:bookmarkStart w:id="158" w:name="OCRUncertain359"/>
      <w:r>
        <w:rPr>
          <w:snapToGrid w:val="0"/>
          <w:sz w:val="28"/>
        </w:rPr>
        <w:t>.:</w:t>
      </w:r>
      <w:bookmarkEnd w:id="158"/>
      <w:r>
        <w:rPr>
          <w:snapToGrid w:val="0"/>
          <w:sz w:val="28"/>
        </w:rPr>
        <w:t xml:space="preserve"> Прогресс,</w:t>
      </w:r>
      <w:r>
        <w:rPr>
          <w:noProof/>
          <w:snapToGrid w:val="0"/>
          <w:sz w:val="28"/>
        </w:rPr>
        <w:t xml:space="preserve"> 1993.</w:t>
      </w:r>
    </w:p>
    <w:p w:rsidR="00B0273C" w:rsidRDefault="00B0273C">
      <w:pPr>
        <w:widowControl w:val="0"/>
        <w:spacing w:before="120"/>
        <w:ind w:firstLine="720"/>
        <w:jc w:val="both"/>
        <w:rPr>
          <w:noProof/>
          <w:snapToGrid w:val="0"/>
          <w:sz w:val="28"/>
        </w:rPr>
      </w:pPr>
      <w:bookmarkStart w:id="159" w:name="OCRUncertain360"/>
      <w:r>
        <w:rPr>
          <w:snapToGrid w:val="0"/>
          <w:sz w:val="28"/>
        </w:rPr>
        <w:t>Ревелль</w:t>
      </w:r>
      <w:bookmarkEnd w:id="159"/>
      <w:r>
        <w:rPr>
          <w:snapToGrid w:val="0"/>
          <w:sz w:val="28"/>
        </w:rPr>
        <w:t xml:space="preserve"> </w:t>
      </w:r>
      <w:bookmarkStart w:id="160" w:name="OCRUncertain361"/>
      <w:r>
        <w:rPr>
          <w:snapToGrid w:val="0"/>
          <w:sz w:val="28"/>
        </w:rPr>
        <w:t>П.,</w:t>
      </w:r>
      <w:bookmarkEnd w:id="160"/>
      <w:r>
        <w:rPr>
          <w:snapToGrid w:val="0"/>
          <w:sz w:val="28"/>
        </w:rPr>
        <w:t xml:space="preserve"> </w:t>
      </w:r>
      <w:bookmarkStart w:id="161" w:name="OCRUncertain362"/>
      <w:r>
        <w:rPr>
          <w:snapToGrid w:val="0"/>
          <w:sz w:val="28"/>
        </w:rPr>
        <w:t>Ревелль</w:t>
      </w:r>
      <w:bookmarkEnd w:id="161"/>
      <w:r>
        <w:rPr>
          <w:snapToGrid w:val="0"/>
          <w:sz w:val="28"/>
        </w:rPr>
        <w:t xml:space="preserve"> </w:t>
      </w:r>
      <w:bookmarkStart w:id="162" w:name="OCRUncertain363"/>
      <w:r>
        <w:rPr>
          <w:snapToGrid w:val="0"/>
          <w:sz w:val="28"/>
        </w:rPr>
        <w:t>Ч.</w:t>
      </w:r>
      <w:bookmarkEnd w:id="162"/>
      <w:r>
        <w:rPr>
          <w:snapToGrid w:val="0"/>
          <w:sz w:val="28"/>
        </w:rPr>
        <w:t xml:space="preserve"> Среда нашего обитания. В 4-х кн. М</w:t>
      </w:r>
      <w:bookmarkStart w:id="163" w:name="OCRUncertain364"/>
      <w:r>
        <w:rPr>
          <w:snapToGrid w:val="0"/>
          <w:sz w:val="28"/>
        </w:rPr>
        <w:t>.:</w:t>
      </w:r>
      <w:bookmarkEnd w:id="163"/>
      <w:r>
        <w:rPr>
          <w:snapToGrid w:val="0"/>
          <w:sz w:val="28"/>
        </w:rPr>
        <w:t xml:space="preserve"> Мир, </w:t>
      </w:r>
      <w:r>
        <w:rPr>
          <w:noProof/>
          <w:snapToGrid w:val="0"/>
          <w:sz w:val="28"/>
        </w:rPr>
        <w:t xml:space="preserve">1995. </w:t>
      </w:r>
      <w:bookmarkStart w:id="164" w:name="_GoBack"/>
      <w:bookmarkEnd w:id="164"/>
    </w:p>
    <w:sectPr w:rsidR="00B0273C">
      <w:footerReference w:type="even" r:id="rId7"/>
      <w:footerReference w:type="default" r:id="rId8"/>
      <w:pgSz w:w="11907" w:h="16840" w:code="9"/>
      <w:pgMar w:top="1134" w:right="1134" w:bottom="1418" w:left="1701" w:header="720" w:footer="907" w:gutter="0"/>
      <w:pgBorders>
        <w:top w:val="single" w:sz="4" w:space="10" w:color="auto" w:shadow="1"/>
        <w:left w:val="single" w:sz="4" w:space="10" w:color="auto" w:shadow="1"/>
        <w:bottom w:val="single" w:sz="4" w:space="10" w:color="auto" w:shadow="1"/>
        <w:right w:val="single" w:sz="4" w:space="10" w:color="auto" w:shadow="1"/>
      </w:pgBorders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273C" w:rsidRDefault="00B0273C">
      <w:r>
        <w:separator/>
      </w:r>
    </w:p>
  </w:endnote>
  <w:endnote w:type="continuationSeparator" w:id="0">
    <w:p w:rsidR="00B0273C" w:rsidRDefault="00B02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273C" w:rsidRDefault="00B0273C">
    <w:pPr>
      <w:pStyle w:val="a4"/>
      <w:framePr w:wrap="around" w:vAnchor="text" w:hAnchor="margin" w:xAlign="center" w:y="1"/>
      <w:rPr>
        <w:rStyle w:val="a5"/>
      </w:rPr>
    </w:pPr>
  </w:p>
  <w:p w:rsidR="00B0273C" w:rsidRDefault="00B0273C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273C" w:rsidRDefault="003A3B7A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B0273C" w:rsidRDefault="00B0273C">
    <w:pPr>
      <w:pStyle w:val="a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273C" w:rsidRDefault="00B0273C">
      <w:r>
        <w:separator/>
      </w:r>
    </w:p>
  </w:footnote>
  <w:footnote w:type="continuationSeparator" w:id="0">
    <w:p w:rsidR="00B0273C" w:rsidRDefault="00B027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D2297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3B7A"/>
    <w:rsid w:val="003A3B7A"/>
    <w:rsid w:val="00A70AFC"/>
    <w:rsid w:val="00B0273C"/>
    <w:rsid w:val="00B07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4E92B2-4E9B-42C8-BC84-958E02926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widowControl w:val="0"/>
      <w:spacing w:before="120" w:line="240" w:lineRule="exact"/>
      <w:ind w:right="113" w:firstLine="720"/>
      <w:jc w:val="both"/>
    </w:pPr>
    <w:rPr>
      <w:b/>
      <w:i/>
      <w:snapToGrid w:val="0"/>
      <w:sz w:val="22"/>
    </w:rPr>
  </w:style>
  <w:style w:type="paragraph" w:styleId="20">
    <w:name w:val="Body Text Indent 2"/>
    <w:basedOn w:val="a"/>
    <w:semiHidden/>
    <w:pPr>
      <w:widowControl w:val="0"/>
      <w:spacing w:before="120" w:line="240" w:lineRule="exact"/>
      <w:ind w:right="113" w:firstLine="720"/>
      <w:jc w:val="both"/>
    </w:pPr>
    <w:rPr>
      <w:snapToGrid w:val="0"/>
      <w:sz w:val="22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10">
    <w:name w:val="toc 1"/>
    <w:basedOn w:val="a"/>
    <w:next w:val="a"/>
    <w:autoRedefine/>
    <w:semiHidden/>
    <w:pPr>
      <w:spacing w:before="120"/>
    </w:pPr>
    <w:rPr>
      <w:b/>
      <w:i/>
      <w:sz w:val="24"/>
    </w:rPr>
  </w:style>
  <w:style w:type="paragraph" w:styleId="21">
    <w:name w:val="toc 2"/>
    <w:basedOn w:val="a"/>
    <w:next w:val="a"/>
    <w:autoRedefine/>
    <w:semiHidden/>
    <w:pPr>
      <w:spacing w:before="120"/>
      <w:ind w:left="200"/>
    </w:pPr>
    <w:rPr>
      <w:b/>
      <w:sz w:val="22"/>
    </w:rPr>
  </w:style>
  <w:style w:type="paragraph" w:styleId="30">
    <w:name w:val="toc 3"/>
    <w:basedOn w:val="a"/>
    <w:next w:val="a"/>
    <w:autoRedefine/>
    <w:semiHidden/>
    <w:pPr>
      <w:ind w:left="400"/>
    </w:pPr>
  </w:style>
  <w:style w:type="paragraph" w:styleId="4">
    <w:name w:val="toc 4"/>
    <w:basedOn w:val="a"/>
    <w:next w:val="a"/>
    <w:autoRedefine/>
    <w:semiHidden/>
    <w:pPr>
      <w:ind w:left="600"/>
    </w:pPr>
  </w:style>
  <w:style w:type="paragraph" w:styleId="5">
    <w:name w:val="toc 5"/>
    <w:basedOn w:val="a"/>
    <w:next w:val="a"/>
    <w:autoRedefine/>
    <w:semiHidden/>
    <w:pPr>
      <w:ind w:left="800"/>
    </w:pPr>
  </w:style>
  <w:style w:type="paragraph" w:styleId="6">
    <w:name w:val="toc 6"/>
    <w:basedOn w:val="a"/>
    <w:next w:val="a"/>
    <w:autoRedefine/>
    <w:semiHidden/>
    <w:pPr>
      <w:ind w:left="1000"/>
    </w:pPr>
  </w:style>
  <w:style w:type="paragraph" w:styleId="7">
    <w:name w:val="toc 7"/>
    <w:basedOn w:val="a"/>
    <w:next w:val="a"/>
    <w:autoRedefine/>
    <w:semiHidden/>
    <w:pPr>
      <w:ind w:left="1200"/>
    </w:pPr>
  </w:style>
  <w:style w:type="paragraph" w:styleId="8">
    <w:name w:val="toc 8"/>
    <w:basedOn w:val="a"/>
    <w:next w:val="a"/>
    <w:autoRedefine/>
    <w:semiHidden/>
    <w:pPr>
      <w:ind w:left="1400"/>
    </w:pPr>
  </w:style>
  <w:style w:type="paragraph" w:styleId="9">
    <w:name w:val="toc 9"/>
    <w:basedOn w:val="a"/>
    <w:next w:val="a"/>
    <w:autoRedefine/>
    <w:semiHidden/>
    <w:pPr>
      <w:ind w:left="1600"/>
    </w:pPr>
  </w:style>
  <w:style w:type="paragraph" w:styleId="a6">
    <w:name w:val="header"/>
    <w:basedOn w:val="a"/>
    <w:semiHidden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7541</Words>
  <Characters>42989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Проблемы экологизации городов</vt:lpstr>
    </vt:vector>
  </TitlesOfParts>
  <Company> </Company>
  <LinksUpToDate>false</LinksUpToDate>
  <CharactersWithSpaces>50430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Проблемы экологизации городов</dc:title>
  <dc:subject/>
  <dc:creator>Каминский Константин</dc:creator>
  <cp:keywords/>
  <cp:lastModifiedBy>Irina</cp:lastModifiedBy>
  <cp:revision>2</cp:revision>
  <cp:lastPrinted>1998-05-23T14:38:00Z</cp:lastPrinted>
  <dcterms:created xsi:type="dcterms:W3CDTF">2014-08-06T17:20:00Z</dcterms:created>
  <dcterms:modified xsi:type="dcterms:W3CDTF">2014-08-06T17:20:00Z</dcterms:modified>
</cp:coreProperties>
</file>