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1DD6" w:rsidRPr="008B1DD6" w:rsidRDefault="008B1DD6" w:rsidP="008B1DD6">
      <w:pPr>
        <w:spacing w:before="120"/>
        <w:jc w:val="center"/>
        <w:rPr>
          <w:b/>
          <w:bCs/>
          <w:sz w:val="32"/>
          <w:szCs w:val="32"/>
        </w:rPr>
      </w:pPr>
      <w:r w:rsidRPr="008B1DD6">
        <w:rPr>
          <w:b/>
          <w:bCs/>
          <w:sz w:val="32"/>
          <w:szCs w:val="32"/>
        </w:rPr>
        <w:t xml:space="preserve">Проблемы формирования мирового правопорядка </w:t>
      </w:r>
    </w:p>
    <w:p w:rsidR="008B1DD6" w:rsidRPr="008B1DD6" w:rsidRDefault="008B1DD6" w:rsidP="008B1DD6">
      <w:pPr>
        <w:spacing w:before="120"/>
        <w:ind w:firstLine="567"/>
        <w:jc w:val="both"/>
        <w:rPr>
          <w:sz w:val="28"/>
          <w:szCs w:val="28"/>
        </w:rPr>
      </w:pPr>
      <w:r w:rsidRPr="008B1DD6">
        <w:rPr>
          <w:sz w:val="28"/>
          <w:szCs w:val="28"/>
        </w:rPr>
        <w:t>С.С. Алексеев, С.И. Архипов, В.М. Корельский и др.</w:t>
      </w:r>
    </w:p>
    <w:p w:rsidR="008B1DD6" w:rsidRPr="008B1DD6" w:rsidRDefault="008B1DD6" w:rsidP="008B1DD6">
      <w:pPr>
        <w:spacing w:before="120"/>
        <w:jc w:val="center"/>
        <w:rPr>
          <w:b/>
          <w:bCs/>
          <w:sz w:val="28"/>
          <w:szCs w:val="28"/>
        </w:rPr>
      </w:pPr>
      <w:r w:rsidRPr="008B1DD6">
        <w:rPr>
          <w:b/>
          <w:bCs/>
          <w:sz w:val="28"/>
          <w:szCs w:val="28"/>
        </w:rPr>
        <w:t xml:space="preserve">1. Понятие и основания формирования мирового правопорядка 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Мировой правопорядок суть система общественных планетарных отношений, формирующихся на основе общегуманистических и естественно-правовых начал и функционирующих в соответствии с общепризнанными принципами и нормами международного и внутригосударственного права.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Мировой правопорядок следует рассматривать как определенную реальность, результат реализации разнообразных отношений, взаимодействия людей и государств на нашей планете. Необходимость и основания его формирования выявляются в рамках соотношений трех видов: 1) человек—непосредственная среда обитания — страна — планета — космос; 2) человек — коллектив — общество — мировое сообщество; 3) человек — его правовой статус — правовая система общества (государства) — меиедународное право — мировой правопорядок.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Важнейшим фактором, обусловливающим необходимость создания мирового правопорядка и его дальнейшего упрочения, выступает решение проблем, которое осуществимо только при взаимном согласии и сотрудничестве разных народов и государств. Это проблемы экологической безопасности, поиска и использования энергетических ресурсов, сохранения человека как оригинальной индивидуальности, предотвращения ядерной войны. Следующий ряд проблем связан с коллективной реакцией на стихийные природные явления — наводнения, ураганы, извержения вулканов, землетрясения. Необходимость установления общемировых правовых правил вызвана все усиливающейся интернационализацией хозяйственных связей, всеобщим характером научно-технической революции, возрастанием роли и значения новых глобальных информационных технологий.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Одним из факторов, обусловливающих возможность становления и развития мирового правопорядка, выступает само право, его общечеловеческие сущностные качества. У разных народов во все времена право — это одно и то же явление, только с разной степенью развитости, оформления, понимания и освоения.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1. Универсальность и абсолютность права в нашем понимании доказывается наличием у него таких сущностных принципов и черт, которые, во-первых, характеризуют его как самостоятельное социальное явление, а, во-вторых, присутствуют (фактически или в тенденции) в любой правовой системе на каждом из исторически обозначенных отрезков пути ее развития. В качестве таковых можно назвать принцип разумности (разума), принцип справедливости, принцип равенства (равной свободы), принцип свободы воли и поведения.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Принцип разумности, уходя своими корнями в космическую и природную целесообразность, как бы очеловечивает право, определяет перспективы и границы его функционирования. Любое творение человека, прошедшее проверку историей, может считаться целесообразным. Да и сам человек, как полагал Гегель, должен найти в праве свой разум. Естественно, что все иррациональное, фатальное, разрушительное остается за пределами права. При всей своей сегодня внешней наивности и терминологическом злоупотреблении данный принцип не получил еще должной разработки применительно к современным правовым реалиям, и его научная интерпретация остается на уровне высказываний античных и средневековых мыслителей.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Идеи справедливости и всеобщего равенства людей, возникшие еще в древности, практическое воплощение в праве получали по исторической возрастающей. Если в рабовладельческом Риме названные принципы распространялись лишь на свободных людей, то в феодальном обществе круг людей, подпадающих под их действие, уже дифференцировался по сословиям, а современные правовые системы развитых стран закрепляют справедливость и равенство в качестве всеобщих принципов. Логику расширения объема круга лиц и гарантий реализации этих принципов, в частности в англосаксонской правовой системе, можно проследить на примере таких актов, как Великая хартия вольностей (1215г.), Петиция о праве (1628 г.), Хабеас корпус акт (1679 г.), Билль о правах (1689 г.).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Одним из краеугольных камней любой правовой системы является принцип свободы воли и поведения. При столкновении свободы одного человека со свободой другого возникает необходимость установить соответствие между ними, ограничив ту и другую. Ограничение пределов действий свободы человека и проверка его практикой общения означают установление меры свободы волеизъявления и действий каждого индивида, возникновение общей нормы поведения в соответствии с этой мерой.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С давних времен было замечено определяющее значение свободы для объяснения феномена права. «Свобода есть возможность делать то, что позволено по праву»,— утверждалось в Дигестах Юстиниана. В качестве основополагающего принципа правового государства рассматривал свободу человека Кант. На правовое значение свободы как предела, на юридические формы ее существования в виде закона указывал Маркс. Как взаимное ограничение внешней свободы посредством норм определяли право Б. Чичерин, Е. Трубецкой. Сущностные характеристики права в качестве меры свободы подчеркивает В. Нерсесянц.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Иными словами, данный принцип имеет всеобщий, сквозной характер. Возникший как атрибут естественного права, он свое наиболее полное в сравнительно-историческом плане выражение получил в современном позитивном праве и международно-правовых актах (Всеобщей декларации прав человека 1948 г., Международном пакте об экономических,, социальных и культурных правах и Международном пакте о гражданских и политических правах 1966 г.).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2. Представляется бесспорным универсальное значение таких черт права, как нормативность, формальная определенность, системность, обеспеченность авторитетом и силой. В частности, нормативность проявляется уже на самых ранних стадиях развития человеческого общества и у всех народов, населяющих нашу планету. Археологи и этнографы обнаруживают элементы социального нормативного регулирования у австралийских аборигенов и в странах тропической Африки, на уровне групп охотников-собирателей и в более развитых социальных организациях. Мононормы и нормы — масштабы поведения находим в индусских Ведах, мусульманском Коране и христианской Библии, в законах Ману и Хам-мурапи, Салической и Русской правдах.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3. Историческую преемственность «общечеловеческого» права можно наблюдать в функционировании различных правовых институтов, конструкций, технологических юридических процессов. Интересна, например, трансформация запретов в праве — от абсолютно категоричного и однозначного «табу» в доклассовом обществе до современного многоканального способа правового регулирования. Во всех правовых системах можно встретить в том или ином виде триаду субъектов права: индивид, коллектив, государство. Типичными выглядят источники (обычай, прецедент, нормативный акт) и этапы формирования права, много общего в сочетании естественных, традиционных и позитивных начал в правовых системах современности.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Изложенное позволяет сделать вывод о том, что право — явление общечеловеческое и оно едино по своей изначальной сущности как мера свободы воли и поведения человека. Это один из важнейших факторов мирового интеграционного процесса, который благодаря своим гуманистическим качествам способствует взаимопониманию и сотрудничеству людей, принадлежащих к различным социально-политическим, религиозным, идеологическим системам. Отмеченные качества права как такового позволяют взаимодействовать нормам внутригосударственного и международного права в деле формирования мирового правопорядка.</w:t>
      </w:r>
    </w:p>
    <w:p w:rsidR="008B1DD6" w:rsidRPr="008B1DD6" w:rsidRDefault="008B1DD6" w:rsidP="008B1DD6">
      <w:pPr>
        <w:spacing w:before="120"/>
        <w:jc w:val="center"/>
        <w:rPr>
          <w:b/>
          <w:bCs/>
          <w:sz w:val="28"/>
          <w:szCs w:val="28"/>
        </w:rPr>
      </w:pPr>
      <w:r w:rsidRPr="008B1DD6">
        <w:rPr>
          <w:b/>
          <w:bCs/>
          <w:sz w:val="28"/>
          <w:szCs w:val="28"/>
        </w:rPr>
        <w:t xml:space="preserve">2. Характеристика современного мирового правопорядка 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Мировой правопорядок — реальность нашего времени. Если бы дело обстояло иначе, не было бы четко налаженных экономических, культурных и научных связей между государствами, поезда, корабли и самолеты не пересекали бы границы, люди не смогли бы получать информацию о жизни в других странах, на других континентах. Реальный характер мирового правопорядка обеспечивается наличием и функционированием сети международных организаций планетарного и регионального масштаба. Прежде всего это Организация Объединенных Наций (ООН) - универсальная международная организация, созданная 24 октября 1945 г., действующая на основе Устава ООН, объединяющая по данным на 1 октября 1995 г. 185 государств. Ее уставные цели: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1) поддерживать международный мир и безопасность и с этой целью принимать эффективные коллективные меры для предотвращения и устранения угрозы миру, а также подавления актов агрессии или других нарушений мира и проводить мирными средствами, в согласии с принципами справедливости и международного права улаживание или разрешение международных споров или ситуаций, которые могут привести к нарушению мира;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2) развивать дружественные отношения между нациями на основе уважения принципа равноправия и самоопределения народов, а также принимать другие соответствующие меры для укрепления всеобщего мира;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3) осуществлять международное сотрудничество в разрешении международных проблем экономического, социального, культурного и гуманитарного характера и в поощрении и развитии уважения к правам человека и основным свободам для всех, без различия расы, пола, языка и религии;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4) быть центром для согласования действий наций в достижении этих общих целей.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Важное значение для установления мирового правопорядка имеют примыкающие к ООН международные организации: Международная организация труда, Всемирная организация здравоохранения, Всемирная организация интеллектуальной собственности, Международная организация гражданской авиации и др.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Реальный характер международно-правовых отношений обеспечивается наличием международных судов, международно-правовых процедур. К рассмотрению Международным судом ООН (Гаага) принимаются все дела, передаваемые ему спорящими сторонами (государствами), и дела, которые возникают по вопросам, специально предусмотренным Уставом ООН или действующими договорами и конвенциями. Широкими полномочиями регионального характера обладают Суд Европейского Союза, Европейский Суд по правам человека, Экономический суд СНГ.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Мировой правопорядок — это сложная и динамичная система взаимоотношений различных государств, международных организаций, социальных и национальных общностей. Мир постоянно изменяется, меняются и представления о нем, возникает необходимость в совершенствовании международного и национального законодательства, в уделении внимания новым проблемам глобального характера (охрана природы, компьютерные войны, борьба с организованной преступностью и СПИДом и др.).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Мировой правопорядок—это результат согласования интересов государств и народов. Каждое государство — член ООН является самостоятельным суверенным образованием и строит свои взаимоотношения с другими участниками на принципах невмешательства во внутренние дела, территориальной целостности государств, равноправия и самоопределения народов. Поэтому основным источником международного права являются международные договоры, в которых достигается баланс интересов различных государств, происходит взаимосогласование интересов, зафиксированных в международно-правовых и внутригосударственных нормативных актах.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Мировой правопорядок — это условие и гарантия успешного международного сотрудничества в самых различных сферах жизнедеятельности людей.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Непреходящее значение для нынешних и будущих поколений имеет сотрудничество государств по охране окружающей среды. В Стокгольмской декларации 1972 г. закреплено положение о том, что государства несут ответственность за деятельность, которая причиняет ущерб окружающей среде других государств. Конвенция о запрещении военного или любого иного враждебного использования средств воздействия на природную среду 1977 г., Конвенция о трансграничном загрязнении воздуха на большие расстояния 1979 г., рамочная Конвенция ООН об изменении климата 1992 г., другие договоры и конвенции подчеркивают необходимость охраны планетарной среды и космоса, устанавливают меры ответственности за соответствующие нарушения, предусматривают процедуры решения этих проблем, решают вопросы возмещения ущерба, оказания помощи в необходимых случаях со стороны других государств.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Организацией международного экономического сотрудничества и содействием ему занимаются: Организация Объединенных Наций по промышленному развитию, Всемирная торговая организация, Международный банк реконструкции и развития, Международный валютный фонд. На межрегиональном уровне эти вопросы решаются в рамках Европейского экономического сообщества, Экономического союза СНГ. Деятельность в сфере экономического сотрудничества регламентируется как внутригосударственными, так и международно-правовыми нормами. Примером могут служить Конвенция ООН о договорах международной купли-продажи товаров 1980 г., Сеульская конвенция о страховании инвестиций 1985 г. и Закон об иностранных инвестициях в РСФСР 1991 г.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Активно развивается международное сотрудничество государственных и негосударственных профессиональных организаций в сфере культуры, науки и образования. Важную роль здесь играет Организация Объединенных Наций по вопросам образования, науки и культуры (ЮНЕСКО), деятельность которой охватывает планирование и сопровождение глобальных и региональных программ и проектов, разработку необходимых нормативных актов и стандартов, оказание помощи конкретным государствам и организациям. По инициативе ЮНЕСКО только за последние годы были приняты десятки международно-правовых актов по самым актуальным проблемам современности: Конвенция об охране всемирного культурного и природного наследия 1972 г., Конвенция о техническом и профессиональном образовании 1989 г. и т.д.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Актуальным сегодня является сотрудничество в борьбе с преступностью. Попытки координации действий государств по борьбе с отдельными видами преступлений известны с давних времен. Так, на Венском конгрессе в 1815 г. был принят первый акт по борьбе с работорговлей, в 19 Юг.— по борьбе с распространением порнографических изданий, в 1936 г.— по борьбе с распространением наркотических средств. Социальные, экономические проблемы в отдельных государствах, с одной стороны, и научно-техническая революция, расширение международной интеграции — с другой, обусловили рост числа тяжких преступлений международного характера: угон самолетов, международный терроризм, убийство дипломатических сотрудников, распространение наркотических и психотропных веществ и др. Многие «традиционные» международные преступления (подделка денежных знаков и работорговля, пиратство и другие подобные им преступления) претерпели значительные изменения, стали более усложненными по составу, а применение виновными усовершенствованных и новых образцов технических средств сделало их более разрушительными и потому более опасными. Сами преступники становятся все более изощренными и организованными, происходит интернационализация организованных преступных формирований.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Реальная опасность для жизни и здоровья людей, внесения хаоса в международные отношения, разрушения мирового правопорядка, которую несет международная преступность, требует от государств более активных коллективных усилий по ее предупреждению и борьбе с ней.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Сотрудничество в области борьбы с преступностью ведется по нескольким направлениям.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1. Признание опасности для мирового сообщества определенных уголовных деяний и необходимости применения совместных мер их пресечения. Таковыми были признаны пиратство, рабство и работорговля, торговля женщинами и детьми, подделка денежных знаков и ценных бумаг, незаконная торговля наркотиками, распространение порнографических изданий, пиратское радиовещание, разрыв или повреждение подводного кабеля, неоказание помощи на море при столкновении морских судов, незаконный захват воздушных судов.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Опасность именно этих деяний и необходимость борьбы с ними были зафиксированы в многосторонних межгосударственных соглашениях: в Конвенции ООН по морскому праву 1982 г., Конвенции по борьбе с незаконным захватом воздушных судов 1970 г., Конвенции о предотвращении и наказании преступлений против лиц, пользующихся международной защитой, в том числе дипломатических агентов 1973 г.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2. Оказание помощи в деле розыска скрывающихся на чужой территории правонарушителей и передача их заинтересованному государству. Здесь возможны два пути: через дипломатические каналы и путем непосредственных связей между органами, ведущими в своей стране розыск и дознание (полиция, милиция). Так, в настоящее время розыск ведется через Международную организацию уголовной полиции — Интерпол, которая имеет контакты с национальными полицейскими органами.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Вопросы выдачи лиц, совершивших преступления, и лиц, осужденных за преступления, предусматриваются в многосторонних и двусторонних соглашениях. Так, в 1983 г. Советом Европы была принята Европейская конвенция о передаче осужденных лиц, в 1993 г. между Российской Федерацией и Латвийской Республикой был подписан Договор о передаче осужденных для отбывания наказания.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3. Оказание помощи при получении необходимых материалов по уголовному делу. В случае совершения преступления за границей, совершения его в нескольких государствах свидетели и вещественные доказательства могут оказаться в другом государстве. Для получения материалов по делу в отдельных случаях требуется провести необходимые следственные действия за границей, что осуществляется путем направления соответствующего поручения. Это может быть поручение допросить свидетеля, произвести осмотр места происшествия и пр.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Поручения могут передаваться различными путями. Так, Международная конвенция о пресечении торга женщинами 1910 г. предусмотрела эту передачу как дипломатическим путем, так и непосредственно между судебными властями; Конвенция по борьбе с подделкой денежных знаков 1929 г. говорит о прямой связи между соответствующими юридическими органами; Европейская конвенция о взаимной помощи по уголовным делам 1959 г. устанавливает возможность связи между министрами юстиции, а в случае большой срочности судебные поручения могут направляться соответствующим органам непосредственно.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4. Изучение проблем преступности и борьбы с ней, вопросов пенитенциарной системы. С этой целью созываются международные конгрессы, создаются международные организации, научно-исследовательские институты.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5. Оказание практической помощи отдельным государствам в разрешении проблем преступности, изучении этих проблем. Такая помощь выражается в направлении в отдельные страны экспертов, призванных оказать конкретную помощь (определить основные направления борьбы с преступностью, дать рекомендации по организации пенитенциарной системы, методам работы с молодежью и т. д.).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6. Обмен информацией по самым различным вопросам борьбы с преступностью.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Для формирования и нормального функционирования мирового правопорядка чрезвычайно важно наличие хорошо отлаженного процессуального (процедурного) механизма его действия. Международные организации и государства могут успешно взаимодействовать только в рамках четко обозначенной и взаимосогласованной процедуры.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Процессуальный механизм включает в себя: 1) международно-правовые процессуальные нормы, содержащиеся в уставах, положениях, конвенциях и договорах и определяющие вопросы деятельности международных организаций, порядок рассмотрения межгосударственных споров, обращений по поводу нарушений прав человека и т. п.; 2) международные организаций и органы планетарного, регионального и билатерального характера (меиедународные суды, трибуналы, арбитражные, экономические суды и согласительные комиссии); 3) юридические конструкции, обеспечивающие стабильность, последовательность, универсальность процедур и процессуальных гарантий функционирования мирового правопорядка.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Процессуальный механизм играет существенную роль в установлении взаимодействия правопорядка отдельного государства и мирового правопорядка. Он создает необходимые условия для взаимного влияния, выработки интеграционных тенденций на принципах справедливости и равноправия. Можно обозначить несколько направлений воздействия международно-правовых средств на правовую систему конкретных стран.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Во-первых, речь идет о создании механизма прямого действия международно-правовых норм в сфере внутреннего правопорядка того или иного государства. Это представляется возможным в тех случаях, когда: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а) общепризнанные принципы и нормы международного права конституция (основной закон) признает частью правовой системы данного государства; б) они соответствуют основным принципам и нормам конституции этой страны; в) международные нормы направлены на отношения, не урегулированные внутренним правом, или улучшают положение личности, расширяют ее права и свободы. Конституции многих государств — членов ООН предусматривают примат норм международного права в пробельных и коллизионных ситуациях.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Во-вторых, на совершенствование внутреннего правопорядка оказывают влияние «ориентирующие» решения международных организаций и органов, имеющих общеправовое значение (рекомендации, стандарты, судебные прецеденты).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В-третьих, все большее значение в современном мире приобретают коллективные решения межрегиональных и региональных сообществ государств. Здесь постепенно вырабатывается «примерное», «модельное» законодательство для объединившихся стран.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 xml:space="preserve">В-четвертых, может оказываться опосредованное влияние через систему судебных органов, в особенности конституционных судов. Так, при рассмотрении дела о конституционности ст. 12 Закона СССР о порядке разрешения трудовых споров от 20 мая 1991 г. Конституционный Суд Российской Федерации сослался на Международный пакт об экономических, социальных и культурных правах 1966 г., а при проверке конституционности ст. 21 и ст. 16 Закона РСФСР о реабилитации жертв политических репрессий от 3 сентября 1993 г.— на Декларацию основных принципов правосудия для жертв преступлений и злоупотребления властью, принятую Генеральной Ассамблеей ООН 29 ноября 1985 г. </w:t>
      </w:r>
    </w:p>
    <w:p w:rsidR="008B1DD6" w:rsidRPr="008B1DD6" w:rsidRDefault="008B1DD6" w:rsidP="008B1DD6">
      <w:pPr>
        <w:spacing w:before="120"/>
        <w:ind w:firstLine="567"/>
        <w:jc w:val="both"/>
      </w:pPr>
      <w:r w:rsidRPr="008B1DD6">
        <w:t>Естественно, что сами государства тоже оказывают очень существенное воздействие на формирование и функционирование мирового правопорядка. Диапазон влияния разнообразен — это учреждение международных и региональных организаций, активная работа по обсуждению вопросов и принятию решений на Генеральной Ассамблее ООН, в ее органах и комиссиях, это рекомендации, подготовленные региональными сообществами государств, предложения международных научных конгрессов и конференций по самым различным проблемам современности.</w:t>
      </w:r>
    </w:p>
    <w:p w:rsidR="008B1DD6" w:rsidRDefault="008B1DD6" w:rsidP="008B1DD6">
      <w:pPr>
        <w:spacing w:before="120"/>
        <w:ind w:firstLine="567"/>
        <w:jc w:val="both"/>
      </w:pPr>
      <w:r w:rsidRPr="008B1DD6">
        <w:t>Формирование мирового правопорядка — процесс сложный и противоречивый. Здесь встают проблемы, связанные с неодинаковыми уровнем культуры и качеством жизни в различных странах, с идеологической и военной конфронтацией, экономической экспансией сверхдержав, религиозным и расовым фанатизмом и др. Поэтому человечество должно еще более консолидировать свои усилия в деле построения правовых демократических государств и справедливого мирового правопорядка.</w:t>
      </w:r>
    </w:p>
    <w:p w:rsidR="00B42C45" w:rsidRPr="008B1DD6" w:rsidRDefault="00B42C45" w:rsidP="008B1DD6">
      <w:pPr>
        <w:spacing w:before="120"/>
        <w:ind w:firstLine="567"/>
        <w:jc w:val="both"/>
      </w:pPr>
      <w:bookmarkStart w:id="0" w:name="_GoBack"/>
      <w:bookmarkEnd w:id="0"/>
    </w:p>
    <w:sectPr w:rsidR="00B42C45" w:rsidRPr="008B1DD6" w:rsidSect="008B1DD6">
      <w:pgSz w:w="11909" w:h="16834"/>
      <w:pgMar w:top="1134" w:right="1134" w:bottom="1134" w:left="1134" w:header="720" w:footer="720" w:gutter="0"/>
      <w:cols w:space="708"/>
      <w:titlePg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B1DD6"/>
    <w:rsid w:val="00002B5A"/>
    <w:rsid w:val="0010437E"/>
    <w:rsid w:val="00616072"/>
    <w:rsid w:val="006A5004"/>
    <w:rsid w:val="00710178"/>
    <w:rsid w:val="008B1DD6"/>
    <w:rsid w:val="008B35EE"/>
    <w:rsid w:val="00905CC1"/>
    <w:rsid w:val="00A34E0B"/>
    <w:rsid w:val="00B42C45"/>
    <w:rsid w:val="00B47B6A"/>
    <w:rsid w:val="00B92962"/>
    <w:rsid w:val="00DD75B9"/>
    <w:rsid w:val="00FF2A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F4C60AE7-1F54-48C8-B6F8-8E71022EF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link w:val="20"/>
    <w:uiPriority w:val="99"/>
    <w:qFormat/>
    <w:rsid w:val="008B1DD6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link w:val="30"/>
    <w:uiPriority w:val="99"/>
    <w:qFormat/>
    <w:rsid w:val="008B1DD6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paragraph" w:customStyle="1" w:styleId="31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paragraph" w:styleId="a3">
    <w:name w:val="Normal (Web)"/>
    <w:basedOn w:val="a"/>
    <w:uiPriority w:val="99"/>
    <w:rsid w:val="008B1DD6"/>
    <w:pPr>
      <w:spacing w:before="100" w:beforeAutospacing="1" w:after="100" w:afterAutospacing="1"/>
    </w:pPr>
  </w:style>
  <w:style w:type="character" w:styleId="a4">
    <w:name w:val="Hyperlink"/>
    <w:uiPriority w:val="99"/>
    <w:rsid w:val="008B1DD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3366</Words>
  <Characters>19188</Characters>
  <Application>Microsoft Office Word</Application>
  <DocSecurity>0</DocSecurity>
  <Lines>159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Проблемы формирования мирового правопорядка </vt:lpstr>
    </vt:vector>
  </TitlesOfParts>
  <Company>Home</Company>
  <LinksUpToDate>false</LinksUpToDate>
  <CharactersWithSpaces>22509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Проблемы формирования мирового правопорядка </dc:title>
  <dc:subject/>
  <dc:creator>User</dc:creator>
  <cp:keywords/>
  <dc:description/>
  <cp:lastModifiedBy>admin</cp:lastModifiedBy>
  <cp:revision>2</cp:revision>
  <dcterms:created xsi:type="dcterms:W3CDTF">2014-02-15T03:03:00Z</dcterms:created>
  <dcterms:modified xsi:type="dcterms:W3CDTF">2014-02-15T03:03:00Z</dcterms:modified>
</cp:coreProperties>
</file>