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92" w:rsidRDefault="00270A92" w:rsidP="00750A04">
      <w:pPr>
        <w:jc w:val="center"/>
        <w:rPr>
          <w:sz w:val="32"/>
          <w:szCs w:val="32"/>
        </w:rPr>
      </w:pPr>
    </w:p>
    <w:p w:rsidR="00750A04" w:rsidRPr="00F402E0" w:rsidRDefault="00750A04" w:rsidP="00750A04">
      <w:pPr>
        <w:jc w:val="center"/>
        <w:rPr>
          <w:sz w:val="32"/>
          <w:szCs w:val="32"/>
        </w:rPr>
      </w:pPr>
      <w:r w:rsidRPr="00F402E0">
        <w:rPr>
          <w:sz w:val="32"/>
          <w:szCs w:val="32"/>
        </w:rPr>
        <w:t>Федеральная таможенная служба</w:t>
      </w:r>
    </w:p>
    <w:p w:rsidR="00750A04" w:rsidRPr="00F402E0" w:rsidRDefault="00750A04" w:rsidP="00750A04">
      <w:pPr>
        <w:jc w:val="center"/>
        <w:rPr>
          <w:sz w:val="32"/>
          <w:szCs w:val="32"/>
        </w:rPr>
      </w:pPr>
      <w:r w:rsidRPr="00F402E0">
        <w:rPr>
          <w:sz w:val="32"/>
          <w:szCs w:val="32"/>
        </w:rPr>
        <w:t>Государственное образовательное учреждение</w:t>
      </w:r>
    </w:p>
    <w:p w:rsidR="0047126A" w:rsidRPr="00F402E0" w:rsidRDefault="0047126A" w:rsidP="00750A04">
      <w:pPr>
        <w:jc w:val="center"/>
        <w:rPr>
          <w:sz w:val="32"/>
          <w:szCs w:val="32"/>
        </w:rPr>
      </w:pPr>
      <w:r w:rsidRPr="00F402E0">
        <w:rPr>
          <w:sz w:val="32"/>
          <w:szCs w:val="32"/>
        </w:rPr>
        <w:t>высшего профессионального образования</w:t>
      </w:r>
    </w:p>
    <w:p w:rsidR="00750A04" w:rsidRPr="00F402E0" w:rsidRDefault="00750A04" w:rsidP="00750A04">
      <w:pPr>
        <w:jc w:val="center"/>
        <w:rPr>
          <w:b/>
          <w:sz w:val="32"/>
          <w:szCs w:val="32"/>
        </w:rPr>
      </w:pPr>
      <w:r w:rsidRPr="00F402E0">
        <w:rPr>
          <w:b/>
          <w:sz w:val="32"/>
          <w:szCs w:val="32"/>
        </w:rPr>
        <w:t>«Российская таможенная академия»</w:t>
      </w:r>
    </w:p>
    <w:p w:rsidR="00750A04" w:rsidRPr="00F402E0" w:rsidRDefault="00750A04" w:rsidP="00750A04">
      <w:pPr>
        <w:jc w:val="center"/>
        <w:rPr>
          <w:sz w:val="32"/>
          <w:szCs w:val="32"/>
        </w:rPr>
      </w:pPr>
      <w:r w:rsidRPr="00F402E0">
        <w:rPr>
          <w:sz w:val="32"/>
          <w:szCs w:val="32"/>
        </w:rPr>
        <w:t>Владивостокский филиал</w:t>
      </w:r>
    </w:p>
    <w:p w:rsidR="00750A04" w:rsidRPr="00F402E0" w:rsidRDefault="00750A04" w:rsidP="00750A04">
      <w:pPr>
        <w:jc w:val="center"/>
        <w:rPr>
          <w:sz w:val="32"/>
          <w:szCs w:val="32"/>
        </w:rPr>
      </w:pPr>
    </w:p>
    <w:p w:rsidR="00AD0FEF" w:rsidRPr="00F402E0" w:rsidRDefault="00AD0FEF" w:rsidP="00750A04">
      <w:pPr>
        <w:jc w:val="center"/>
        <w:rPr>
          <w:sz w:val="32"/>
          <w:szCs w:val="32"/>
        </w:rPr>
      </w:pPr>
    </w:p>
    <w:p w:rsidR="00AD0FEF" w:rsidRPr="00F402E0" w:rsidRDefault="00AD0FEF" w:rsidP="00750A04">
      <w:pPr>
        <w:jc w:val="center"/>
        <w:rPr>
          <w:sz w:val="32"/>
          <w:szCs w:val="32"/>
        </w:rPr>
      </w:pPr>
    </w:p>
    <w:p w:rsidR="00AD0FEF" w:rsidRPr="00F402E0" w:rsidRDefault="00AD0FEF" w:rsidP="00750A04">
      <w:pPr>
        <w:jc w:val="center"/>
        <w:rPr>
          <w:b/>
          <w:sz w:val="32"/>
          <w:szCs w:val="32"/>
        </w:rPr>
      </w:pPr>
    </w:p>
    <w:p w:rsidR="00AD0FEF" w:rsidRPr="00F402E0" w:rsidRDefault="00AD0FEF" w:rsidP="00642FE4">
      <w:pPr>
        <w:jc w:val="center"/>
        <w:rPr>
          <w:b/>
          <w:sz w:val="32"/>
          <w:szCs w:val="32"/>
        </w:rPr>
      </w:pPr>
      <w:r w:rsidRPr="00F402E0">
        <w:rPr>
          <w:b/>
          <w:sz w:val="32"/>
          <w:szCs w:val="32"/>
        </w:rPr>
        <w:t xml:space="preserve">Кафедра </w:t>
      </w:r>
      <w:r w:rsidR="00642FE4">
        <w:rPr>
          <w:b/>
          <w:sz w:val="32"/>
          <w:szCs w:val="32"/>
        </w:rPr>
        <w:t xml:space="preserve">товароведения и таможенной </w:t>
      </w:r>
      <w:r w:rsidR="004B1F67">
        <w:rPr>
          <w:b/>
          <w:sz w:val="32"/>
          <w:szCs w:val="32"/>
        </w:rPr>
        <w:t>экспертизы</w:t>
      </w:r>
    </w:p>
    <w:p w:rsidR="00AD0FEF" w:rsidRPr="00F402E0" w:rsidRDefault="00AD0FEF" w:rsidP="00750A04">
      <w:pPr>
        <w:jc w:val="center"/>
        <w:rPr>
          <w:b/>
          <w:sz w:val="32"/>
          <w:szCs w:val="32"/>
        </w:rPr>
      </w:pPr>
    </w:p>
    <w:p w:rsidR="00BB3224" w:rsidRPr="00F402E0" w:rsidRDefault="00BB3224" w:rsidP="00750A04">
      <w:pPr>
        <w:jc w:val="center"/>
        <w:rPr>
          <w:b/>
          <w:sz w:val="32"/>
          <w:szCs w:val="32"/>
        </w:rPr>
      </w:pPr>
    </w:p>
    <w:p w:rsidR="00BB3224" w:rsidRPr="00F402E0" w:rsidRDefault="00BB3224" w:rsidP="00750A04">
      <w:pPr>
        <w:jc w:val="center"/>
        <w:rPr>
          <w:b/>
          <w:sz w:val="32"/>
          <w:szCs w:val="32"/>
        </w:rPr>
      </w:pPr>
    </w:p>
    <w:p w:rsidR="00AD0FEF" w:rsidRPr="00F402E0" w:rsidRDefault="00AD0FEF" w:rsidP="00750A04">
      <w:pPr>
        <w:jc w:val="center"/>
        <w:rPr>
          <w:b/>
          <w:sz w:val="32"/>
          <w:szCs w:val="32"/>
        </w:rPr>
      </w:pPr>
    </w:p>
    <w:p w:rsidR="00AD0FEF" w:rsidRPr="00F402E0" w:rsidRDefault="00AD0FEF" w:rsidP="00750A04">
      <w:pPr>
        <w:jc w:val="center"/>
        <w:rPr>
          <w:b/>
          <w:sz w:val="32"/>
          <w:szCs w:val="32"/>
        </w:rPr>
      </w:pPr>
      <w:r w:rsidRPr="00F402E0">
        <w:rPr>
          <w:b/>
          <w:sz w:val="32"/>
          <w:szCs w:val="32"/>
        </w:rPr>
        <w:t>КУРСОВАЯ РАБОТА</w:t>
      </w:r>
    </w:p>
    <w:p w:rsidR="00AD0FEF" w:rsidRPr="00F402E0" w:rsidRDefault="00AD0FEF" w:rsidP="00642FE4">
      <w:pPr>
        <w:jc w:val="center"/>
        <w:rPr>
          <w:sz w:val="32"/>
          <w:szCs w:val="32"/>
        </w:rPr>
      </w:pPr>
      <w:r w:rsidRPr="00F402E0">
        <w:rPr>
          <w:sz w:val="32"/>
          <w:szCs w:val="32"/>
        </w:rPr>
        <w:t>П</w:t>
      </w:r>
      <w:r w:rsidR="009A2218" w:rsidRPr="00F402E0">
        <w:rPr>
          <w:sz w:val="32"/>
          <w:szCs w:val="32"/>
        </w:rPr>
        <w:t>о дисциплине «</w:t>
      </w:r>
      <w:r w:rsidR="00642FE4">
        <w:rPr>
          <w:sz w:val="32"/>
          <w:szCs w:val="32"/>
        </w:rPr>
        <w:t>Товарная номенклатура внешнеэкономической деятельности</w:t>
      </w:r>
      <w:r w:rsidRPr="00F402E0">
        <w:rPr>
          <w:sz w:val="32"/>
          <w:szCs w:val="32"/>
        </w:rPr>
        <w:t>»</w:t>
      </w:r>
    </w:p>
    <w:p w:rsidR="00AD0FEF" w:rsidRPr="00F402E0" w:rsidRDefault="00AD0FEF" w:rsidP="00750A04">
      <w:pPr>
        <w:jc w:val="center"/>
        <w:rPr>
          <w:sz w:val="32"/>
          <w:szCs w:val="32"/>
        </w:rPr>
      </w:pPr>
    </w:p>
    <w:p w:rsidR="00AD0FEF" w:rsidRPr="00F402E0" w:rsidRDefault="00AD0FEF" w:rsidP="00750A04">
      <w:pPr>
        <w:jc w:val="center"/>
        <w:rPr>
          <w:sz w:val="32"/>
          <w:szCs w:val="32"/>
        </w:rPr>
      </w:pPr>
    </w:p>
    <w:p w:rsidR="00E70531" w:rsidRPr="00F402E0" w:rsidRDefault="00E70531" w:rsidP="00750A04">
      <w:pPr>
        <w:jc w:val="center"/>
        <w:rPr>
          <w:sz w:val="32"/>
          <w:szCs w:val="32"/>
        </w:rPr>
      </w:pPr>
    </w:p>
    <w:p w:rsidR="00AD0FEF" w:rsidRPr="00F402E0" w:rsidRDefault="00AD0FEF" w:rsidP="00750A04">
      <w:pPr>
        <w:jc w:val="center"/>
        <w:rPr>
          <w:sz w:val="32"/>
          <w:szCs w:val="32"/>
        </w:rPr>
      </w:pPr>
    </w:p>
    <w:p w:rsidR="00AD0FEF" w:rsidRPr="00F402E0" w:rsidRDefault="00AD0FEF" w:rsidP="00AD0FEF">
      <w:pPr>
        <w:ind w:left="360"/>
        <w:rPr>
          <w:sz w:val="32"/>
          <w:szCs w:val="32"/>
          <w:u w:val="single"/>
        </w:rPr>
      </w:pPr>
      <w:r w:rsidRPr="00F402E0">
        <w:rPr>
          <w:sz w:val="32"/>
          <w:szCs w:val="32"/>
        </w:rPr>
        <w:t xml:space="preserve">студента </w:t>
      </w:r>
      <w:r w:rsidRPr="00F402E0">
        <w:rPr>
          <w:sz w:val="32"/>
          <w:szCs w:val="32"/>
          <w:u w:val="single"/>
        </w:rPr>
        <w:t>Сорокина Алексея Михайловича</w:t>
      </w:r>
    </w:p>
    <w:p w:rsidR="00AD0FEF" w:rsidRPr="00F402E0" w:rsidRDefault="00AD0FEF" w:rsidP="00642FE4">
      <w:pPr>
        <w:ind w:left="360"/>
        <w:rPr>
          <w:sz w:val="32"/>
          <w:szCs w:val="32"/>
          <w:u w:val="single"/>
        </w:rPr>
      </w:pPr>
      <w:r w:rsidRPr="00F402E0">
        <w:rPr>
          <w:sz w:val="32"/>
          <w:szCs w:val="32"/>
        </w:rPr>
        <w:t xml:space="preserve">группа </w:t>
      </w:r>
      <w:r w:rsidR="007F16AD" w:rsidRPr="00F402E0">
        <w:rPr>
          <w:sz w:val="32"/>
          <w:szCs w:val="32"/>
          <w:u w:val="single"/>
        </w:rPr>
        <w:t>2</w:t>
      </w:r>
      <w:r w:rsidR="00642FE4">
        <w:rPr>
          <w:sz w:val="32"/>
          <w:szCs w:val="32"/>
          <w:u w:val="single"/>
        </w:rPr>
        <w:t>3</w:t>
      </w:r>
      <w:r w:rsidR="007F16AD" w:rsidRPr="00F402E0">
        <w:rPr>
          <w:sz w:val="32"/>
          <w:szCs w:val="32"/>
          <w:u w:val="single"/>
        </w:rPr>
        <w:t>1</w:t>
      </w:r>
    </w:p>
    <w:p w:rsidR="00AD0FEF" w:rsidRPr="00F402E0" w:rsidRDefault="00AD0FEF" w:rsidP="00AD0FEF">
      <w:pPr>
        <w:ind w:left="360"/>
        <w:rPr>
          <w:sz w:val="32"/>
          <w:szCs w:val="32"/>
          <w:u w:val="single"/>
        </w:rPr>
      </w:pPr>
      <w:r w:rsidRPr="00F402E0">
        <w:rPr>
          <w:sz w:val="32"/>
          <w:szCs w:val="32"/>
        </w:rPr>
        <w:t xml:space="preserve">факультета </w:t>
      </w:r>
      <w:r w:rsidRPr="00F402E0">
        <w:rPr>
          <w:sz w:val="32"/>
          <w:szCs w:val="32"/>
          <w:u w:val="single"/>
        </w:rPr>
        <w:t>экономического</w:t>
      </w:r>
    </w:p>
    <w:p w:rsidR="00AD0FEF" w:rsidRPr="00F402E0" w:rsidRDefault="00AD0FEF" w:rsidP="00642FE4">
      <w:pPr>
        <w:ind w:left="360"/>
        <w:rPr>
          <w:sz w:val="32"/>
          <w:szCs w:val="32"/>
          <w:u w:val="single"/>
        </w:rPr>
      </w:pPr>
      <w:r w:rsidRPr="00F402E0">
        <w:rPr>
          <w:sz w:val="32"/>
          <w:szCs w:val="32"/>
        </w:rPr>
        <w:t xml:space="preserve">на тему </w:t>
      </w:r>
      <w:r w:rsidR="00642FE4">
        <w:rPr>
          <w:sz w:val="32"/>
          <w:szCs w:val="32"/>
          <w:u w:val="single"/>
        </w:rPr>
        <w:t>Проблемы контроля классификационного кода 9006-9007 в соответствии с ТН ВЭД ТС</w:t>
      </w:r>
    </w:p>
    <w:p w:rsidR="00AD0FEF" w:rsidRPr="00F402E0" w:rsidRDefault="00AD0FEF" w:rsidP="00AD0FEF">
      <w:pPr>
        <w:ind w:left="360" w:firstLine="1080"/>
        <w:rPr>
          <w:sz w:val="32"/>
          <w:szCs w:val="32"/>
          <w:u w:val="single"/>
        </w:rPr>
      </w:pPr>
    </w:p>
    <w:p w:rsidR="00AD0FEF" w:rsidRPr="00F402E0" w:rsidRDefault="00AD0FEF" w:rsidP="00750A04">
      <w:pPr>
        <w:jc w:val="center"/>
        <w:rPr>
          <w:sz w:val="32"/>
          <w:szCs w:val="32"/>
          <w:u w:val="single"/>
        </w:rPr>
      </w:pPr>
    </w:p>
    <w:p w:rsidR="00AD0FEF" w:rsidRPr="00F402E0" w:rsidRDefault="00AD0FEF" w:rsidP="00750A04">
      <w:pPr>
        <w:jc w:val="center"/>
        <w:rPr>
          <w:sz w:val="32"/>
          <w:szCs w:val="32"/>
          <w:u w:val="single"/>
        </w:rPr>
      </w:pPr>
    </w:p>
    <w:p w:rsidR="00AD0FEF" w:rsidRPr="00F402E0" w:rsidRDefault="00AD0FEF" w:rsidP="00750A04">
      <w:pPr>
        <w:jc w:val="center"/>
        <w:rPr>
          <w:sz w:val="32"/>
          <w:szCs w:val="32"/>
          <w:u w:val="single"/>
        </w:rPr>
      </w:pPr>
    </w:p>
    <w:p w:rsidR="00AD0FEF" w:rsidRPr="00F402E0" w:rsidRDefault="00AD0FEF" w:rsidP="008271F0">
      <w:pPr>
        <w:ind w:left="5580"/>
        <w:rPr>
          <w:sz w:val="32"/>
          <w:szCs w:val="32"/>
        </w:rPr>
      </w:pPr>
      <w:r w:rsidRPr="00F402E0">
        <w:rPr>
          <w:sz w:val="32"/>
          <w:szCs w:val="32"/>
        </w:rPr>
        <w:t>Научный руководитель:</w:t>
      </w:r>
    </w:p>
    <w:p w:rsidR="00AD0FEF" w:rsidRPr="00F402E0" w:rsidRDefault="0068110B" w:rsidP="0068110B">
      <w:pPr>
        <w:ind w:left="5580"/>
        <w:rPr>
          <w:sz w:val="32"/>
          <w:szCs w:val="32"/>
        </w:rPr>
      </w:pPr>
      <w:r>
        <w:rPr>
          <w:sz w:val="32"/>
          <w:szCs w:val="32"/>
        </w:rPr>
        <w:t>Т</w:t>
      </w:r>
      <w:r w:rsidR="00AD0FEF" w:rsidRPr="00F402E0">
        <w:rPr>
          <w:sz w:val="32"/>
          <w:szCs w:val="32"/>
        </w:rPr>
        <w:t>.</w:t>
      </w:r>
      <w:r>
        <w:rPr>
          <w:sz w:val="32"/>
          <w:szCs w:val="32"/>
        </w:rPr>
        <w:t>Д</w:t>
      </w:r>
      <w:r w:rsidR="00AD0FEF" w:rsidRPr="00F402E0">
        <w:rPr>
          <w:sz w:val="32"/>
          <w:szCs w:val="32"/>
        </w:rPr>
        <w:t>.</w:t>
      </w:r>
      <w:r w:rsidR="00E70531" w:rsidRPr="00F402E0">
        <w:rPr>
          <w:sz w:val="32"/>
          <w:szCs w:val="32"/>
        </w:rPr>
        <w:t xml:space="preserve"> </w:t>
      </w:r>
      <w:r>
        <w:rPr>
          <w:sz w:val="32"/>
          <w:szCs w:val="32"/>
        </w:rPr>
        <w:t>Мамедова</w:t>
      </w:r>
    </w:p>
    <w:p w:rsidR="00AD0FEF" w:rsidRPr="00F402E0" w:rsidRDefault="00E70531" w:rsidP="008271F0">
      <w:pPr>
        <w:ind w:left="5580"/>
        <w:rPr>
          <w:sz w:val="32"/>
          <w:szCs w:val="32"/>
        </w:rPr>
      </w:pPr>
      <w:r w:rsidRPr="0068110B">
        <w:rPr>
          <w:sz w:val="32"/>
          <w:szCs w:val="32"/>
          <w:highlight w:val="red"/>
        </w:rPr>
        <w:t>к.э.н., зав. кафедрой ЭТД</w:t>
      </w:r>
      <w:r w:rsidR="00AD0FEF" w:rsidRPr="0068110B">
        <w:rPr>
          <w:sz w:val="32"/>
          <w:szCs w:val="32"/>
          <w:highlight w:val="red"/>
        </w:rPr>
        <w:t>., профессор</w:t>
      </w:r>
    </w:p>
    <w:p w:rsidR="00AD0FEF" w:rsidRPr="00F402E0" w:rsidRDefault="00AD0FEF" w:rsidP="00750A04">
      <w:pPr>
        <w:jc w:val="center"/>
        <w:rPr>
          <w:sz w:val="28"/>
          <w:szCs w:val="28"/>
        </w:rPr>
      </w:pPr>
    </w:p>
    <w:p w:rsidR="00AD0FEF" w:rsidRPr="00F402E0" w:rsidRDefault="00AD0FEF" w:rsidP="00750A04">
      <w:pPr>
        <w:jc w:val="center"/>
        <w:rPr>
          <w:sz w:val="32"/>
          <w:szCs w:val="32"/>
        </w:rPr>
      </w:pPr>
    </w:p>
    <w:p w:rsidR="00A66B9B" w:rsidRPr="00F402E0" w:rsidRDefault="00A66B9B" w:rsidP="00750A04">
      <w:pPr>
        <w:jc w:val="center"/>
        <w:rPr>
          <w:sz w:val="32"/>
          <w:szCs w:val="32"/>
        </w:rPr>
      </w:pPr>
    </w:p>
    <w:p w:rsidR="00AD0FEF" w:rsidRPr="00F402E0" w:rsidRDefault="00AD0FEF" w:rsidP="00750A04">
      <w:pPr>
        <w:jc w:val="center"/>
        <w:rPr>
          <w:sz w:val="32"/>
          <w:szCs w:val="32"/>
        </w:rPr>
      </w:pPr>
      <w:r w:rsidRPr="00F402E0">
        <w:rPr>
          <w:sz w:val="32"/>
          <w:szCs w:val="32"/>
        </w:rPr>
        <w:t>Владивосток</w:t>
      </w:r>
    </w:p>
    <w:p w:rsidR="00AD0FEF" w:rsidRPr="00F402E0" w:rsidRDefault="00642FE4" w:rsidP="00642FE4">
      <w:pPr>
        <w:jc w:val="center"/>
        <w:rPr>
          <w:sz w:val="28"/>
          <w:szCs w:val="28"/>
        </w:rPr>
      </w:pPr>
      <w:r>
        <w:rPr>
          <w:sz w:val="28"/>
          <w:szCs w:val="28"/>
        </w:rPr>
        <w:t>2010</w:t>
      </w:r>
    </w:p>
    <w:p w:rsidR="00BB4335" w:rsidRPr="00F402E0" w:rsidRDefault="00E54A79" w:rsidP="00750A04">
      <w:pPr>
        <w:jc w:val="center"/>
        <w:rPr>
          <w:b/>
          <w:sz w:val="32"/>
          <w:szCs w:val="32"/>
        </w:rPr>
      </w:pPr>
      <w:r w:rsidRPr="00F402E0">
        <w:rPr>
          <w:sz w:val="32"/>
          <w:szCs w:val="32"/>
        </w:rPr>
        <w:br w:type="page"/>
      </w:r>
      <w:r w:rsidR="004245D2" w:rsidRPr="00F402E0">
        <w:rPr>
          <w:b/>
          <w:sz w:val="32"/>
          <w:szCs w:val="32"/>
        </w:rPr>
        <w:t>Содержание</w:t>
      </w:r>
    </w:p>
    <w:p w:rsidR="002C3811" w:rsidRPr="00F402E0" w:rsidRDefault="002C3811" w:rsidP="00750A04">
      <w:pPr>
        <w:jc w:val="center"/>
        <w:rPr>
          <w:sz w:val="28"/>
          <w:szCs w:val="28"/>
        </w:rPr>
      </w:pPr>
    </w:p>
    <w:p w:rsidR="002C3811" w:rsidRPr="00F402E0" w:rsidRDefault="002C3811" w:rsidP="00750A04">
      <w:pPr>
        <w:jc w:val="center"/>
        <w:rPr>
          <w:sz w:val="28"/>
          <w:szCs w:val="28"/>
        </w:rPr>
      </w:pPr>
    </w:p>
    <w:p w:rsidR="00363F7E" w:rsidRPr="00FE026B" w:rsidRDefault="00BB4335" w:rsidP="00FE026B">
      <w:pPr>
        <w:pStyle w:val="10"/>
        <w:tabs>
          <w:tab w:val="right" w:leader="dot" w:pos="9345"/>
        </w:tabs>
        <w:spacing w:line="360" w:lineRule="auto"/>
        <w:rPr>
          <w:rFonts w:eastAsia="SimSun"/>
          <w:noProof/>
          <w:sz w:val="28"/>
          <w:szCs w:val="28"/>
          <w:lang w:eastAsia="zh-CN"/>
        </w:rPr>
      </w:pPr>
      <w:r w:rsidRPr="00FE026B">
        <w:rPr>
          <w:sz w:val="28"/>
          <w:szCs w:val="28"/>
        </w:rPr>
        <w:fldChar w:fldCharType="begin"/>
      </w:r>
      <w:r w:rsidRPr="00FE026B">
        <w:rPr>
          <w:sz w:val="28"/>
          <w:szCs w:val="28"/>
        </w:rPr>
        <w:instrText xml:space="preserve"> TOC \o "1-3" \h \z \u </w:instrText>
      </w:r>
      <w:r w:rsidRPr="00FE026B">
        <w:rPr>
          <w:sz w:val="28"/>
          <w:szCs w:val="28"/>
        </w:rPr>
        <w:fldChar w:fldCharType="separate"/>
      </w:r>
      <w:hyperlink w:anchor="_Toc279916871" w:history="1">
        <w:r w:rsidR="00363F7E" w:rsidRPr="00FE026B">
          <w:rPr>
            <w:rStyle w:val="a4"/>
            <w:noProof/>
            <w:sz w:val="28"/>
            <w:szCs w:val="28"/>
          </w:rPr>
          <w:t>Введение</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_Toc279916871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3</w:t>
        </w:r>
        <w:r w:rsidR="00363F7E" w:rsidRPr="00FE026B">
          <w:rPr>
            <w:noProof/>
            <w:webHidden/>
            <w:sz w:val="28"/>
            <w:szCs w:val="28"/>
          </w:rPr>
          <w:fldChar w:fldCharType="end"/>
        </w:r>
      </w:hyperlink>
    </w:p>
    <w:p w:rsidR="00363F7E" w:rsidRPr="00FE026B" w:rsidRDefault="00F333BD" w:rsidP="00FE026B">
      <w:pPr>
        <w:pStyle w:val="10"/>
        <w:tabs>
          <w:tab w:val="right" w:leader="dot" w:pos="9345"/>
        </w:tabs>
        <w:spacing w:line="360" w:lineRule="auto"/>
        <w:rPr>
          <w:rFonts w:eastAsia="SimSun"/>
          <w:noProof/>
          <w:sz w:val="28"/>
          <w:szCs w:val="28"/>
          <w:lang w:eastAsia="zh-CN"/>
        </w:rPr>
      </w:pPr>
      <w:hyperlink w:anchor="_Toc279916872" w:history="1">
        <w:r w:rsidR="00363F7E" w:rsidRPr="00FE026B">
          <w:rPr>
            <w:rStyle w:val="a4"/>
            <w:noProof/>
            <w:sz w:val="28"/>
            <w:szCs w:val="28"/>
          </w:rPr>
          <w:t>1. Обзор литературы и нормативно-правовых актов</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_Toc279916872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5</w:t>
        </w:r>
        <w:r w:rsidR="00363F7E" w:rsidRPr="00FE026B">
          <w:rPr>
            <w:noProof/>
            <w:webHidden/>
            <w:sz w:val="28"/>
            <w:szCs w:val="28"/>
          </w:rPr>
          <w:fldChar w:fldCharType="end"/>
        </w:r>
      </w:hyperlink>
    </w:p>
    <w:p w:rsidR="00363F7E" w:rsidRPr="00FE026B" w:rsidRDefault="00F333BD" w:rsidP="00FE026B">
      <w:pPr>
        <w:pStyle w:val="20"/>
        <w:tabs>
          <w:tab w:val="right" w:leader="dot" w:pos="9345"/>
        </w:tabs>
        <w:spacing w:line="360" w:lineRule="auto"/>
        <w:rPr>
          <w:rFonts w:eastAsia="SimSun"/>
          <w:noProof/>
          <w:sz w:val="28"/>
          <w:szCs w:val="28"/>
          <w:lang w:eastAsia="zh-CN"/>
        </w:rPr>
      </w:pPr>
      <w:hyperlink w:anchor="_Toc279916873" w:history="1">
        <w:r w:rsidR="00363F7E" w:rsidRPr="00FE026B">
          <w:rPr>
            <w:rStyle w:val="a4"/>
            <w:noProof/>
            <w:sz w:val="28"/>
            <w:szCs w:val="28"/>
          </w:rPr>
          <w:t>1.1. Значение классификации объектов таможенного оформления и таможенного контроля по ТН ВЭД ТС</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_Toc279916873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5</w:t>
        </w:r>
        <w:r w:rsidR="00363F7E" w:rsidRPr="00FE026B">
          <w:rPr>
            <w:noProof/>
            <w:webHidden/>
            <w:sz w:val="28"/>
            <w:szCs w:val="28"/>
          </w:rPr>
          <w:fldChar w:fldCharType="end"/>
        </w:r>
      </w:hyperlink>
    </w:p>
    <w:p w:rsidR="00363F7E" w:rsidRPr="00FE026B" w:rsidRDefault="00F333BD" w:rsidP="00FE026B">
      <w:pPr>
        <w:pStyle w:val="20"/>
        <w:tabs>
          <w:tab w:val="right" w:leader="dot" w:pos="9345"/>
        </w:tabs>
        <w:spacing w:line="360" w:lineRule="auto"/>
        <w:rPr>
          <w:rFonts w:eastAsia="SimSun"/>
          <w:noProof/>
          <w:sz w:val="28"/>
          <w:szCs w:val="28"/>
          <w:lang w:eastAsia="zh-CN"/>
        </w:rPr>
      </w:pPr>
      <w:hyperlink w:anchor="_Toc279916874" w:history="1">
        <w:r w:rsidR="00363F7E" w:rsidRPr="00FE026B">
          <w:rPr>
            <w:rStyle w:val="a4"/>
            <w:noProof/>
            <w:sz w:val="28"/>
            <w:szCs w:val="28"/>
          </w:rPr>
          <w:t>1.2. Нормативно-правовое обеспечение классификации объектов таможенного оформления и таможенного контроля по ТН ВЭД ТС.</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_Toc279916874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9</w:t>
        </w:r>
        <w:r w:rsidR="00363F7E" w:rsidRPr="00FE026B">
          <w:rPr>
            <w:noProof/>
            <w:webHidden/>
            <w:sz w:val="28"/>
            <w:szCs w:val="28"/>
          </w:rPr>
          <w:fldChar w:fldCharType="end"/>
        </w:r>
      </w:hyperlink>
    </w:p>
    <w:p w:rsidR="00363F7E" w:rsidRPr="00FE026B" w:rsidRDefault="00F333BD" w:rsidP="00FE026B">
      <w:pPr>
        <w:pStyle w:val="20"/>
        <w:tabs>
          <w:tab w:val="right" w:leader="dot" w:pos="9345"/>
        </w:tabs>
        <w:spacing w:line="360" w:lineRule="auto"/>
        <w:rPr>
          <w:rFonts w:eastAsia="SimSun"/>
          <w:noProof/>
          <w:sz w:val="28"/>
          <w:szCs w:val="28"/>
          <w:lang w:eastAsia="zh-CN"/>
        </w:rPr>
      </w:pPr>
      <w:hyperlink w:anchor="_Toc279916875" w:history="1">
        <w:r w:rsidR="00363F7E" w:rsidRPr="00FE026B">
          <w:rPr>
            <w:rStyle w:val="a4"/>
            <w:noProof/>
            <w:sz w:val="28"/>
            <w:szCs w:val="28"/>
          </w:rPr>
          <w:t>1.3. Проблемы, возникающие при классификации объектов таможенного оформления и таможенного контроля по ТН ВЭД ТС, и причины их возникновения.</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_Toc279916875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14</w:t>
        </w:r>
        <w:r w:rsidR="00363F7E" w:rsidRPr="00FE026B">
          <w:rPr>
            <w:noProof/>
            <w:webHidden/>
            <w:sz w:val="28"/>
            <w:szCs w:val="28"/>
          </w:rPr>
          <w:fldChar w:fldCharType="end"/>
        </w:r>
      </w:hyperlink>
    </w:p>
    <w:p w:rsidR="00363F7E" w:rsidRPr="00FE026B" w:rsidRDefault="00F333BD" w:rsidP="00FE026B">
      <w:pPr>
        <w:pStyle w:val="10"/>
        <w:tabs>
          <w:tab w:val="right" w:leader="dot" w:pos="9345"/>
        </w:tabs>
        <w:spacing w:line="360" w:lineRule="auto"/>
        <w:rPr>
          <w:rFonts w:eastAsia="SimSun"/>
          <w:noProof/>
          <w:sz w:val="28"/>
          <w:szCs w:val="28"/>
          <w:lang w:eastAsia="zh-CN"/>
        </w:rPr>
      </w:pPr>
      <w:hyperlink w:anchor="_Toc279916876" w:history="1">
        <w:r w:rsidR="00363F7E" w:rsidRPr="00FE026B">
          <w:rPr>
            <w:rStyle w:val="a4"/>
            <w:noProof/>
            <w:sz w:val="28"/>
            <w:szCs w:val="28"/>
          </w:rPr>
          <w:t>2. Экспериментальная часть</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_Toc279916876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19</w:t>
        </w:r>
        <w:r w:rsidR="00363F7E" w:rsidRPr="00FE026B">
          <w:rPr>
            <w:noProof/>
            <w:webHidden/>
            <w:sz w:val="28"/>
            <w:szCs w:val="28"/>
          </w:rPr>
          <w:fldChar w:fldCharType="end"/>
        </w:r>
      </w:hyperlink>
    </w:p>
    <w:p w:rsidR="00363F7E" w:rsidRPr="00FE026B" w:rsidRDefault="00F333BD" w:rsidP="00FE026B">
      <w:pPr>
        <w:pStyle w:val="20"/>
        <w:tabs>
          <w:tab w:val="right" w:leader="dot" w:pos="9345"/>
        </w:tabs>
        <w:spacing w:line="360" w:lineRule="auto"/>
        <w:rPr>
          <w:rFonts w:eastAsia="SimSun"/>
          <w:noProof/>
          <w:sz w:val="28"/>
          <w:szCs w:val="28"/>
          <w:lang w:eastAsia="zh-CN"/>
        </w:rPr>
      </w:pPr>
      <w:hyperlink w:anchor="_Toc279916877" w:history="1">
        <w:r w:rsidR="00363F7E" w:rsidRPr="00FE026B">
          <w:rPr>
            <w:rStyle w:val="a4"/>
            <w:noProof/>
            <w:sz w:val="28"/>
            <w:szCs w:val="28"/>
          </w:rPr>
          <w:t>2.1. Анализ статистики импорта</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_Toc279916877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19</w:t>
        </w:r>
        <w:r w:rsidR="00363F7E" w:rsidRPr="00FE026B">
          <w:rPr>
            <w:noProof/>
            <w:webHidden/>
            <w:sz w:val="28"/>
            <w:szCs w:val="28"/>
          </w:rPr>
          <w:fldChar w:fldCharType="end"/>
        </w:r>
      </w:hyperlink>
    </w:p>
    <w:p w:rsidR="00363F7E" w:rsidRPr="00FE026B" w:rsidRDefault="00F333BD" w:rsidP="00FE026B">
      <w:pPr>
        <w:pStyle w:val="20"/>
        <w:tabs>
          <w:tab w:val="right" w:leader="dot" w:pos="9345"/>
        </w:tabs>
        <w:spacing w:line="360" w:lineRule="auto"/>
        <w:rPr>
          <w:rFonts w:eastAsia="SimSun"/>
          <w:noProof/>
          <w:sz w:val="28"/>
          <w:szCs w:val="28"/>
          <w:lang w:eastAsia="zh-CN"/>
        </w:rPr>
      </w:pPr>
      <w:hyperlink w:anchor="_Toc279916878" w:history="1">
        <w:r w:rsidR="00363F7E" w:rsidRPr="00FE026B">
          <w:rPr>
            <w:rStyle w:val="a4"/>
            <w:noProof/>
            <w:sz w:val="28"/>
            <w:szCs w:val="28"/>
          </w:rPr>
          <w:t>2.2. Анализ практики декларирования.</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_Toc279916878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25</w:t>
        </w:r>
        <w:r w:rsidR="00363F7E" w:rsidRPr="00FE026B">
          <w:rPr>
            <w:noProof/>
            <w:webHidden/>
            <w:sz w:val="28"/>
            <w:szCs w:val="28"/>
          </w:rPr>
          <w:fldChar w:fldCharType="end"/>
        </w:r>
      </w:hyperlink>
    </w:p>
    <w:p w:rsidR="00363F7E" w:rsidRPr="00FE026B" w:rsidRDefault="00F333BD" w:rsidP="00FE026B">
      <w:pPr>
        <w:pStyle w:val="10"/>
        <w:tabs>
          <w:tab w:val="right" w:leader="dot" w:pos="9345"/>
        </w:tabs>
        <w:spacing w:line="360" w:lineRule="auto"/>
        <w:rPr>
          <w:rFonts w:eastAsia="SimSun"/>
          <w:noProof/>
          <w:sz w:val="28"/>
          <w:szCs w:val="28"/>
          <w:lang w:eastAsia="zh-CN"/>
        </w:rPr>
      </w:pPr>
      <w:hyperlink w:anchor="_Toc279916879" w:history="1">
        <w:r w:rsidR="00363F7E" w:rsidRPr="00FE026B">
          <w:rPr>
            <w:rStyle w:val="a4"/>
            <w:noProof/>
            <w:sz w:val="28"/>
            <w:szCs w:val="28"/>
          </w:rPr>
          <w:t>Заключение</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_Toc279916879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38</w:t>
        </w:r>
        <w:r w:rsidR="00363F7E" w:rsidRPr="00FE026B">
          <w:rPr>
            <w:noProof/>
            <w:webHidden/>
            <w:sz w:val="28"/>
            <w:szCs w:val="28"/>
          </w:rPr>
          <w:fldChar w:fldCharType="end"/>
        </w:r>
      </w:hyperlink>
    </w:p>
    <w:p w:rsidR="00363F7E" w:rsidRPr="00FE026B" w:rsidRDefault="00F333BD" w:rsidP="00FE026B">
      <w:pPr>
        <w:pStyle w:val="10"/>
        <w:tabs>
          <w:tab w:val="right" w:leader="dot" w:pos="9345"/>
        </w:tabs>
        <w:spacing w:line="360" w:lineRule="auto"/>
        <w:rPr>
          <w:rFonts w:eastAsia="SimSun"/>
          <w:noProof/>
          <w:sz w:val="28"/>
          <w:szCs w:val="28"/>
          <w:lang w:eastAsia="zh-CN"/>
        </w:rPr>
      </w:pPr>
      <w:hyperlink w:anchor="_Toc279916880" w:history="1">
        <w:r w:rsidR="00363F7E" w:rsidRPr="00FE026B">
          <w:rPr>
            <w:rStyle w:val="a4"/>
            <w:noProof/>
            <w:sz w:val="28"/>
            <w:szCs w:val="28"/>
          </w:rPr>
          <w:t>Список литературы</w:t>
        </w:r>
        <w:r w:rsidR="00363F7E" w:rsidRPr="00FE026B">
          <w:rPr>
            <w:noProof/>
            <w:webHidden/>
            <w:sz w:val="28"/>
            <w:szCs w:val="28"/>
          </w:rPr>
          <w:tab/>
        </w:r>
        <w:r w:rsidR="00363F7E" w:rsidRPr="00FE026B">
          <w:rPr>
            <w:noProof/>
            <w:webHidden/>
            <w:sz w:val="28"/>
            <w:szCs w:val="28"/>
          </w:rPr>
          <w:fldChar w:fldCharType="begin"/>
        </w:r>
        <w:r w:rsidR="00363F7E" w:rsidRPr="00FE026B">
          <w:rPr>
            <w:noProof/>
            <w:webHidden/>
            <w:sz w:val="28"/>
            <w:szCs w:val="28"/>
          </w:rPr>
          <w:instrText xml:space="preserve"> PAGEREF _Toc279916880 \h </w:instrText>
        </w:r>
        <w:r w:rsidR="00363F7E" w:rsidRPr="00FE026B">
          <w:rPr>
            <w:noProof/>
            <w:webHidden/>
            <w:sz w:val="28"/>
            <w:szCs w:val="28"/>
          </w:rPr>
        </w:r>
        <w:r w:rsidR="00363F7E" w:rsidRPr="00FE026B">
          <w:rPr>
            <w:noProof/>
            <w:webHidden/>
            <w:sz w:val="28"/>
            <w:szCs w:val="28"/>
          </w:rPr>
          <w:fldChar w:fldCharType="separate"/>
        </w:r>
        <w:r w:rsidR="00363F7E" w:rsidRPr="00FE026B">
          <w:rPr>
            <w:noProof/>
            <w:webHidden/>
            <w:sz w:val="28"/>
            <w:szCs w:val="28"/>
          </w:rPr>
          <w:t>39</w:t>
        </w:r>
        <w:r w:rsidR="00363F7E" w:rsidRPr="00FE026B">
          <w:rPr>
            <w:noProof/>
            <w:webHidden/>
            <w:sz w:val="28"/>
            <w:szCs w:val="28"/>
          </w:rPr>
          <w:fldChar w:fldCharType="end"/>
        </w:r>
      </w:hyperlink>
    </w:p>
    <w:p w:rsidR="00E54A79" w:rsidRPr="00F402E0" w:rsidRDefault="00BB4335" w:rsidP="00FE026B">
      <w:pPr>
        <w:pStyle w:val="1"/>
        <w:spacing w:before="0" w:after="0" w:line="360" w:lineRule="auto"/>
        <w:jc w:val="center"/>
        <w:rPr>
          <w:rFonts w:ascii="Times New Roman" w:hAnsi="Times New Roman" w:cs="Times New Roman"/>
          <w:sz w:val="28"/>
          <w:szCs w:val="28"/>
        </w:rPr>
      </w:pPr>
      <w:r w:rsidRPr="00FE026B">
        <w:rPr>
          <w:sz w:val="28"/>
          <w:szCs w:val="28"/>
        </w:rPr>
        <w:fldChar w:fldCharType="end"/>
      </w:r>
      <w:r w:rsidR="008A3198" w:rsidRPr="00F402E0">
        <w:rPr>
          <w:sz w:val="28"/>
          <w:szCs w:val="28"/>
        </w:rPr>
        <w:br w:type="page"/>
      </w:r>
      <w:bookmarkStart w:id="0" w:name="_Toc279916871"/>
      <w:r w:rsidR="00E54A79" w:rsidRPr="00F402E0">
        <w:rPr>
          <w:rFonts w:ascii="Times New Roman" w:hAnsi="Times New Roman" w:cs="Times New Roman"/>
          <w:sz w:val="28"/>
          <w:szCs w:val="28"/>
        </w:rPr>
        <w:t>В</w:t>
      </w:r>
      <w:r w:rsidR="0047126A" w:rsidRPr="00F402E0">
        <w:rPr>
          <w:rFonts w:ascii="Times New Roman" w:hAnsi="Times New Roman" w:cs="Times New Roman"/>
          <w:sz w:val="28"/>
          <w:szCs w:val="28"/>
        </w:rPr>
        <w:t>ведение</w:t>
      </w:r>
      <w:bookmarkEnd w:id="0"/>
    </w:p>
    <w:p w:rsidR="0032676C" w:rsidRPr="00F402E0" w:rsidRDefault="0032676C" w:rsidP="00A6479D">
      <w:pPr>
        <w:spacing w:line="360" w:lineRule="auto"/>
        <w:ind w:firstLine="720"/>
        <w:jc w:val="both"/>
        <w:rPr>
          <w:sz w:val="28"/>
          <w:szCs w:val="28"/>
        </w:rPr>
      </w:pPr>
    </w:p>
    <w:p w:rsidR="00A6479D" w:rsidRPr="00F402E0" w:rsidRDefault="00A6479D" w:rsidP="00A6479D">
      <w:pPr>
        <w:pStyle w:val="ab"/>
        <w:ind w:firstLine="900"/>
      </w:pPr>
      <w:r w:rsidRPr="00F402E0">
        <w:rPr>
          <w:spacing w:val="-5"/>
        </w:rPr>
        <w:t>Ведение товарной номенклатуры внешнеэкономической де</w:t>
      </w:r>
      <w:r w:rsidRPr="00F402E0">
        <w:t>ятельности, классификация и кодирование товаров являются важными составными элементами таможенного дела и функ</w:t>
      </w:r>
      <w:r w:rsidRPr="00F402E0">
        <w:rPr>
          <w:spacing w:val="-2"/>
        </w:rPr>
        <w:t>циями, возложенными на таможенные органы Российской Федерации. Выполнение этих функций важно с точки зрения пра</w:t>
      </w:r>
      <w:r w:rsidRPr="00F402E0">
        <w:rPr>
          <w:spacing w:val="-3"/>
        </w:rPr>
        <w:t>вильного применения к тем или иным товарам мер таможенно</w:t>
      </w:r>
      <w:r w:rsidRPr="00F402E0">
        <w:rPr>
          <w:spacing w:val="-6"/>
        </w:rPr>
        <w:t>го регулирования.</w:t>
      </w:r>
    </w:p>
    <w:p w:rsidR="00A6479D" w:rsidRPr="00F402E0" w:rsidRDefault="00A6479D" w:rsidP="00A6479D">
      <w:pPr>
        <w:pStyle w:val="ab"/>
        <w:ind w:firstLine="900"/>
      </w:pPr>
      <w:r w:rsidRPr="00F402E0">
        <w:t>Товароведение, как одна из отраслевых знаний, в первую очередь связано с развитием товарного производства и потребностями торговли.</w:t>
      </w:r>
    </w:p>
    <w:p w:rsidR="00A6479D" w:rsidRDefault="00A6479D" w:rsidP="00A6479D">
      <w:pPr>
        <w:pStyle w:val="ab"/>
      </w:pPr>
      <w:r w:rsidRPr="00F402E0">
        <w:t>Классификация  играет важную роль в любой области человеческой деятельности как способ упорядочения исследуемых явлений, свойств, материалов.</w:t>
      </w:r>
    </w:p>
    <w:p w:rsidR="0032676C" w:rsidRPr="00F402E0" w:rsidRDefault="00A6479D" w:rsidP="00A6479D">
      <w:pPr>
        <w:spacing w:line="360" w:lineRule="auto"/>
        <w:ind w:firstLine="720"/>
        <w:jc w:val="both"/>
        <w:rPr>
          <w:sz w:val="28"/>
          <w:szCs w:val="28"/>
        </w:rPr>
      </w:pPr>
      <w:r w:rsidRPr="00F402E0">
        <w:rPr>
          <w:sz w:val="28"/>
          <w:szCs w:val="28"/>
        </w:rPr>
        <w:t>Выделяя какие-либо товары в отдельные позиции, создается возможность более эффективно регулировать внешнеэкономическую деятельность. Кроме того, детализация товарной номенклатуры тарифа дает известные преимущества при ведении торговых переговоров с другими странами, поскольку создает возможности выбора и маневрирования при предоставлении тарифных уступок и льгот, позволяя свести до минимума последствия нежелательных для национальной экономики уступок при взаимном снижении общего уровня таможенного обложения товаров</w:t>
      </w:r>
      <w:r>
        <w:rPr>
          <w:sz w:val="28"/>
          <w:szCs w:val="28"/>
        </w:rPr>
        <w:t>.</w:t>
      </w:r>
    </w:p>
    <w:p w:rsidR="00A6479D" w:rsidRPr="00F402E0" w:rsidRDefault="00A6479D" w:rsidP="000208A3">
      <w:pPr>
        <w:spacing w:line="360" w:lineRule="auto"/>
        <w:ind w:firstLine="720"/>
        <w:jc w:val="both"/>
        <w:rPr>
          <w:sz w:val="28"/>
          <w:szCs w:val="28"/>
        </w:rPr>
      </w:pPr>
      <w:r>
        <w:rPr>
          <w:sz w:val="28"/>
          <w:szCs w:val="28"/>
        </w:rPr>
        <w:t>Помимо этого, п</w:t>
      </w:r>
      <w:r w:rsidRPr="00F402E0">
        <w:rPr>
          <w:sz w:val="28"/>
          <w:szCs w:val="28"/>
        </w:rPr>
        <w:t>роцедура нахождения для товара места в товарной номенклатуре таможенного тарифа (или, как принято, говорить - классификация товара) имеет важное экономическое и правовое значение.</w:t>
      </w:r>
    </w:p>
    <w:p w:rsidR="00A6479D" w:rsidRPr="00F402E0" w:rsidRDefault="00A6479D" w:rsidP="00A6479D">
      <w:pPr>
        <w:numPr>
          <w:ilvl w:val="0"/>
          <w:numId w:val="3"/>
        </w:numPr>
        <w:spacing w:line="360" w:lineRule="auto"/>
        <w:jc w:val="both"/>
        <w:rPr>
          <w:sz w:val="28"/>
          <w:szCs w:val="28"/>
        </w:rPr>
      </w:pPr>
      <w:r w:rsidRPr="00F402E0">
        <w:rPr>
          <w:sz w:val="28"/>
          <w:szCs w:val="28"/>
        </w:rPr>
        <w:t xml:space="preserve">Во-первых, от места нахождения товара в таможенном тарифе, т. е. от его товарной позиции, зависит уровень его таможенного обложения. </w:t>
      </w:r>
    </w:p>
    <w:p w:rsidR="00A6479D" w:rsidRPr="00F402E0" w:rsidRDefault="00A6479D" w:rsidP="00A6479D">
      <w:pPr>
        <w:numPr>
          <w:ilvl w:val="0"/>
          <w:numId w:val="3"/>
        </w:numPr>
        <w:spacing w:line="360" w:lineRule="auto"/>
        <w:jc w:val="both"/>
        <w:rPr>
          <w:sz w:val="28"/>
          <w:szCs w:val="28"/>
        </w:rPr>
      </w:pPr>
      <w:r w:rsidRPr="00F402E0">
        <w:rPr>
          <w:sz w:val="28"/>
          <w:szCs w:val="28"/>
        </w:rPr>
        <w:t xml:space="preserve">Во-вторых, поскольку товарная номенклатура тарифа часто имеет универсальное значение, от тарифной классификации зависит и возможность применения к товару при перемещении его через таможенную границу нетарифных мер регулирования. </w:t>
      </w:r>
    </w:p>
    <w:p w:rsidR="00A6479D" w:rsidRPr="00F402E0" w:rsidRDefault="00A6479D" w:rsidP="00A6479D">
      <w:pPr>
        <w:numPr>
          <w:ilvl w:val="0"/>
          <w:numId w:val="3"/>
        </w:numPr>
        <w:spacing w:line="360" w:lineRule="auto"/>
        <w:jc w:val="both"/>
        <w:rPr>
          <w:sz w:val="28"/>
          <w:szCs w:val="28"/>
        </w:rPr>
      </w:pPr>
      <w:r w:rsidRPr="00F402E0">
        <w:rPr>
          <w:sz w:val="28"/>
          <w:szCs w:val="28"/>
        </w:rPr>
        <w:t>В-третьих, таможенные номенклатуры товаров широко используются для ведения внешнеторговой статистики, данные которой</w:t>
      </w:r>
      <w:r>
        <w:rPr>
          <w:sz w:val="28"/>
          <w:szCs w:val="28"/>
        </w:rPr>
        <w:t>,</w:t>
      </w:r>
      <w:r w:rsidRPr="00F402E0">
        <w:rPr>
          <w:sz w:val="28"/>
          <w:szCs w:val="28"/>
        </w:rPr>
        <w:t xml:space="preserve"> позволяют проводить анализ внешнеторгового оборота и на его основе разрабатывать перспективные мероприятия таможенной политики. </w:t>
      </w:r>
    </w:p>
    <w:p w:rsidR="00725A05" w:rsidRDefault="00363F7E" w:rsidP="00363F7E">
      <w:pPr>
        <w:spacing w:line="360" w:lineRule="auto"/>
        <w:ind w:firstLine="720"/>
        <w:jc w:val="both"/>
        <w:rPr>
          <w:sz w:val="28"/>
          <w:szCs w:val="28"/>
        </w:rPr>
      </w:pPr>
      <w:r>
        <w:rPr>
          <w:sz w:val="28"/>
          <w:szCs w:val="28"/>
        </w:rPr>
        <w:t xml:space="preserve">В ТН ВЭД нет незначительных товарных позиций, даже самые мельчайшие и редкие на рынке РФ заслуживают своего внимания. Именно поэтому была выбраны достаточно малочисленные товарные позиции 9006-9007. Помимо этого, данные товарные позиции практически не освящаются в учебных курсах по товароведению и ТН ВЭД, таким </w:t>
      </w:r>
      <w:r w:rsidR="009628B2">
        <w:rPr>
          <w:sz w:val="28"/>
          <w:szCs w:val="28"/>
        </w:rPr>
        <w:t>образом,</w:t>
      </w:r>
      <w:r>
        <w:rPr>
          <w:sz w:val="28"/>
          <w:szCs w:val="28"/>
        </w:rPr>
        <w:t xml:space="preserve"> в сознании будущих таможенников создается некий пробел знаний, которого, </w:t>
      </w:r>
      <w:r w:rsidR="009628B2">
        <w:rPr>
          <w:sz w:val="28"/>
          <w:szCs w:val="28"/>
        </w:rPr>
        <w:t>безусловно,</w:t>
      </w:r>
      <w:r>
        <w:rPr>
          <w:sz w:val="28"/>
          <w:szCs w:val="28"/>
        </w:rPr>
        <w:t xml:space="preserve"> не должно быть.</w:t>
      </w:r>
    </w:p>
    <w:p w:rsidR="00363F7E" w:rsidRDefault="00363F7E" w:rsidP="00363F7E">
      <w:pPr>
        <w:spacing w:line="360" w:lineRule="auto"/>
        <w:ind w:firstLine="720"/>
        <w:jc w:val="both"/>
        <w:rPr>
          <w:sz w:val="28"/>
          <w:szCs w:val="28"/>
        </w:rPr>
      </w:pPr>
      <w:r>
        <w:rPr>
          <w:sz w:val="28"/>
          <w:szCs w:val="28"/>
        </w:rPr>
        <w:t>Целью данной работы является изучить проблемы контроля классификационного кода 9006-9007 в соответствии с ТН ВЭД ТС.</w:t>
      </w:r>
    </w:p>
    <w:p w:rsidR="00363F7E" w:rsidRDefault="00363F7E" w:rsidP="00363F7E">
      <w:pPr>
        <w:spacing w:line="360" w:lineRule="auto"/>
        <w:ind w:firstLine="720"/>
        <w:jc w:val="both"/>
        <w:rPr>
          <w:sz w:val="28"/>
          <w:szCs w:val="28"/>
        </w:rPr>
      </w:pPr>
      <w:r>
        <w:rPr>
          <w:sz w:val="28"/>
          <w:szCs w:val="28"/>
        </w:rPr>
        <w:t>Для достижения указанной цели необходимо решить следующие задачи:</w:t>
      </w:r>
    </w:p>
    <w:p w:rsidR="00363F7E" w:rsidRPr="00B519E3" w:rsidRDefault="00B519E3" w:rsidP="00B519E3">
      <w:pPr>
        <w:numPr>
          <w:ilvl w:val="0"/>
          <w:numId w:val="18"/>
        </w:numPr>
        <w:spacing w:line="360" w:lineRule="auto"/>
        <w:jc w:val="both"/>
        <w:rPr>
          <w:sz w:val="28"/>
          <w:szCs w:val="28"/>
        </w:rPr>
      </w:pPr>
      <w:r>
        <w:rPr>
          <w:sz w:val="28"/>
          <w:szCs w:val="28"/>
        </w:rPr>
        <w:t xml:space="preserve">Изучить </w:t>
      </w:r>
      <w:hyperlink w:anchor="_Toc279916873" w:history="1">
        <w:r>
          <w:rPr>
            <w:sz w:val="28"/>
            <w:szCs w:val="28"/>
          </w:rPr>
          <w:t>з</w:t>
        </w:r>
        <w:r w:rsidR="00363F7E" w:rsidRPr="00B519E3">
          <w:rPr>
            <w:sz w:val="28"/>
            <w:szCs w:val="28"/>
          </w:rPr>
          <w:t>начение классификации объектов таможенного оформления и таможенного контроля по ТН ВЭД ТС</w:t>
        </w:r>
      </w:hyperlink>
    </w:p>
    <w:p w:rsidR="00363F7E" w:rsidRPr="00B519E3" w:rsidRDefault="00B519E3" w:rsidP="00B519E3">
      <w:pPr>
        <w:numPr>
          <w:ilvl w:val="0"/>
          <w:numId w:val="18"/>
        </w:numPr>
        <w:spacing w:line="360" w:lineRule="auto"/>
        <w:jc w:val="both"/>
        <w:rPr>
          <w:sz w:val="28"/>
          <w:szCs w:val="28"/>
        </w:rPr>
      </w:pPr>
      <w:r>
        <w:rPr>
          <w:sz w:val="28"/>
          <w:szCs w:val="28"/>
        </w:rPr>
        <w:t xml:space="preserve">Проанализировать </w:t>
      </w:r>
      <w:hyperlink w:anchor="_Toc279916874" w:history="1">
        <w:r>
          <w:rPr>
            <w:sz w:val="28"/>
            <w:szCs w:val="28"/>
          </w:rPr>
          <w:t>н</w:t>
        </w:r>
        <w:r w:rsidR="00363F7E" w:rsidRPr="00B519E3">
          <w:rPr>
            <w:sz w:val="28"/>
            <w:szCs w:val="28"/>
          </w:rPr>
          <w:t>ормативно-правовое обеспечение классификации объектов таможенного оформления и таможенного контроля по ТН ВЭД ТС</w:t>
        </w:r>
      </w:hyperlink>
    </w:p>
    <w:p w:rsidR="00363F7E" w:rsidRPr="00B519E3" w:rsidRDefault="00B519E3" w:rsidP="00B519E3">
      <w:pPr>
        <w:numPr>
          <w:ilvl w:val="0"/>
          <w:numId w:val="18"/>
        </w:numPr>
        <w:spacing w:line="360" w:lineRule="auto"/>
        <w:jc w:val="both"/>
        <w:rPr>
          <w:sz w:val="28"/>
          <w:szCs w:val="28"/>
        </w:rPr>
      </w:pPr>
      <w:r>
        <w:rPr>
          <w:sz w:val="28"/>
          <w:szCs w:val="28"/>
        </w:rPr>
        <w:t>Выявить п</w:t>
      </w:r>
      <w:r w:rsidR="00363F7E" w:rsidRPr="00B519E3">
        <w:rPr>
          <w:sz w:val="28"/>
          <w:szCs w:val="28"/>
        </w:rPr>
        <w:t>роблемы, возникающие при классификации объектов таможенного оформления и таможенного контроля по ТН ВЭД ТС, и причины их возникновения.</w:t>
      </w:r>
    </w:p>
    <w:p w:rsidR="00363F7E" w:rsidRPr="00B519E3" w:rsidRDefault="00B519E3" w:rsidP="00B519E3">
      <w:pPr>
        <w:numPr>
          <w:ilvl w:val="0"/>
          <w:numId w:val="18"/>
        </w:numPr>
        <w:spacing w:line="360" w:lineRule="auto"/>
        <w:jc w:val="both"/>
        <w:rPr>
          <w:sz w:val="28"/>
          <w:szCs w:val="28"/>
        </w:rPr>
      </w:pPr>
      <w:r>
        <w:rPr>
          <w:sz w:val="28"/>
          <w:szCs w:val="28"/>
        </w:rPr>
        <w:t xml:space="preserve">Выполнить </w:t>
      </w:r>
      <w:hyperlink w:anchor="_Toc279916877" w:history="1">
        <w:r>
          <w:rPr>
            <w:sz w:val="28"/>
            <w:szCs w:val="28"/>
          </w:rPr>
          <w:t>а</w:t>
        </w:r>
        <w:r w:rsidR="00363F7E" w:rsidRPr="00B519E3">
          <w:rPr>
            <w:sz w:val="28"/>
            <w:szCs w:val="28"/>
          </w:rPr>
          <w:t>нализ статистики импорта</w:t>
        </w:r>
      </w:hyperlink>
    </w:p>
    <w:p w:rsidR="00363F7E" w:rsidRPr="00B519E3" w:rsidRDefault="00B519E3" w:rsidP="00B519E3">
      <w:pPr>
        <w:numPr>
          <w:ilvl w:val="0"/>
          <w:numId w:val="18"/>
        </w:numPr>
        <w:spacing w:line="360" w:lineRule="auto"/>
        <w:jc w:val="both"/>
        <w:rPr>
          <w:sz w:val="28"/>
          <w:szCs w:val="28"/>
        </w:rPr>
      </w:pPr>
      <w:r>
        <w:rPr>
          <w:sz w:val="28"/>
          <w:szCs w:val="28"/>
        </w:rPr>
        <w:t>Провести а</w:t>
      </w:r>
      <w:r w:rsidR="00363F7E" w:rsidRPr="00B519E3">
        <w:rPr>
          <w:sz w:val="28"/>
          <w:szCs w:val="28"/>
        </w:rPr>
        <w:t>нализ практики декларирования.</w:t>
      </w:r>
    </w:p>
    <w:p w:rsidR="00341138" w:rsidRPr="00F402E0" w:rsidRDefault="00E54A79" w:rsidP="00455B32">
      <w:pPr>
        <w:pStyle w:val="1TimesNewRoman"/>
        <w:rPr>
          <w:sz w:val="28"/>
          <w:szCs w:val="28"/>
        </w:rPr>
      </w:pPr>
      <w:r w:rsidRPr="00F402E0">
        <w:br w:type="page"/>
      </w:r>
      <w:bookmarkStart w:id="1" w:name="_Toc279916872"/>
      <w:r w:rsidR="005E72DF" w:rsidRPr="00F402E0">
        <w:t xml:space="preserve">1. </w:t>
      </w:r>
      <w:r w:rsidR="00455B32" w:rsidRPr="00F402E0">
        <w:t>Обзор литературы и нормативно-правовых актов</w:t>
      </w:r>
      <w:bookmarkEnd w:id="1"/>
      <w:r w:rsidR="00054DFC" w:rsidRPr="00F402E0">
        <w:br/>
      </w:r>
    </w:p>
    <w:p w:rsidR="00341138" w:rsidRPr="00F402E0" w:rsidRDefault="00341138" w:rsidP="00B15A0E">
      <w:pPr>
        <w:ind w:firstLine="709"/>
        <w:jc w:val="both"/>
        <w:rPr>
          <w:sz w:val="28"/>
          <w:szCs w:val="28"/>
        </w:rPr>
      </w:pPr>
    </w:p>
    <w:p w:rsidR="005E72DF" w:rsidRPr="00F402E0" w:rsidRDefault="004D21C8" w:rsidP="004F54F0">
      <w:pPr>
        <w:pStyle w:val="2"/>
        <w:spacing w:before="0" w:after="0"/>
        <w:ind w:firstLine="539"/>
        <w:jc w:val="both"/>
        <w:rPr>
          <w:rFonts w:ascii="Times New Roman" w:hAnsi="Times New Roman" w:cs="Times New Roman"/>
          <w:i w:val="0"/>
        </w:rPr>
      </w:pPr>
      <w:bookmarkStart w:id="2" w:name="_Toc279916873"/>
      <w:r w:rsidRPr="00F402E0">
        <w:rPr>
          <w:rFonts w:ascii="Times New Roman" w:hAnsi="Times New Roman" w:cs="Times New Roman"/>
          <w:i w:val="0"/>
        </w:rPr>
        <w:t xml:space="preserve">1.1. </w:t>
      </w:r>
      <w:r w:rsidR="004F54F0">
        <w:rPr>
          <w:rFonts w:ascii="Times New Roman" w:hAnsi="Times New Roman" w:cs="Times New Roman"/>
          <w:i w:val="0"/>
        </w:rPr>
        <w:t>З</w:t>
      </w:r>
      <w:r w:rsidR="00455B32" w:rsidRPr="00F402E0">
        <w:rPr>
          <w:rFonts w:ascii="Times New Roman" w:hAnsi="Times New Roman" w:cs="Times New Roman"/>
          <w:i w:val="0"/>
        </w:rPr>
        <w:t>начение классификации объектов таможенного оформления и таможенного контроля по ТН ВЭД ТС</w:t>
      </w:r>
      <w:bookmarkEnd w:id="2"/>
    </w:p>
    <w:p w:rsidR="00341138" w:rsidRPr="00F402E0" w:rsidRDefault="00341138" w:rsidP="00B15A0E">
      <w:pPr>
        <w:ind w:firstLine="709"/>
        <w:jc w:val="both"/>
        <w:rPr>
          <w:sz w:val="28"/>
          <w:szCs w:val="28"/>
        </w:rPr>
      </w:pPr>
    </w:p>
    <w:p w:rsidR="00341138" w:rsidRPr="00F402E0" w:rsidRDefault="00341138" w:rsidP="00B15A0E">
      <w:pPr>
        <w:ind w:firstLine="709"/>
        <w:jc w:val="both"/>
        <w:rPr>
          <w:sz w:val="28"/>
          <w:szCs w:val="28"/>
        </w:rPr>
      </w:pPr>
    </w:p>
    <w:p w:rsidR="00A626FC" w:rsidRPr="00F402E0" w:rsidRDefault="00A626FC" w:rsidP="00B15A0E">
      <w:pPr>
        <w:ind w:firstLine="709"/>
        <w:jc w:val="both"/>
        <w:rPr>
          <w:sz w:val="28"/>
          <w:szCs w:val="28"/>
        </w:rPr>
      </w:pPr>
    </w:p>
    <w:p w:rsidR="00443912" w:rsidRPr="00F402E0" w:rsidRDefault="00443912" w:rsidP="00443912">
      <w:pPr>
        <w:pStyle w:val="ab"/>
      </w:pPr>
      <w:r w:rsidRPr="00F402E0">
        <w:t>В товароведении классификация позволяет объединить в родственные группы большое количество товаров, находящихся в сфере обращения, что дает возможность упорядочить терминологию; облегчить учет спроса, изучение потребительских свойств и ассортимента товаров; совершенствовать учет товаров и отчетность в торговой деятельности товаров; совершенствовать учет товаров и отчетность в торговой деятельности и т.п.</w:t>
      </w:r>
      <w:r w:rsidR="000208A3">
        <w:rPr>
          <w:rStyle w:val="a3"/>
        </w:rPr>
        <w:footnoteReference w:id="1"/>
      </w:r>
    </w:p>
    <w:p w:rsidR="00443912" w:rsidRPr="00F402E0" w:rsidRDefault="00443912" w:rsidP="00443912">
      <w:pPr>
        <w:pStyle w:val="ab"/>
      </w:pPr>
      <w:r w:rsidRPr="00F402E0">
        <w:t>Классификация позволяет разделить множество (товар) на отдельные части в зависимости от имеющихся у них общностей и различий, распределив товар по определенным категориям или ступеням от высших к низшим. Число ступеней классификации зависит от её целей, а также сложности и количества классифицируемых объектов. Для классификации товара используют два метода: иерархический и фасетный.</w:t>
      </w:r>
      <w:r w:rsidR="000208A3">
        <w:rPr>
          <w:rStyle w:val="a3"/>
        </w:rPr>
        <w:footnoteReference w:id="2"/>
      </w:r>
    </w:p>
    <w:p w:rsidR="00443912" w:rsidRPr="00F402E0" w:rsidRDefault="00443912" w:rsidP="00443912">
      <w:pPr>
        <w:pStyle w:val="ab"/>
      </w:pPr>
      <w:r w:rsidRPr="00F402E0">
        <w:t>В настоящее время используются несколько систем классификации товаров.</w:t>
      </w:r>
    </w:p>
    <w:p w:rsidR="00443912" w:rsidRPr="00F402E0" w:rsidRDefault="00443912" w:rsidP="00443912">
      <w:pPr>
        <w:pStyle w:val="ab"/>
      </w:pPr>
      <w:r w:rsidRPr="00F402E0">
        <w:t xml:space="preserve">Широкое применение в торговом процессе имеет торговая классификация, согласно которой все товары подразделяются на два раздела: продовольственные и непродовольственные. </w:t>
      </w:r>
    </w:p>
    <w:p w:rsidR="00D961FF" w:rsidRPr="00F402E0" w:rsidRDefault="00443912" w:rsidP="00443912">
      <w:pPr>
        <w:pStyle w:val="ab"/>
      </w:pPr>
      <w:r w:rsidRPr="00F402E0">
        <w:t>Непродовольственные товары согласно торговой системе классификации делят на следующие товарные группы: товары из пластических масс; бытовые химические товары; силикатные товары; строительные товары; металлические товары; электротовары и бытовые машины; текстильные товары; швейные товары; трикотажные товары; пушно-меховые и овчинно-шубные товары; галантерейные товары; парфюмерно-космитические товары; ювелирные товары и часы; товары культурно-бытового назначения. В особую группу выделяют книги и другую печатную продукцию</w:t>
      </w:r>
    </w:p>
    <w:p w:rsidR="00A21ECE" w:rsidRPr="00F402E0" w:rsidRDefault="00A21ECE" w:rsidP="00A21ECE">
      <w:pPr>
        <w:spacing w:line="360" w:lineRule="auto"/>
        <w:ind w:firstLine="720"/>
        <w:jc w:val="both"/>
        <w:rPr>
          <w:sz w:val="28"/>
          <w:szCs w:val="28"/>
        </w:rPr>
      </w:pPr>
      <w:r w:rsidRPr="00F402E0">
        <w:rPr>
          <w:sz w:val="28"/>
          <w:szCs w:val="28"/>
        </w:rPr>
        <w:t xml:space="preserve">Каждый товар, включенный в таможенный тариф, должен идентифицироваться в его номенклатуре под каким-либо наименованием, которому соответствует определенная строка тарифа с указанием ставки пошлины. Идентифицированный таким образом товар в соответствии с заранее установленными правилами может включаться в более широкие видовые и родовые группы, а также разделы схожих по каким-либо признакам товаров. </w:t>
      </w:r>
    </w:p>
    <w:p w:rsidR="00A21ECE" w:rsidRPr="00F402E0" w:rsidRDefault="00A21ECE" w:rsidP="00A21ECE">
      <w:pPr>
        <w:spacing w:line="360" w:lineRule="auto"/>
        <w:ind w:firstLine="720"/>
        <w:jc w:val="both"/>
        <w:rPr>
          <w:sz w:val="28"/>
          <w:szCs w:val="28"/>
        </w:rPr>
      </w:pPr>
      <w:r w:rsidRPr="00F402E0">
        <w:rPr>
          <w:sz w:val="28"/>
          <w:szCs w:val="28"/>
        </w:rPr>
        <w:t>Увеличение объемов и усложнение структуры внешней торговли по необходимости вызвали к жизни потребность в согласовании правил организации и построения товарных номенклатур таможенных тарифов. Международное сотрудничество в данной сфере было направлено на разработку и применение унифицированной товарной номенклатуры, способной</w:t>
      </w:r>
      <w:r w:rsidR="000208A3">
        <w:rPr>
          <w:rStyle w:val="a3"/>
          <w:sz w:val="28"/>
          <w:szCs w:val="28"/>
        </w:rPr>
        <w:footnoteReference w:id="3"/>
      </w:r>
      <w:r w:rsidRPr="00F402E0">
        <w:rPr>
          <w:sz w:val="28"/>
          <w:szCs w:val="28"/>
        </w:rPr>
        <w:t xml:space="preserve">: </w:t>
      </w:r>
    </w:p>
    <w:p w:rsidR="00A21ECE" w:rsidRPr="00F402E0" w:rsidRDefault="00A21ECE" w:rsidP="00A21ECE">
      <w:pPr>
        <w:numPr>
          <w:ilvl w:val="0"/>
          <w:numId w:val="4"/>
        </w:numPr>
        <w:spacing w:line="360" w:lineRule="auto"/>
        <w:jc w:val="both"/>
        <w:rPr>
          <w:sz w:val="28"/>
          <w:szCs w:val="28"/>
        </w:rPr>
      </w:pPr>
      <w:r w:rsidRPr="00F402E0">
        <w:rPr>
          <w:sz w:val="28"/>
          <w:szCs w:val="28"/>
        </w:rPr>
        <w:t xml:space="preserve">обеспечить единообразную классификацию всех товаров, обращающихся в международной торговле, на приемлемой для всех сторон основе; </w:t>
      </w:r>
    </w:p>
    <w:p w:rsidR="00A21ECE" w:rsidRPr="00F402E0" w:rsidRDefault="00A21ECE" w:rsidP="00A21ECE">
      <w:pPr>
        <w:numPr>
          <w:ilvl w:val="0"/>
          <w:numId w:val="4"/>
        </w:numPr>
        <w:spacing w:line="360" w:lineRule="auto"/>
        <w:jc w:val="both"/>
        <w:rPr>
          <w:sz w:val="28"/>
          <w:szCs w:val="28"/>
        </w:rPr>
      </w:pPr>
      <w:r w:rsidRPr="00F402E0">
        <w:rPr>
          <w:sz w:val="28"/>
          <w:szCs w:val="28"/>
        </w:rPr>
        <w:t xml:space="preserve">использовать единый понятийный аппарат, облегчающий деятельность таможенных органов, экспертов, участников международных переговоров, а также производителей, экспортеров, импортеров и перевозчиков товаров; </w:t>
      </w:r>
    </w:p>
    <w:p w:rsidR="00A21ECE" w:rsidRPr="00F402E0" w:rsidRDefault="00A21ECE" w:rsidP="00A21ECE">
      <w:pPr>
        <w:numPr>
          <w:ilvl w:val="0"/>
          <w:numId w:val="4"/>
        </w:numPr>
        <w:spacing w:line="360" w:lineRule="auto"/>
        <w:jc w:val="both"/>
        <w:rPr>
          <w:sz w:val="28"/>
          <w:szCs w:val="28"/>
        </w:rPr>
      </w:pPr>
      <w:r w:rsidRPr="00F402E0">
        <w:rPr>
          <w:sz w:val="28"/>
          <w:szCs w:val="28"/>
        </w:rPr>
        <w:t>осуществлять сопоставление национальных статистик внешней торговли для анализа и сравнения данных мировой торговли.</w:t>
      </w:r>
    </w:p>
    <w:p w:rsidR="00443912" w:rsidRPr="00F402E0" w:rsidRDefault="00A21ECE" w:rsidP="00443912">
      <w:pPr>
        <w:pStyle w:val="ab"/>
      </w:pPr>
      <w:r w:rsidRPr="00F402E0">
        <w:t>Именно поэтому появилась, гармонизированная система классификации товаров которая развивалась и совершенствовалась, в настоящее время венцом ее эволюции в РФ является ТН ВЭД ТС.</w:t>
      </w:r>
    </w:p>
    <w:p w:rsidR="00E83FCD" w:rsidRPr="00F402E0" w:rsidRDefault="00E83FCD" w:rsidP="00443912">
      <w:pPr>
        <w:pStyle w:val="ab"/>
      </w:pPr>
      <w:r w:rsidRPr="00F402E0">
        <w:t>Нельзя недооценить значение ТН ВЭД для всевозможных целей.</w:t>
      </w:r>
    </w:p>
    <w:p w:rsidR="00E83FCD" w:rsidRPr="00F402E0" w:rsidRDefault="00E83FCD" w:rsidP="00443912">
      <w:pPr>
        <w:pStyle w:val="ab"/>
      </w:pPr>
      <w:r w:rsidRPr="00F402E0">
        <w:t>Он имеет большое значение даже для национальной безопасности. Так как под классификацию подпадают абсолютно все товары (даже запрещенные к ввозу), в том числе и потенциально опасные, государство может отслеживать сколько, каких и откуда/куда было ввезено/вывезено потенциально опасных для государства товаров. Сложно представить что бы было, если бы не было возможности вести статистику по перемещению оружия или наркотиков, а так же товаров двойного назначения, использующихся, например, при производстве ядерных технологий или взрывчатых веществ.</w:t>
      </w:r>
    </w:p>
    <w:p w:rsidR="00E83FCD" w:rsidRPr="00F402E0" w:rsidRDefault="0030376B" w:rsidP="0030376B">
      <w:pPr>
        <w:pStyle w:val="ab"/>
      </w:pPr>
      <w:r w:rsidRPr="00F402E0">
        <w:t xml:space="preserve">С другой стороны, даже самые обычные товары могут нанести смертельный удар экономике страны. Ярким показателем можно считать демпинг, который может нанести огромный урон экономике страны. </w:t>
      </w:r>
    </w:p>
    <w:p w:rsidR="0030376B" w:rsidRPr="00F402E0" w:rsidRDefault="0030376B" w:rsidP="0030376B">
      <w:pPr>
        <w:pStyle w:val="ab"/>
      </w:pPr>
      <w:r w:rsidRPr="00F402E0">
        <w:t xml:space="preserve">Соответственно чтоб защищать национальные интересы и защищать внутреннюю экономику, государству необходимо регулировать внешнюю торговлю теми или иными методами. </w:t>
      </w:r>
    </w:p>
    <w:p w:rsidR="0030376B" w:rsidRPr="00F402E0" w:rsidRDefault="0030376B" w:rsidP="000208A3">
      <w:pPr>
        <w:pStyle w:val="ab"/>
      </w:pPr>
      <w:r w:rsidRPr="00F402E0">
        <w:t>В настоящее время таких метода два – тарифные и нетарифные меры</w:t>
      </w:r>
      <w:r w:rsidR="000208A3">
        <w:rPr>
          <w:rStyle w:val="a3"/>
        </w:rPr>
        <w:footnoteReference w:id="4"/>
      </w:r>
      <w:r w:rsidRPr="00F402E0">
        <w:t>, то есть введение определенных пошлин и сборов, либо установление каких либо квот, лицензий и тп. Однако, давайте на секунду представим что ТН ВЭД не существует, как государство должно реализовывать вышеуказанные меры? «повысить пошлины на машины до 30%»? а что такое машина? С точки зрения толкового словаря одно, с точки зрения участника ВЭД это может быть совершенно другое. Таким же образом проблема может экстраполироваться на международные контракты где стороны под одним и тем же понятием могут понимать совсем разные вещи.</w:t>
      </w:r>
    </w:p>
    <w:p w:rsidR="0030376B" w:rsidRPr="00F402E0" w:rsidRDefault="0030376B" w:rsidP="00310DB2">
      <w:pPr>
        <w:pStyle w:val="ab"/>
      </w:pPr>
      <w:r w:rsidRPr="00F402E0">
        <w:t xml:space="preserve">Эти проблемы решает ТН ВЭД, в нем содержаться детальные описания всех товаров, плюс точные </w:t>
      </w:r>
      <w:r w:rsidR="00310DB2" w:rsidRPr="00F402E0">
        <w:t>разъяснения,</w:t>
      </w:r>
      <w:r w:rsidRPr="00F402E0">
        <w:t xml:space="preserve"> что подразумевается под той или иной вещью или веществом. Таким образо</w:t>
      </w:r>
      <w:r w:rsidR="00310DB2" w:rsidRPr="00F402E0">
        <w:t>м, в</w:t>
      </w:r>
      <w:r w:rsidRPr="00F402E0">
        <w:t xml:space="preserve"> случае споров</w:t>
      </w:r>
      <w:r w:rsidR="00310DB2" w:rsidRPr="00F402E0">
        <w:t>,</w:t>
      </w:r>
      <w:r w:rsidRPr="00F402E0">
        <w:t xml:space="preserve"> можно легко сослаться на ТН ВЭД (если в контракте или где</w:t>
      </w:r>
      <w:r w:rsidR="00310DB2" w:rsidRPr="00F402E0">
        <w:t>-</w:t>
      </w:r>
      <w:r w:rsidRPr="00F402E0">
        <w:t xml:space="preserve">либо был указан соотв. </w:t>
      </w:r>
      <w:r w:rsidR="00310DB2" w:rsidRPr="00F402E0">
        <w:t>код</w:t>
      </w:r>
      <w:r w:rsidRPr="00F402E0">
        <w:t xml:space="preserve"> и</w:t>
      </w:r>
      <w:r w:rsidR="00310DB2" w:rsidRPr="00F402E0">
        <w:t>з</w:t>
      </w:r>
      <w:r w:rsidRPr="00F402E0">
        <w:t xml:space="preserve"> него)</w:t>
      </w:r>
      <w:r w:rsidR="00310DB2" w:rsidRPr="00F402E0">
        <w:t>, и быстро определить того кто не прав.</w:t>
      </w:r>
    </w:p>
    <w:p w:rsidR="0030376B" w:rsidRPr="00F402E0" w:rsidRDefault="00AE0350" w:rsidP="0030376B">
      <w:pPr>
        <w:pStyle w:val="ab"/>
      </w:pPr>
      <w:r w:rsidRPr="00F402E0">
        <w:t>Помимо всего этого наличие ТН ВЭД в разы упрощают работу статистов и аналитиков.</w:t>
      </w:r>
      <w:r w:rsidR="00E02904" w:rsidRPr="00F402E0">
        <w:t xml:space="preserve"> А это позволяет более точно и оператвно корректировать тарифные и нетарифные меря для обеспечения экономической безопасности.</w:t>
      </w:r>
    </w:p>
    <w:p w:rsidR="00AE0350" w:rsidRPr="00F402E0" w:rsidRDefault="00AE0350" w:rsidP="0030376B">
      <w:pPr>
        <w:pStyle w:val="ab"/>
      </w:pPr>
      <w:r w:rsidRPr="00F402E0">
        <w:t>Говоря о негативных сторонах ТН ВЭД надо отметить что не всегда так просто верно определить код товара. В связи с этим возникают ситуации когда код заявляется неверно, либо неосознанно, когда человек по своей некомпетентности неправильно указал код, либо осознанно когда это делается с целью снижения таможенных платежей.</w:t>
      </w:r>
    </w:p>
    <w:p w:rsidR="00AE0350" w:rsidRPr="00F402E0" w:rsidRDefault="00AE0350" w:rsidP="0030376B">
      <w:pPr>
        <w:pStyle w:val="ab"/>
      </w:pPr>
      <w:r w:rsidRPr="00F402E0">
        <w:t>В любом случае это ведет к определенным задержкам в таможенном оформлении и появлению большого числа споров между участниками ВЭД и таможенными органами, которые зачастую заканчиваются в судах.</w:t>
      </w:r>
    </w:p>
    <w:p w:rsidR="00AE0350" w:rsidRPr="00F402E0" w:rsidRDefault="00AE0350" w:rsidP="00AE0350">
      <w:pPr>
        <w:spacing w:line="360" w:lineRule="auto"/>
        <w:ind w:firstLine="720"/>
        <w:jc w:val="both"/>
        <w:rPr>
          <w:sz w:val="28"/>
          <w:szCs w:val="28"/>
        </w:rPr>
      </w:pPr>
      <w:r w:rsidRPr="00F402E0">
        <w:rPr>
          <w:sz w:val="28"/>
          <w:szCs w:val="28"/>
        </w:rPr>
        <w:t>Если говорить о реальных цифрах, то в 2009 году было выявлено свыше 25 тысяч случаев неправильной классификации товаров</w:t>
      </w:r>
      <w:r w:rsidR="000208A3">
        <w:rPr>
          <w:rStyle w:val="a3"/>
          <w:sz w:val="28"/>
          <w:szCs w:val="28"/>
        </w:rPr>
        <w:footnoteReference w:id="5"/>
      </w:r>
      <w:r w:rsidRPr="00F402E0">
        <w:rPr>
          <w:sz w:val="28"/>
          <w:szCs w:val="28"/>
        </w:rPr>
        <w:t xml:space="preserve">, что потребовало корректировки кода. В первом квартале 2010 года выявлено 5357 подобных случаев. Наиболее часто корректируются коды технически сложных машин и механизмов, оборудование, в том числе электронное, аппаратура. В первом квартале нынешнего года доля таких товаров составила 31% от общего количества корректировок кодов. Неправильно пытаются классифицировать пластмассы, каучук, резину и изделия из них - 18%; средства наземного транспорта; обувь, мебель, текстильные изделия. </w:t>
      </w:r>
    </w:p>
    <w:p w:rsidR="00AE0350" w:rsidRPr="00F402E0" w:rsidRDefault="00AE0350" w:rsidP="00AE0350">
      <w:pPr>
        <w:spacing w:line="360" w:lineRule="auto"/>
        <w:ind w:firstLine="720"/>
        <w:jc w:val="both"/>
        <w:rPr>
          <w:sz w:val="28"/>
          <w:szCs w:val="28"/>
        </w:rPr>
      </w:pPr>
      <w:r w:rsidRPr="00F402E0">
        <w:rPr>
          <w:sz w:val="28"/>
          <w:szCs w:val="28"/>
        </w:rPr>
        <w:t xml:space="preserve">В Находкинской и Владивостокской таможнях за руку поймали горе-бизнесменов, которые попытались ввезти в страну столовое белье под видом дешевых скатертей. Вместо 20% ставки ввозной таможенной пошлины по заявленному ими коду следовало платить пять, в четыре раза меньше. Цена вопроса - пять миллионов рублей. </w:t>
      </w:r>
    </w:p>
    <w:p w:rsidR="00AE0350" w:rsidRPr="00F402E0" w:rsidRDefault="00AE0350" w:rsidP="00AE0350">
      <w:pPr>
        <w:spacing w:line="360" w:lineRule="auto"/>
        <w:ind w:firstLine="720"/>
        <w:jc w:val="both"/>
        <w:rPr>
          <w:sz w:val="28"/>
          <w:szCs w:val="28"/>
        </w:rPr>
      </w:pPr>
      <w:r w:rsidRPr="00F402E0">
        <w:rPr>
          <w:sz w:val="28"/>
          <w:szCs w:val="28"/>
        </w:rPr>
        <w:t>По выявленным фактам недостоверной классификации товаров только в 2009 году заведено 2333 дел об административных правонарушениях</w:t>
      </w:r>
      <w:r w:rsidR="000208A3">
        <w:rPr>
          <w:rStyle w:val="a3"/>
          <w:sz w:val="28"/>
          <w:szCs w:val="28"/>
        </w:rPr>
        <w:footnoteReference w:id="6"/>
      </w:r>
      <w:r w:rsidRPr="00F402E0">
        <w:rPr>
          <w:sz w:val="28"/>
          <w:szCs w:val="28"/>
        </w:rPr>
        <w:t xml:space="preserve">. </w:t>
      </w:r>
    </w:p>
    <w:p w:rsidR="00AE0350" w:rsidRPr="00F402E0" w:rsidRDefault="00AE0350" w:rsidP="00AE0350">
      <w:pPr>
        <w:spacing w:line="360" w:lineRule="auto"/>
        <w:ind w:firstLine="720"/>
        <w:jc w:val="both"/>
        <w:rPr>
          <w:sz w:val="28"/>
          <w:szCs w:val="28"/>
        </w:rPr>
      </w:pPr>
      <w:r w:rsidRPr="00F402E0">
        <w:rPr>
          <w:sz w:val="28"/>
          <w:szCs w:val="28"/>
        </w:rPr>
        <w:t xml:space="preserve">Код товара в большинстве спорных случаев можно определить только с помощью товароведческих экспертиз. Однако фуры с товарами больше трех дней на таможне не задерживают. Получив результаты экспертизы, таможенные органы в течение года имеют возможность довзыскать таможенные платежи. А также привлечь недобросовестного декларанта к административной ответственности по части 2 ст.16.2 КоАП РФ. </w:t>
      </w:r>
    </w:p>
    <w:p w:rsidR="00AE0350" w:rsidRPr="00F402E0" w:rsidRDefault="00AE0350" w:rsidP="00E02904">
      <w:pPr>
        <w:pStyle w:val="ab"/>
        <w:rPr>
          <w:b/>
          <w:bCs/>
        </w:rPr>
      </w:pPr>
      <w:r w:rsidRPr="00F402E0">
        <w:rPr>
          <w:b/>
          <w:bCs/>
        </w:rPr>
        <w:t xml:space="preserve">Таким образом, значение ТН ВЭД нельзя недооценить, он играет значительную роль во всех без исключения сферах внешнеэкономической деятельности. Он помогает обеспечивать государственную безопасность, (косвенно) регулировать ВЭД, путем простоты </w:t>
      </w:r>
      <w:r w:rsidR="00E02904" w:rsidRPr="00F402E0">
        <w:rPr>
          <w:b/>
          <w:bCs/>
        </w:rPr>
        <w:t>сбора</w:t>
      </w:r>
      <w:r w:rsidRPr="00F402E0">
        <w:rPr>
          <w:b/>
          <w:bCs/>
        </w:rPr>
        <w:t xml:space="preserve"> и анализа данных для корректировки тарифных и нетарифных мер, уменьшает количество споров и разночтений в международных контрактах</w:t>
      </w:r>
      <w:r w:rsidR="00E02904" w:rsidRPr="00F402E0">
        <w:rPr>
          <w:b/>
          <w:bCs/>
        </w:rPr>
        <w:t>, а так же в целом привносит определенный порядок во внешнеэкономическую деятельность</w:t>
      </w:r>
    </w:p>
    <w:p w:rsidR="00E57914" w:rsidRPr="00F402E0" w:rsidRDefault="00E57914" w:rsidP="00E57914">
      <w:pPr>
        <w:ind w:firstLine="539"/>
        <w:jc w:val="both"/>
        <w:rPr>
          <w:sz w:val="28"/>
          <w:szCs w:val="28"/>
        </w:rPr>
      </w:pPr>
    </w:p>
    <w:p w:rsidR="00E57914" w:rsidRPr="00F402E0" w:rsidRDefault="00E57914" w:rsidP="00E57914">
      <w:pPr>
        <w:ind w:firstLine="539"/>
        <w:jc w:val="both"/>
        <w:rPr>
          <w:sz w:val="28"/>
          <w:szCs w:val="28"/>
        </w:rPr>
      </w:pPr>
    </w:p>
    <w:p w:rsidR="00E57914" w:rsidRPr="00F402E0" w:rsidRDefault="00E57914" w:rsidP="00E57914">
      <w:pPr>
        <w:ind w:firstLine="539"/>
        <w:jc w:val="both"/>
        <w:rPr>
          <w:sz w:val="28"/>
          <w:szCs w:val="28"/>
        </w:rPr>
      </w:pPr>
    </w:p>
    <w:p w:rsidR="00E57914" w:rsidRPr="00F402E0" w:rsidRDefault="00E57914" w:rsidP="004F54F0">
      <w:pPr>
        <w:pStyle w:val="2"/>
        <w:spacing w:before="0" w:after="0"/>
        <w:ind w:firstLine="540"/>
        <w:jc w:val="both"/>
        <w:rPr>
          <w:rFonts w:ascii="Times New Roman" w:hAnsi="Times New Roman" w:cs="Times New Roman"/>
          <w:i w:val="0"/>
        </w:rPr>
      </w:pPr>
      <w:bookmarkStart w:id="3" w:name="_Toc279916874"/>
      <w:r w:rsidRPr="00F402E0">
        <w:rPr>
          <w:rFonts w:ascii="Times New Roman" w:hAnsi="Times New Roman" w:cs="Times New Roman"/>
          <w:i w:val="0"/>
        </w:rPr>
        <w:t>1.</w:t>
      </w:r>
      <w:r w:rsidR="004F54F0">
        <w:rPr>
          <w:rFonts w:ascii="Times New Roman" w:hAnsi="Times New Roman" w:cs="Times New Roman"/>
          <w:i w:val="0"/>
        </w:rPr>
        <w:t>2</w:t>
      </w:r>
      <w:r w:rsidRPr="00F402E0">
        <w:rPr>
          <w:rFonts w:ascii="Times New Roman" w:hAnsi="Times New Roman" w:cs="Times New Roman"/>
          <w:i w:val="0"/>
        </w:rPr>
        <w:t>.</w:t>
      </w:r>
      <w:r w:rsidR="00A626FC" w:rsidRPr="00F402E0">
        <w:rPr>
          <w:rFonts w:ascii="Times New Roman" w:hAnsi="Times New Roman" w:cs="Times New Roman"/>
          <w:i w:val="0"/>
        </w:rPr>
        <w:t xml:space="preserve"> Н</w:t>
      </w:r>
      <w:r w:rsidRPr="00F402E0">
        <w:rPr>
          <w:rFonts w:ascii="Times New Roman" w:hAnsi="Times New Roman" w:cs="Times New Roman"/>
          <w:i w:val="0"/>
        </w:rPr>
        <w:t>ормативно-правовое обеспечение классификации объектов таможенного оформления и таможенного контроля по ТН ВЭД ТС.</w:t>
      </w:r>
      <w:bookmarkEnd w:id="3"/>
    </w:p>
    <w:p w:rsidR="00E57914" w:rsidRPr="00F402E0" w:rsidRDefault="00E57914" w:rsidP="00E57914">
      <w:pPr>
        <w:pStyle w:val="2"/>
        <w:spacing w:before="0" w:after="0"/>
        <w:ind w:firstLine="540"/>
        <w:jc w:val="both"/>
        <w:rPr>
          <w:rFonts w:ascii="Times New Roman" w:hAnsi="Times New Roman" w:cs="Times New Roman"/>
          <w:i w:val="0"/>
        </w:rPr>
      </w:pPr>
    </w:p>
    <w:p w:rsidR="00E57914" w:rsidRPr="00F402E0" w:rsidRDefault="00E57914" w:rsidP="00E57914">
      <w:pPr>
        <w:ind w:firstLine="539"/>
        <w:jc w:val="both"/>
        <w:rPr>
          <w:sz w:val="28"/>
          <w:szCs w:val="28"/>
        </w:rPr>
      </w:pPr>
    </w:p>
    <w:p w:rsidR="00E57914" w:rsidRPr="00F402E0" w:rsidRDefault="00E57914" w:rsidP="00E57914">
      <w:pPr>
        <w:spacing w:line="360" w:lineRule="auto"/>
        <w:ind w:firstLine="540"/>
        <w:jc w:val="both"/>
        <w:rPr>
          <w:sz w:val="28"/>
          <w:szCs w:val="28"/>
        </w:rPr>
      </w:pPr>
    </w:p>
    <w:p w:rsidR="003C6362" w:rsidRDefault="003C6362" w:rsidP="003C6362">
      <w:pPr>
        <w:spacing w:line="360" w:lineRule="auto"/>
        <w:ind w:firstLine="720"/>
        <w:jc w:val="both"/>
        <w:rPr>
          <w:sz w:val="28"/>
          <w:szCs w:val="28"/>
        </w:rPr>
      </w:pPr>
      <w:r w:rsidRPr="00F402E0">
        <w:rPr>
          <w:sz w:val="28"/>
          <w:szCs w:val="28"/>
        </w:rPr>
        <w:t>Нормативно-законодательной базой классификации объектов ТО и ТК по ТН ВЭД ТС являются Таможенный кодекс ТС, Приказы ФТС и другие нормативные акты</w:t>
      </w:r>
      <w:r w:rsidR="000208A3">
        <w:rPr>
          <w:rStyle w:val="a3"/>
          <w:sz w:val="28"/>
          <w:szCs w:val="28"/>
        </w:rPr>
        <w:footnoteReference w:id="7"/>
      </w:r>
      <w:r w:rsidRPr="00F402E0">
        <w:rPr>
          <w:sz w:val="28"/>
          <w:szCs w:val="28"/>
        </w:rPr>
        <w:t xml:space="preserve">. </w:t>
      </w:r>
    </w:p>
    <w:p w:rsidR="004F54F0" w:rsidRPr="00F402E0" w:rsidRDefault="004F54F0" w:rsidP="004F54F0">
      <w:pPr>
        <w:spacing w:line="360" w:lineRule="auto"/>
        <w:ind w:firstLine="720"/>
        <w:jc w:val="both"/>
        <w:rPr>
          <w:sz w:val="28"/>
          <w:szCs w:val="28"/>
        </w:rPr>
      </w:pPr>
      <w:r w:rsidRPr="00F402E0">
        <w:rPr>
          <w:sz w:val="28"/>
          <w:szCs w:val="28"/>
        </w:rPr>
        <w:t xml:space="preserve">В связи с вступлением в силу с 1 января </w:t>
      </w:r>
      <w:smartTag w:uri="urn:schemas-microsoft-com:office:smarttags" w:element="metricconverter">
        <w:smartTagPr>
          <w:attr w:name="ProductID" w:val="2010 г"/>
        </w:smartTagPr>
        <w:r w:rsidRPr="00F402E0">
          <w:rPr>
            <w:sz w:val="28"/>
            <w:szCs w:val="28"/>
          </w:rPr>
          <w:t>2010 г</w:t>
        </w:r>
      </w:smartTag>
      <w:r w:rsidRPr="00F402E0">
        <w:rPr>
          <w:sz w:val="28"/>
          <w:szCs w:val="28"/>
        </w:rPr>
        <w:t>. единой Товарной номенклатуры внешнеэкономической деятельности таможенного союза (ТН ВЭД ТС)</w:t>
      </w:r>
      <w:r w:rsidR="003040A6">
        <w:rPr>
          <w:rStyle w:val="a3"/>
          <w:sz w:val="28"/>
          <w:szCs w:val="28"/>
        </w:rPr>
        <w:footnoteReference w:id="8"/>
      </w:r>
      <w:r w:rsidRPr="00F402E0">
        <w:rPr>
          <w:sz w:val="28"/>
          <w:szCs w:val="28"/>
        </w:rPr>
        <w:t xml:space="preserve">, утвержденной Решением Межгосударственного Совета Евразийского экономического сообщества (высшего органа таможенного союза) от 27.11.2009 N 18 , в предварительных решениях, принятых в рамках Административного регламента Федеральной таможенной службы по предоставлению государственной услуги по принятию предварительных решений о классификации товаров в соответствии с ТН ВЭД, утвержденного Приказом ФТС России от 01.08.2008 N 951 "Об утверждении Административного регламента Федеральной таможенной службы по предоставлению государственной услуги по принятию предварительных решений о классификации товаров в соответствии с Товарной номенклатурой внешнеэкономической деятельности" и классификационных решениях, принятых в рамках Приказов ГТК России от 23 апреля </w:t>
      </w:r>
      <w:smartTag w:uri="urn:schemas-microsoft-com:office:smarttags" w:element="metricconverter">
        <w:smartTagPr>
          <w:attr w:name="ProductID" w:val="2001 г"/>
        </w:smartTagPr>
        <w:r w:rsidRPr="00F402E0">
          <w:rPr>
            <w:sz w:val="28"/>
            <w:szCs w:val="28"/>
          </w:rPr>
          <w:t>2001 г</w:t>
        </w:r>
      </w:smartTag>
      <w:r w:rsidRPr="00F402E0">
        <w:rPr>
          <w:sz w:val="28"/>
          <w:szCs w:val="28"/>
        </w:rPr>
        <w:t xml:space="preserve">. N 388 "Об утверждении Инструкции о порядке классификации в соответствии с Товарной номенклатурой внешнеэкономической деятельности, таможенном оформлении и таможенном контроле машин, поставляемых в виде отдельных компонентов" и от 12 января </w:t>
      </w:r>
      <w:smartTag w:uri="urn:schemas-microsoft-com:office:smarttags" w:element="metricconverter">
        <w:smartTagPr>
          <w:attr w:name="ProductID" w:val="2007 г"/>
        </w:smartTagPr>
        <w:r w:rsidRPr="00F402E0">
          <w:rPr>
            <w:sz w:val="28"/>
            <w:szCs w:val="28"/>
          </w:rPr>
          <w:t>2007 г</w:t>
        </w:r>
      </w:smartTag>
      <w:r w:rsidRPr="00F402E0">
        <w:rPr>
          <w:sz w:val="28"/>
          <w:szCs w:val="28"/>
        </w:rPr>
        <w:t xml:space="preserve">. N 22 "Инструкция об особенностях таможенного оформления товаров, вывозимых в соответствии с таможенным режимом экспорта в виде отдельных компонентов", вместо ТН ВЭД России </w:t>
      </w:r>
    </w:p>
    <w:p w:rsidR="004F54F0" w:rsidRPr="00F402E0" w:rsidRDefault="004F54F0" w:rsidP="004F54F0">
      <w:pPr>
        <w:spacing w:line="360" w:lineRule="auto"/>
        <w:ind w:firstLine="720"/>
        <w:jc w:val="both"/>
        <w:rPr>
          <w:sz w:val="28"/>
          <w:szCs w:val="28"/>
        </w:rPr>
      </w:pPr>
      <w:r w:rsidRPr="00F402E0">
        <w:rPr>
          <w:sz w:val="28"/>
          <w:szCs w:val="28"/>
        </w:rPr>
        <w:t xml:space="preserve">В ТН ВЭД ТС содержится 1221 товарная позиция, 5052 субпозиции, 11 171 10-разрядная подсубпозиция. Основой для классификации стали Гармонизированная система описания и кодирования товаров и Товарная номенклатура внешнеэкономической деятельности СНГ. </w:t>
      </w:r>
    </w:p>
    <w:p w:rsidR="004F54F0" w:rsidRPr="00F402E0" w:rsidRDefault="004F54F0" w:rsidP="004F54F0">
      <w:pPr>
        <w:spacing w:line="360" w:lineRule="auto"/>
        <w:ind w:firstLine="720"/>
        <w:jc w:val="both"/>
        <w:rPr>
          <w:sz w:val="28"/>
          <w:szCs w:val="28"/>
        </w:rPr>
      </w:pPr>
      <w:r w:rsidRPr="00F402E0">
        <w:rPr>
          <w:sz w:val="28"/>
          <w:szCs w:val="28"/>
        </w:rPr>
        <w:t xml:space="preserve">Принятая степень детализации соответствует структуре международной торговли товарами (первые шесть цифр). Описания позиций на уровне седьмого и восьмого разрядов кода в большинстве случаев соответствуют европейским. Девятый разряд предназначен для детализации в интересах государств - участников СНГ. Десятый - для государств - членов Таможенного союза. </w:t>
      </w:r>
    </w:p>
    <w:p w:rsidR="004F54F0" w:rsidRPr="00F402E0" w:rsidRDefault="004F54F0" w:rsidP="004F54F0">
      <w:pPr>
        <w:spacing w:line="360" w:lineRule="auto"/>
        <w:ind w:firstLine="720"/>
        <w:jc w:val="both"/>
        <w:rPr>
          <w:sz w:val="28"/>
          <w:szCs w:val="28"/>
        </w:rPr>
      </w:pPr>
      <w:r w:rsidRPr="00F402E0">
        <w:rPr>
          <w:sz w:val="28"/>
          <w:szCs w:val="28"/>
        </w:rPr>
        <w:t xml:space="preserve">В последнее время есть нарекания на задержки с оформлением на таможне высокотехнологического оборудования. Некоторые специалисты говорят что дело в сложной классификации, а следовательно и в сложностях контроля. Однако, нонятие "высокотехнологичное оборудование" не определено в нормативных документах и не выделено отдельными кодами. Оно нередко идет в тех же позициях, что кофеварки или трубы. Тем не менее надо снизить административные барьеры, не создав "дырку" для потока товаров, которые маскируются под него. </w:t>
      </w:r>
    </w:p>
    <w:p w:rsidR="004F54F0" w:rsidRPr="00F402E0" w:rsidRDefault="004F54F0" w:rsidP="004F54F0">
      <w:pPr>
        <w:spacing w:line="360" w:lineRule="auto"/>
        <w:ind w:firstLine="720"/>
        <w:jc w:val="both"/>
        <w:rPr>
          <w:sz w:val="28"/>
          <w:szCs w:val="28"/>
        </w:rPr>
      </w:pPr>
      <w:r w:rsidRPr="00F402E0">
        <w:rPr>
          <w:sz w:val="28"/>
          <w:szCs w:val="28"/>
        </w:rPr>
        <w:t xml:space="preserve">В целях упрощения таможенного оформления высокотехнологичного оборудования таможенная служба разработала специальный порядок ввоза. Это сложные установки, линии, машины, узлы и комплектующие к ним, оборудование для фабрик, заводов. Для удобства транспортировки и ввиду особенностей сборки и монтажа такое оборудование нередко поставляется в разобранном виде и не может быть представлено для таможенного оформления единовременно. </w:t>
      </w:r>
    </w:p>
    <w:p w:rsidR="004F54F0" w:rsidRPr="00F402E0" w:rsidRDefault="004F54F0" w:rsidP="004F54F0">
      <w:pPr>
        <w:spacing w:line="360" w:lineRule="auto"/>
        <w:ind w:firstLine="720"/>
        <w:jc w:val="both"/>
        <w:rPr>
          <w:sz w:val="28"/>
          <w:szCs w:val="28"/>
        </w:rPr>
      </w:pPr>
      <w:r w:rsidRPr="00F402E0">
        <w:rPr>
          <w:sz w:val="28"/>
          <w:szCs w:val="28"/>
        </w:rPr>
        <w:t>Для того чтобы облегчить жизнь участникам ВЭД введена возможность предварительной классификации, это позволяет снизить количество случаев недостоверного декларирования (неосознанного), тем самым резко уменьшить задержки на таможне, связанных с необходимостью досмотра и проверки, последующего описания и изъятия товара.</w:t>
      </w:r>
    </w:p>
    <w:p w:rsidR="004F54F0" w:rsidRPr="00F402E0" w:rsidRDefault="004F54F0" w:rsidP="004F54F0">
      <w:pPr>
        <w:spacing w:line="360" w:lineRule="auto"/>
        <w:ind w:firstLine="720"/>
        <w:jc w:val="both"/>
        <w:rPr>
          <w:sz w:val="28"/>
          <w:szCs w:val="28"/>
        </w:rPr>
      </w:pPr>
      <w:r w:rsidRPr="00F402E0">
        <w:rPr>
          <w:sz w:val="28"/>
          <w:szCs w:val="28"/>
        </w:rPr>
        <w:t>В случае затруднения в определении классификационных кодов товаров любое лицо может обратиться в таможенный орган с запросом о принятии предварительного решения о классификации товара</w:t>
      </w:r>
      <w:r w:rsidR="003040A6">
        <w:rPr>
          <w:rStyle w:val="a3"/>
          <w:sz w:val="28"/>
          <w:szCs w:val="28"/>
        </w:rPr>
        <w:footnoteReference w:id="9"/>
      </w:r>
      <w:r w:rsidRPr="00F402E0">
        <w:rPr>
          <w:sz w:val="28"/>
          <w:szCs w:val="28"/>
        </w:rPr>
        <w:t xml:space="preserve">. Эта услуга бесплатна. В этом году оказывать ее начнут также региональные таможенные управления. Бизнес, безусловно, заинтересован в получении предварительного решения. </w:t>
      </w:r>
    </w:p>
    <w:p w:rsidR="004F54F0" w:rsidRPr="00F402E0" w:rsidRDefault="004F54F0" w:rsidP="004F54F0">
      <w:pPr>
        <w:spacing w:line="360" w:lineRule="auto"/>
        <w:ind w:firstLine="720"/>
        <w:jc w:val="both"/>
        <w:rPr>
          <w:sz w:val="28"/>
          <w:szCs w:val="28"/>
        </w:rPr>
      </w:pPr>
      <w:r w:rsidRPr="00F402E0">
        <w:rPr>
          <w:sz w:val="28"/>
          <w:szCs w:val="28"/>
        </w:rPr>
        <w:t xml:space="preserve">Предъявление при таможенном оформлении предварительного решения ФТС России сокращает время проведения таможенного оформления, а также исключает возможность ошибки заявления неверного кода товара и, следовательно, недостоверного декларирования кода товара со стороны участника ВЭД (страхует участника ВЭД от судебных разбирательств). </w:t>
      </w:r>
    </w:p>
    <w:p w:rsidR="004F54F0" w:rsidRPr="00F402E0" w:rsidRDefault="004F54F0" w:rsidP="004F54F0">
      <w:pPr>
        <w:spacing w:line="360" w:lineRule="auto"/>
        <w:ind w:firstLine="720"/>
        <w:jc w:val="both"/>
        <w:rPr>
          <w:sz w:val="28"/>
          <w:szCs w:val="28"/>
        </w:rPr>
      </w:pPr>
      <w:r w:rsidRPr="00F402E0">
        <w:rPr>
          <w:sz w:val="28"/>
          <w:szCs w:val="28"/>
        </w:rPr>
        <w:t xml:space="preserve">У нас в стране установлены одни из самых жестких требований по подготовке предварительных решений. В ЕС вообще отсутствуют временные ограничения, поскольку классификация сложная вещь. Наша таможня обязана подготовить решение независимо от его сложности за 90 дней. Как правило, мы принимаем его в более короткие сроки (30 - 60 дней). </w:t>
      </w:r>
    </w:p>
    <w:p w:rsidR="004F54F0" w:rsidRPr="00F402E0" w:rsidRDefault="004F54F0" w:rsidP="004F54F0">
      <w:pPr>
        <w:spacing w:line="360" w:lineRule="auto"/>
        <w:ind w:firstLine="720"/>
        <w:jc w:val="both"/>
        <w:rPr>
          <w:sz w:val="28"/>
          <w:szCs w:val="28"/>
        </w:rPr>
      </w:pPr>
      <w:r w:rsidRPr="00F402E0">
        <w:rPr>
          <w:sz w:val="28"/>
          <w:szCs w:val="28"/>
        </w:rPr>
        <w:t>Для участника ВЭД есть еще один немаловажный плюс: решение является обязательным для исполнения всеми таможенными органами и действует пять лет.</w:t>
      </w:r>
    </w:p>
    <w:p w:rsidR="004F54F0" w:rsidRPr="00F402E0" w:rsidRDefault="004F54F0" w:rsidP="004F54F0">
      <w:pPr>
        <w:spacing w:line="360" w:lineRule="auto"/>
        <w:ind w:firstLine="720"/>
        <w:jc w:val="both"/>
        <w:rPr>
          <w:sz w:val="28"/>
          <w:szCs w:val="28"/>
        </w:rPr>
      </w:pPr>
      <w:r w:rsidRPr="00F402E0">
        <w:rPr>
          <w:sz w:val="28"/>
          <w:szCs w:val="28"/>
        </w:rPr>
        <w:t xml:space="preserve">Однако, если принятие решений о классификации товаров требует опыта и высокого уровня квалификации, может, следует сделать в стране специальное агентство по типу нотариата? </w:t>
      </w:r>
    </w:p>
    <w:p w:rsidR="004F54F0" w:rsidRPr="00F402E0" w:rsidRDefault="004F54F0" w:rsidP="004F54F0">
      <w:pPr>
        <w:spacing w:line="360" w:lineRule="auto"/>
        <w:ind w:firstLine="540"/>
        <w:jc w:val="both"/>
        <w:rPr>
          <w:sz w:val="28"/>
          <w:szCs w:val="28"/>
        </w:rPr>
      </w:pPr>
      <w:r w:rsidRPr="00F402E0">
        <w:rPr>
          <w:sz w:val="28"/>
          <w:szCs w:val="28"/>
        </w:rPr>
        <w:t>Некоторые государства пошли по такому пути. В Германии действует семь подобных центров, причем каждый специализируется на своем виде товаров. Они ведут диалог со специалистами в отраслях промышленности, с торгово-промышленными палатами. Классификация товаров действительно требует высокой квалификации и опыта, которые лишь с годами переходят в профессионализм. Наши коллеги по Таможенному союзу из Беларуси и Казахстана оставили эту услугу за государственными органами, но при этом сделали ее платной.</w:t>
      </w:r>
    </w:p>
    <w:p w:rsidR="004F54F0" w:rsidRPr="00F402E0" w:rsidRDefault="004F54F0" w:rsidP="004F54F0">
      <w:pPr>
        <w:spacing w:line="360" w:lineRule="auto"/>
        <w:ind w:firstLine="540"/>
        <w:jc w:val="both"/>
        <w:rPr>
          <w:b/>
          <w:bCs/>
          <w:sz w:val="28"/>
          <w:szCs w:val="28"/>
        </w:rPr>
      </w:pPr>
      <w:r w:rsidRPr="00F402E0">
        <w:rPr>
          <w:b/>
          <w:bCs/>
          <w:sz w:val="28"/>
          <w:szCs w:val="28"/>
        </w:rPr>
        <w:t>Таким образом, сам ТН ВЭД ТС практически не привнес ничего инновационного в область внешнеэкономической деятельности, как это сделал, например, ТК ТС, который значительно изменил большую часть таможенных процедур и правил. Фактически все изменения между ТН ВЭД РФ и ТН ВЭД ТС сводятся к разнице двух последних букв, а само появление ТН ВЭД ТС вызвано не желанием РФ обновить классификацию товаров в связи с научно техническим прогрессом и прочими факторами, а необходимостью принятия «нового» общего для РФ, Казахстана и Беларуси документа.</w:t>
      </w:r>
    </w:p>
    <w:p w:rsidR="004F54F0" w:rsidRPr="00F402E0" w:rsidRDefault="004F54F0" w:rsidP="003040A6">
      <w:pPr>
        <w:spacing w:line="360" w:lineRule="auto"/>
        <w:ind w:firstLine="720"/>
        <w:jc w:val="both"/>
        <w:rPr>
          <w:sz w:val="28"/>
          <w:szCs w:val="28"/>
        </w:rPr>
      </w:pPr>
      <w:r w:rsidRPr="00F402E0">
        <w:rPr>
          <w:b/>
          <w:bCs/>
          <w:sz w:val="28"/>
          <w:szCs w:val="28"/>
        </w:rPr>
        <w:t>Говоря о нововведениях, то тут прогресс гораздо более очевиден. Ясно прослеживается желание государства как можно больше облегчить и прояснить процесс классификации товаров. Это достаточно просто объяснимо – в этом заинтересовано и государство – увеличение пропускной способности ТП, из за снижения задержек из-за недостоверного декларирования, а выгоды для участников ВЭ</w:t>
      </w:r>
      <w:r w:rsidR="003040A6">
        <w:rPr>
          <w:b/>
          <w:bCs/>
          <w:sz w:val="28"/>
          <w:szCs w:val="28"/>
        </w:rPr>
        <w:t>Д</w:t>
      </w:r>
      <w:r w:rsidRPr="00F402E0">
        <w:rPr>
          <w:b/>
          <w:bCs/>
          <w:sz w:val="28"/>
          <w:szCs w:val="28"/>
        </w:rPr>
        <w:t xml:space="preserve"> просто очевидны. Неудел остаются только незаконопослушные участники ВЭД, потому что в сложившихся обстоятельствах уже нельзя будет сказать на суде, что ошибка в классификации была случайна и связана с неправильным трактованием огромного количества нормативно-правовых актов.</w:t>
      </w:r>
    </w:p>
    <w:p w:rsidR="003C6362" w:rsidRPr="00F402E0" w:rsidRDefault="003C6362" w:rsidP="003C6362">
      <w:pPr>
        <w:spacing w:line="360" w:lineRule="auto"/>
        <w:ind w:firstLine="720"/>
        <w:jc w:val="both"/>
        <w:rPr>
          <w:sz w:val="28"/>
          <w:szCs w:val="28"/>
        </w:rPr>
      </w:pPr>
      <w:r w:rsidRPr="00F402E0">
        <w:rPr>
          <w:color w:val="000000"/>
          <w:spacing w:val="-4"/>
          <w:w w:val="101"/>
          <w:sz w:val="28"/>
          <w:szCs w:val="28"/>
        </w:rPr>
        <w:t>В соответст</w:t>
      </w:r>
      <w:r w:rsidRPr="00F402E0">
        <w:rPr>
          <w:color w:val="000000"/>
          <w:spacing w:val="-5"/>
          <w:w w:val="101"/>
          <w:sz w:val="28"/>
          <w:szCs w:val="28"/>
        </w:rPr>
        <w:t>вии с Таможенным кодексом ТС</w:t>
      </w:r>
      <w:r w:rsidR="003040A6">
        <w:rPr>
          <w:rStyle w:val="a3"/>
          <w:color w:val="000000"/>
          <w:spacing w:val="-5"/>
          <w:w w:val="101"/>
          <w:sz w:val="28"/>
          <w:szCs w:val="28"/>
        </w:rPr>
        <w:footnoteReference w:id="10"/>
      </w:r>
      <w:r w:rsidRPr="00F402E0">
        <w:rPr>
          <w:color w:val="000000"/>
          <w:spacing w:val="-5"/>
          <w:w w:val="101"/>
          <w:sz w:val="28"/>
          <w:szCs w:val="28"/>
        </w:rPr>
        <w:t xml:space="preserve">, </w:t>
      </w:r>
      <w:r w:rsidRPr="00F402E0">
        <w:rPr>
          <w:color w:val="000000"/>
          <w:spacing w:val="-6"/>
          <w:w w:val="101"/>
          <w:sz w:val="28"/>
          <w:szCs w:val="28"/>
        </w:rPr>
        <w:t xml:space="preserve"> товарной номенклатуры </w:t>
      </w:r>
      <w:r w:rsidRPr="00F402E0">
        <w:rPr>
          <w:color w:val="000000"/>
          <w:spacing w:val="-4"/>
          <w:w w:val="101"/>
          <w:sz w:val="28"/>
          <w:szCs w:val="28"/>
        </w:rPr>
        <w:t>внешнеэкономической деятельности утверждается правительством РФ, исходя из принятых в международной практике систем классификации товаров</w:t>
      </w:r>
      <w:r w:rsidRPr="00F402E0">
        <w:rPr>
          <w:sz w:val="28"/>
          <w:szCs w:val="28"/>
        </w:rPr>
        <w:t>. Переход к новым принципам регулирования внешнеэкономической деятельности (тарифное регулирование, лицензирование, квотирование и т.п.), соответствующим мировой практике, требует изменения организации таможенного контроля за товарами, находящимися в грузовом обороте. Если прежде режим и процедура пропуска товаров определялись, исходя из того, кто являлся субъектом внешнеторговой сделки, то сейчас главный критерий объект такой сделки, т.е. конкретный товар, и то каким образом происходит его классификация.</w:t>
      </w:r>
    </w:p>
    <w:p w:rsidR="003C6362" w:rsidRPr="00F402E0" w:rsidRDefault="003C6362" w:rsidP="003C6362">
      <w:pPr>
        <w:autoSpaceDE w:val="0"/>
        <w:autoSpaceDN w:val="0"/>
        <w:adjustRightInd w:val="0"/>
        <w:spacing w:after="139" w:line="360" w:lineRule="auto"/>
        <w:ind w:firstLine="720"/>
        <w:jc w:val="both"/>
        <w:rPr>
          <w:sz w:val="28"/>
          <w:szCs w:val="28"/>
        </w:rPr>
      </w:pPr>
      <w:r w:rsidRPr="00F402E0">
        <w:rPr>
          <w:sz w:val="28"/>
          <w:szCs w:val="28"/>
        </w:rPr>
        <w:t xml:space="preserve">Кроме того,  огромную роль в нормативно-законодательной базе по  классификации объектов ТО и ТК занимает Международная конвенция о Гармонизированной системе описания и кодирования товаров (Брюссель, 14 июня </w:t>
      </w:r>
      <w:smartTag w:uri="urn:schemas-microsoft-com:office:smarttags" w:element="metricconverter">
        <w:smartTagPr>
          <w:attr w:name="ProductID" w:val="1983 г"/>
        </w:smartTagPr>
        <w:r w:rsidRPr="00F402E0">
          <w:rPr>
            <w:sz w:val="28"/>
            <w:szCs w:val="28"/>
          </w:rPr>
          <w:t>1983 г</w:t>
        </w:r>
      </w:smartTag>
      <w:r w:rsidRPr="00F402E0">
        <w:rPr>
          <w:sz w:val="28"/>
          <w:szCs w:val="28"/>
        </w:rPr>
        <w:t xml:space="preserve">.), а так же Соглашение о единой Товарной номенклатуре внешнеэкономической деятельности Содружества Независимых Государств (с изм. и доп. от 20 июня </w:t>
      </w:r>
      <w:smartTag w:uri="urn:schemas-microsoft-com:office:smarttags" w:element="metricconverter">
        <w:smartTagPr>
          <w:attr w:name="ProductID" w:val="2000 г"/>
        </w:smartTagPr>
        <w:r w:rsidRPr="00F402E0">
          <w:rPr>
            <w:sz w:val="28"/>
            <w:szCs w:val="28"/>
          </w:rPr>
          <w:t>2000 г</w:t>
        </w:r>
      </w:smartTag>
      <w:r w:rsidRPr="00F402E0">
        <w:rPr>
          <w:sz w:val="28"/>
          <w:szCs w:val="28"/>
        </w:rPr>
        <w:t>.)</w:t>
      </w:r>
    </w:p>
    <w:p w:rsidR="003C6362" w:rsidRPr="00F402E0" w:rsidRDefault="003C6362" w:rsidP="003C6362">
      <w:pPr>
        <w:pStyle w:val="ac"/>
        <w:tabs>
          <w:tab w:val="left" w:pos="810"/>
          <w:tab w:val="left" w:leader="dot" w:pos="11160"/>
        </w:tabs>
        <w:ind w:right="35" w:firstLine="720"/>
        <w:rPr>
          <w:szCs w:val="28"/>
        </w:rPr>
      </w:pPr>
      <w:r w:rsidRPr="00F402E0">
        <w:rPr>
          <w:szCs w:val="28"/>
        </w:rPr>
        <w:t>В целях единого подхода к классификации товаров и устранения возникающих разногласий ФТС особое внимание уделяется совершенствованию нормативной базы классификационных решений.  Но все же, на сегодняшний день существует проблема, касающаяся нормативной базы по классификации товаров в соответствии с ТН ВЭД ТС. Классификационные решения принимаются  таможенными органами различного уровня в соответствии с ТН ВЭД ТС. По запросу декларанта таможенные органы принимают предварительное классификационное решение. В случае установления нарушения классификации товаров при их декларировании таможенный орган вправе самостоятельно осуществить классификацию товаров.</w:t>
      </w:r>
    </w:p>
    <w:p w:rsidR="003C6362" w:rsidRPr="00F402E0" w:rsidRDefault="003C6362" w:rsidP="003C6362">
      <w:pPr>
        <w:pStyle w:val="ac"/>
        <w:tabs>
          <w:tab w:val="left" w:pos="810"/>
          <w:tab w:val="left" w:leader="dot" w:pos="11160"/>
        </w:tabs>
        <w:ind w:right="35" w:firstLine="720"/>
        <w:rPr>
          <w:szCs w:val="28"/>
        </w:rPr>
      </w:pPr>
      <w:r w:rsidRPr="00F402E0">
        <w:rPr>
          <w:szCs w:val="28"/>
        </w:rPr>
        <w:t xml:space="preserve">Норму, обязательную для исполнения, устанавливают федеральные законы, законы субъектов РФ, постановления, указы, приказы, распоряжения и инструкции, а письменные рекомендации можно лишь принять к сведению. </w:t>
      </w:r>
    </w:p>
    <w:p w:rsidR="00E57914" w:rsidRPr="00F402E0" w:rsidRDefault="003C6362" w:rsidP="003C6362">
      <w:pPr>
        <w:pStyle w:val="ac"/>
        <w:tabs>
          <w:tab w:val="left" w:pos="810"/>
          <w:tab w:val="left" w:leader="dot" w:pos="11160"/>
        </w:tabs>
        <w:ind w:right="35" w:firstLine="720"/>
        <w:rPr>
          <w:szCs w:val="28"/>
        </w:rPr>
      </w:pPr>
      <w:r w:rsidRPr="00F402E0">
        <w:rPr>
          <w:szCs w:val="28"/>
        </w:rPr>
        <w:t xml:space="preserve">Введены в  действие приказы ФТС России, призванные упростить работу по классификации товаров на предварительной стадии (до момента таможенного оформления и таможенного контроля). Кроме того к  нормативным документам можно отнести такие Постановления Правительства, как: Постановление Правительства РФ от 27 ноября </w:t>
      </w:r>
      <w:smartTag w:uri="urn:schemas-microsoft-com:office:smarttags" w:element="metricconverter">
        <w:smartTagPr>
          <w:attr w:name="ProductID" w:val="2006 г"/>
        </w:smartTagPr>
        <w:r w:rsidRPr="00F402E0">
          <w:rPr>
            <w:szCs w:val="28"/>
          </w:rPr>
          <w:t>2006 г</w:t>
        </w:r>
      </w:smartTag>
      <w:r w:rsidRPr="00F402E0">
        <w:rPr>
          <w:szCs w:val="28"/>
        </w:rPr>
        <w:t>. N 718 "О Таможенном тарифе Российской Федерации и товарной номенклатуре, применяемой при осуществлении внешнеэкономической деятельности".</w:t>
      </w:r>
    </w:p>
    <w:p w:rsidR="003C6362" w:rsidRPr="00F402E0" w:rsidRDefault="003C6362" w:rsidP="003C6362">
      <w:pPr>
        <w:pStyle w:val="ac"/>
        <w:tabs>
          <w:tab w:val="left" w:pos="810"/>
          <w:tab w:val="left" w:leader="dot" w:pos="11160"/>
        </w:tabs>
        <w:ind w:right="35" w:firstLine="720"/>
        <w:rPr>
          <w:b/>
          <w:bCs/>
          <w:szCs w:val="28"/>
        </w:rPr>
      </w:pPr>
      <w:r w:rsidRPr="00F402E0">
        <w:rPr>
          <w:b/>
          <w:bCs/>
          <w:szCs w:val="28"/>
        </w:rPr>
        <w:t>Нормативно-правовая база в отношении классификации товаров не столь многочисленна, как например, в области таможенного дела.</w:t>
      </w:r>
    </w:p>
    <w:p w:rsidR="003C6362" w:rsidRPr="00F402E0" w:rsidRDefault="003C6362" w:rsidP="003C6362">
      <w:pPr>
        <w:pStyle w:val="ac"/>
        <w:tabs>
          <w:tab w:val="left" w:pos="810"/>
          <w:tab w:val="left" w:leader="dot" w:pos="11160"/>
        </w:tabs>
        <w:ind w:right="35" w:firstLine="720"/>
        <w:rPr>
          <w:szCs w:val="28"/>
        </w:rPr>
      </w:pPr>
      <w:r w:rsidRPr="00F402E0">
        <w:rPr>
          <w:b/>
          <w:bCs/>
          <w:szCs w:val="28"/>
        </w:rPr>
        <w:t>С одной стороны это хорошо – участникам ВЭД не нужно изучать огромное количество подзаконных нормативно-правовых актов, которые ФТС издает с неимоверной скоростью. С другой стороны, редко, но все же возникает недостаток авторитетных источников информации, на которыми можно руководствоваться и ссылаться на них в случае конфликтных ситуации и споров</w:t>
      </w:r>
      <w:r w:rsidRPr="00F402E0">
        <w:rPr>
          <w:szCs w:val="28"/>
        </w:rPr>
        <w:t>.</w:t>
      </w:r>
    </w:p>
    <w:p w:rsidR="00E57914" w:rsidRPr="00F402E0" w:rsidRDefault="00E57914" w:rsidP="00E57914">
      <w:pPr>
        <w:ind w:firstLine="539"/>
        <w:jc w:val="both"/>
        <w:rPr>
          <w:sz w:val="28"/>
          <w:szCs w:val="28"/>
        </w:rPr>
      </w:pPr>
    </w:p>
    <w:p w:rsidR="00E57914" w:rsidRPr="00F402E0" w:rsidRDefault="00E57914" w:rsidP="00E57914">
      <w:pPr>
        <w:ind w:firstLine="539"/>
        <w:jc w:val="both"/>
        <w:rPr>
          <w:sz w:val="28"/>
          <w:szCs w:val="28"/>
        </w:rPr>
      </w:pPr>
    </w:p>
    <w:p w:rsidR="00E57914" w:rsidRPr="00F402E0" w:rsidRDefault="00E57914" w:rsidP="00E57914">
      <w:pPr>
        <w:ind w:firstLine="539"/>
        <w:jc w:val="both"/>
        <w:rPr>
          <w:sz w:val="28"/>
          <w:szCs w:val="28"/>
        </w:rPr>
      </w:pPr>
    </w:p>
    <w:p w:rsidR="00E57914" w:rsidRPr="00F402E0" w:rsidRDefault="004F54F0" w:rsidP="004F54F0">
      <w:pPr>
        <w:pStyle w:val="2"/>
        <w:spacing w:before="0" w:after="0"/>
        <w:ind w:firstLine="540"/>
        <w:jc w:val="both"/>
        <w:rPr>
          <w:rFonts w:ascii="Times New Roman" w:hAnsi="Times New Roman" w:cs="Times New Roman"/>
          <w:i w:val="0"/>
        </w:rPr>
      </w:pPr>
      <w:bookmarkStart w:id="4" w:name="_Toc279916875"/>
      <w:r>
        <w:rPr>
          <w:rFonts w:ascii="Times New Roman" w:hAnsi="Times New Roman" w:cs="Times New Roman"/>
          <w:i w:val="0"/>
        </w:rPr>
        <w:t>1.3</w:t>
      </w:r>
      <w:r w:rsidR="00E57914" w:rsidRPr="00F402E0">
        <w:rPr>
          <w:rFonts w:ascii="Times New Roman" w:hAnsi="Times New Roman" w:cs="Times New Roman"/>
          <w:i w:val="0"/>
        </w:rPr>
        <w:t xml:space="preserve">. </w:t>
      </w:r>
      <w:r>
        <w:rPr>
          <w:rFonts w:ascii="Times New Roman" w:hAnsi="Times New Roman" w:cs="Times New Roman"/>
          <w:i w:val="0"/>
        </w:rPr>
        <w:t>П</w:t>
      </w:r>
      <w:r w:rsidR="00E57914" w:rsidRPr="00F402E0">
        <w:rPr>
          <w:rFonts w:ascii="Times New Roman" w:hAnsi="Times New Roman" w:cs="Times New Roman"/>
          <w:i w:val="0"/>
        </w:rPr>
        <w:t>роблемы, возникающие при классификации объектов таможенного оформления и т</w:t>
      </w:r>
      <w:r w:rsidR="00CD389E">
        <w:rPr>
          <w:rFonts w:ascii="Times New Roman" w:hAnsi="Times New Roman" w:cs="Times New Roman"/>
          <w:i w:val="0"/>
        </w:rPr>
        <w:t>аможенного контроля по ТН ВЭД ТС</w:t>
      </w:r>
      <w:r w:rsidR="00E57914" w:rsidRPr="00F402E0">
        <w:rPr>
          <w:rFonts w:ascii="Times New Roman" w:hAnsi="Times New Roman" w:cs="Times New Roman"/>
          <w:i w:val="0"/>
        </w:rPr>
        <w:t>, и причины их возникновения.</w:t>
      </w:r>
      <w:bookmarkEnd w:id="4"/>
    </w:p>
    <w:p w:rsidR="00E57914" w:rsidRPr="00F402E0" w:rsidRDefault="00E57914" w:rsidP="00E57914">
      <w:pPr>
        <w:pStyle w:val="2"/>
        <w:spacing w:before="0" w:after="0"/>
        <w:ind w:firstLine="540"/>
        <w:jc w:val="both"/>
        <w:rPr>
          <w:rFonts w:ascii="Times New Roman" w:hAnsi="Times New Roman" w:cs="Times New Roman"/>
          <w:i w:val="0"/>
        </w:rPr>
      </w:pPr>
    </w:p>
    <w:p w:rsidR="00E57914" w:rsidRPr="00F402E0" w:rsidRDefault="00E57914" w:rsidP="00E57914">
      <w:pPr>
        <w:ind w:firstLine="539"/>
        <w:jc w:val="both"/>
        <w:rPr>
          <w:sz w:val="28"/>
          <w:szCs w:val="28"/>
        </w:rPr>
      </w:pPr>
    </w:p>
    <w:p w:rsidR="00E57914" w:rsidRPr="00F402E0" w:rsidRDefault="00E57914" w:rsidP="00E57914">
      <w:pPr>
        <w:spacing w:line="360" w:lineRule="auto"/>
        <w:ind w:firstLine="540"/>
        <w:jc w:val="both"/>
        <w:rPr>
          <w:sz w:val="28"/>
          <w:szCs w:val="28"/>
        </w:rPr>
      </w:pPr>
    </w:p>
    <w:p w:rsidR="00CC3518" w:rsidRPr="00F402E0" w:rsidRDefault="00CC3518" w:rsidP="00CC3518">
      <w:pPr>
        <w:spacing w:line="360" w:lineRule="auto"/>
        <w:ind w:firstLine="709"/>
        <w:jc w:val="both"/>
        <w:rPr>
          <w:sz w:val="28"/>
        </w:rPr>
      </w:pPr>
      <w:r w:rsidRPr="00F402E0">
        <w:rPr>
          <w:sz w:val="28"/>
        </w:rPr>
        <w:t>Контроль правильности классификации в соответствии с Товарной номенклатурой внешнеэкономической деятельности (ТН ВЭД) перемещаемых через таможенную границу России товаров – представляет собой очень сложный процесс, который, с одной стороны, требует наличия определенного интеллекта, умения человека мыслить гибко и нестандартно, а с другой, способностей к отстаиванию своей точки зрения в спорах с участниками внешнеэкономической деятельности. Поэтому проблем в этой области избежать удается довольно редко.</w:t>
      </w:r>
    </w:p>
    <w:p w:rsidR="00CC3518" w:rsidRPr="00F402E0" w:rsidRDefault="00CC3518" w:rsidP="00CC3518">
      <w:pPr>
        <w:spacing w:line="360" w:lineRule="auto"/>
        <w:ind w:firstLine="709"/>
        <w:jc w:val="both"/>
        <w:rPr>
          <w:sz w:val="28"/>
        </w:rPr>
      </w:pPr>
      <w:r w:rsidRPr="00F402E0">
        <w:rPr>
          <w:sz w:val="28"/>
        </w:rPr>
        <w:t>В большинстве своем проблемы, которые возникают в практической деятельности в таможне, связаны с субъективным анализом текстов и положений Товарной номенклатуры.</w:t>
      </w:r>
    </w:p>
    <w:p w:rsidR="00CC3518" w:rsidRPr="00F402E0" w:rsidRDefault="00CC3518" w:rsidP="00CC3518">
      <w:pPr>
        <w:spacing w:line="360" w:lineRule="auto"/>
        <w:ind w:firstLine="709"/>
        <w:jc w:val="both"/>
        <w:rPr>
          <w:sz w:val="28"/>
        </w:rPr>
      </w:pPr>
      <w:r w:rsidRPr="00F402E0">
        <w:rPr>
          <w:sz w:val="28"/>
        </w:rPr>
        <w:t>Проблема, обусловленная субъективным фактором, служит базисом, с которым связаны все другие возникающие на практике проблемы и сложности по классификации и контролю классификации товаров в соответствии с ТН ВЭД.</w:t>
      </w:r>
    </w:p>
    <w:p w:rsidR="00CC3518" w:rsidRPr="00F402E0" w:rsidRDefault="00CC3518" w:rsidP="00CC3518">
      <w:pPr>
        <w:spacing w:line="360" w:lineRule="auto"/>
        <w:ind w:firstLine="709"/>
        <w:jc w:val="both"/>
        <w:rPr>
          <w:sz w:val="28"/>
        </w:rPr>
      </w:pPr>
      <w:r w:rsidRPr="00F402E0">
        <w:rPr>
          <w:sz w:val="28"/>
        </w:rPr>
        <w:t>Если прочие области таможенного дела более или менее регламентированы нормативными правовыми актами, то классификация товаров такому регламенту вряд ли поддается. В Товарной номенклатуре имеются определенные законы и правила, в соответствии с которыми и происходит процесс отнесения товаров к товарным позициям. Однако в большинстве своем такие правила не устанавливают классификацию конкретного товара в конкретную товарную позицию, а помогают классифицировать данный товар в эту товарную позицию</w:t>
      </w:r>
      <w:r w:rsidR="00872EA6">
        <w:rPr>
          <w:rStyle w:val="a3"/>
          <w:sz w:val="28"/>
        </w:rPr>
        <w:footnoteReference w:id="11"/>
      </w:r>
      <w:r w:rsidRPr="00F402E0">
        <w:rPr>
          <w:sz w:val="28"/>
        </w:rPr>
        <w:t>.</w:t>
      </w:r>
    </w:p>
    <w:p w:rsidR="00CC3518" w:rsidRPr="00F402E0" w:rsidRDefault="00CC3518" w:rsidP="00CC3518">
      <w:pPr>
        <w:spacing w:line="360" w:lineRule="auto"/>
        <w:ind w:firstLine="709"/>
        <w:jc w:val="both"/>
        <w:rPr>
          <w:sz w:val="28"/>
        </w:rPr>
      </w:pPr>
      <w:r w:rsidRPr="00F402E0">
        <w:rPr>
          <w:sz w:val="28"/>
        </w:rPr>
        <w:t>Возьмем неотъемлемую часть Товарной номенклатуры – Основные правила интерпретации ТН ВЭД. Таких правил – шесть. Товаров в мировой торговле – сотни тысяч наименований. Однако практика показывает, что регулирование классификации такого объема товарооборота столь малым количеством правил вполне возможно.</w:t>
      </w:r>
    </w:p>
    <w:p w:rsidR="00CC3518" w:rsidRPr="00F402E0" w:rsidRDefault="00CC3518" w:rsidP="00CC3518">
      <w:pPr>
        <w:spacing w:line="360" w:lineRule="auto"/>
        <w:ind w:firstLine="709"/>
        <w:jc w:val="both"/>
        <w:rPr>
          <w:sz w:val="28"/>
        </w:rPr>
      </w:pPr>
      <w:r w:rsidRPr="00F402E0">
        <w:rPr>
          <w:sz w:val="28"/>
        </w:rPr>
        <w:t>Примерно 80 % товарооборота классифицируется в соответствии с Основным правилом интерпретации ТН ВЭД № 1. Оно регулирует классификацию товаров в соответствии с текстами товарных позиций (уровень 4 знаков) и примечаний к разделам и группам. Такое регулирование следует из текста самого правила № I.</w:t>
      </w:r>
    </w:p>
    <w:p w:rsidR="00CC3518" w:rsidRPr="00F402E0" w:rsidRDefault="00CC3518" w:rsidP="00CC3518">
      <w:pPr>
        <w:spacing w:line="360" w:lineRule="auto"/>
        <w:ind w:firstLine="709"/>
        <w:jc w:val="both"/>
        <w:rPr>
          <w:sz w:val="28"/>
        </w:rPr>
      </w:pPr>
      <w:r w:rsidRPr="00F402E0">
        <w:rPr>
          <w:sz w:val="28"/>
        </w:rPr>
        <w:t>Названия разделов, групп и подгрупп приводятся только для удобства использования ТН ВЭД; для юридических целей классификация товаров в ТН ВЭД осуществляется исходя из текстов товарных позиций и соответствующих примечаний к разделам или группам и, если такими текстами не предусмотрено иное, в соответствии со следующими положениями. То есть, классификация товаров определена как юридическое понятие.</w:t>
      </w:r>
    </w:p>
    <w:p w:rsidR="00CC3518" w:rsidRPr="00F402E0" w:rsidRDefault="00CC3518" w:rsidP="00CC3518">
      <w:pPr>
        <w:spacing w:line="360" w:lineRule="auto"/>
        <w:ind w:firstLine="709"/>
        <w:jc w:val="both"/>
        <w:rPr>
          <w:sz w:val="28"/>
        </w:rPr>
      </w:pPr>
      <w:r w:rsidRPr="00F402E0">
        <w:rPr>
          <w:sz w:val="28"/>
        </w:rPr>
        <w:t>Вначале рассмотрим классификацию товаров исходя из текстов товарных позиций. Необходимо помнить, что товары классифицируются в ТН ВЭД по двум основным критериям: в соответствии с материалом изготовления и в соответствии с функцией, которую товар выполняет.</w:t>
      </w:r>
    </w:p>
    <w:p w:rsidR="00CC3518" w:rsidRPr="00F402E0" w:rsidRDefault="00CC3518" w:rsidP="00CC3518">
      <w:pPr>
        <w:spacing w:line="360" w:lineRule="auto"/>
        <w:ind w:firstLine="709"/>
        <w:jc w:val="both"/>
        <w:rPr>
          <w:sz w:val="28"/>
        </w:rPr>
      </w:pPr>
      <w:r w:rsidRPr="00F402E0">
        <w:rPr>
          <w:sz w:val="28"/>
        </w:rPr>
        <w:t>Однако существуют товарные позиции, которые включают товар при объединении двух вышеуказанных критериев. Тогда одновременно рассматривается и материал, и функция – третий критерий.</w:t>
      </w:r>
    </w:p>
    <w:p w:rsidR="00CC3518" w:rsidRPr="00F402E0" w:rsidRDefault="00CC3518" w:rsidP="00CC3518">
      <w:pPr>
        <w:spacing w:line="360" w:lineRule="auto"/>
        <w:ind w:firstLine="709"/>
        <w:jc w:val="both"/>
        <w:rPr>
          <w:sz w:val="28"/>
        </w:rPr>
      </w:pPr>
      <w:r w:rsidRPr="00F402E0">
        <w:rPr>
          <w:sz w:val="28"/>
        </w:rPr>
        <w:t>Примеры текстов товарных позиций, классификация товаров в которых производится в соответствии с тремя вышеперечисленными критериями</w:t>
      </w:r>
      <w:r w:rsidR="00872EA6">
        <w:rPr>
          <w:rStyle w:val="a3"/>
          <w:sz w:val="28"/>
        </w:rPr>
        <w:footnoteReference w:id="12"/>
      </w:r>
      <w:r w:rsidRPr="00F402E0">
        <w:rPr>
          <w:sz w:val="28"/>
        </w:rPr>
        <w:t>:</w:t>
      </w:r>
    </w:p>
    <w:p w:rsidR="00CC3518" w:rsidRPr="00F402E0" w:rsidRDefault="00CC3518" w:rsidP="00CC3518">
      <w:pPr>
        <w:numPr>
          <w:ilvl w:val="0"/>
          <w:numId w:val="5"/>
        </w:numPr>
        <w:spacing w:line="360" w:lineRule="auto"/>
        <w:jc w:val="both"/>
        <w:rPr>
          <w:sz w:val="28"/>
        </w:rPr>
      </w:pPr>
      <w:r w:rsidRPr="00F402E0">
        <w:rPr>
          <w:sz w:val="28"/>
        </w:rPr>
        <w:t>карбиды, определенного или неопределенного химического состава (товарная позиция 2849) – материал;</w:t>
      </w:r>
    </w:p>
    <w:p w:rsidR="00CC3518" w:rsidRPr="00F402E0" w:rsidRDefault="00CC3518" w:rsidP="00CC3518">
      <w:pPr>
        <w:numPr>
          <w:ilvl w:val="0"/>
          <w:numId w:val="5"/>
        </w:numPr>
        <w:spacing w:line="360" w:lineRule="auto"/>
        <w:jc w:val="both"/>
        <w:rPr>
          <w:sz w:val="28"/>
        </w:rPr>
      </w:pPr>
      <w:r w:rsidRPr="00F402E0">
        <w:rPr>
          <w:sz w:val="28"/>
        </w:rPr>
        <w:t>центрифуги, включая центробежные сушилки; оборудование и устройства для фильтрования или очистки жидкостей или газов (товарная позиция 8420) – функция;</w:t>
      </w:r>
    </w:p>
    <w:p w:rsidR="00CC3518" w:rsidRPr="00F402E0" w:rsidRDefault="00CC3518" w:rsidP="00CC3518">
      <w:pPr>
        <w:numPr>
          <w:ilvl w:val="0"/>
          <w:numId w:val="5"/>
        </w:numPr>
        <w:spacing w:line="360" w:lineRule="auto"/>
        <w:jc w:val="both"/>
        <w:rPr>
          <w:sz w:val="28"/>
        </w:rPr>
      </w:pPr>
      <w:r w:rsidRPr="00F402E0">
        <w:rPr>
          <w:sz w:val="28"/>
        </w:rPr>
        <w:t>винты, болты, гайки, глухари, ввертные крюки, заклепки, шпонки, шплинты, шайбы (включая пружинные) и аналогичные изделия, из черных металлов (товарная позиция 7318) – материал и функция.</w:t>
      </w:r>
    </w:p>
    <w:p w:rsidR="00CC3518" w:rsidRPr="00F402E0" w:rsidRDefault="00CC3518" w:rsidP="00CC3518">
      <w:pPr>
        <w:spacing w:line="360" w:lineRule="auto"/>
        <w:ind w:firstLine="709"/>
        <w:jc w:val="both"/>
        <w:rPr>
          <w:sz w:val="28"/>
        </w:rPr>
      </w:pPr>
      <w:r w:rsidRPr="00F402E0">
        <w:rPr>
          <w:sz w:val="28"/>
        </w:rPr>
        <w:t>Текст товарной позиции представляет собой описание одной конкретной товарной группировки, в которой однородные товары объединены в соответствии с одним критерием. Это справедливо для большинства товарных позиций ТН ВЭД. Например, текстом товарной позиции 6212 ТН ВЭД – бюстгальтеры, пояса, корсеты, подтяжки, подвязки и аналогичные изделия и их части из любого текстильного материала, включая трикотажные машинного или ручного вязания – регулируется классификация одного вида товара.</w:t>
      </w:r>
    </w:p>
    <w:p w:rsidR="00CC3518" w:rsidRPr="00F402E0" w:rsidRDefault="00CC3518" w:rsidP="00CC3518">
      <w:pPr>
        <w:spacing w:line="360" w:lineRule="auto"/>
        <w:ind w:firstLine="709"/>
        <w:jc w:val="both"/>
        <w:rPr>
          <w:sz w:val="28"/>
        </w:rPr>
      </w:pPr>
      <w:r w:rsidRPr="00F402E0">
        <w:rPr>
          <w:sz w:val="28"/>
        </w:rPr>
        <w:t>Вместе с тем существует ряд позиций, в которых собраны разнородные по своим свойствам товары. В этом случае применяются специальные знаки препинания для отделения одних товаров от других. В роли такого знака выступает «точка с запятой (;)». Пример такой товарной позиции – 6306 ТН ВЭД.</w:t>
      </w:r>
    </w:p>
    <w:p w:rsidR="00CC3518" w:rsidRPr="00F402E0" w:rsidRDefault="00CC3518" w:rsidP="00CC3518">
      <w:pPr>
        <w:spacing w:line="360" w:lineRule="auto"/>
        <w:ind w:firstLine="709"/>
        <w:jc w:val="both"/>
        <w:rPr>
          <w:sz w:val="28"/>
        </w:rPr>
      </w:pPr>
      <w:r w:rsidRPr="00F402E0">
        <w:rPr>
          <w:sz w:val="28"/>
        </w:rPr>
        <w:t>Брезент, навесы, шторы от солнца; тенты; паруса для лодок или яхт; снаряжение для кемпинга.</w:t>
      </w:r>
    </w:p>
    <w:p w:rsidR="00CC3518" w:rsidRPr="00F402E0" w:rsidRDefault="00CC3518" w:rsidP="00CC3518">
      <w:pPr>
        <w:spacing w:line="360" w:lineRule="auto"/>
        <w:ind w:firstLine="709"/>
        <w:jc w:val="both"/>
        <w:rPr>
          <w:sz w:val="28"/>
        </w:rPr>
      </w:pPr>
      <w:r w:rsidRPr="00F402E0">
        <w:rPr>
          <w:sz w:val="28"/>
        </w:rPr>
        <w:t>Здесь текстом одной товарной позиции охвачена классификация четырех различных видов товаров.</w:t>
      </w:r>
    </w:p>
    <w:p w:rsidR="00CC3518" w:rsidRPr="00F402E0" w:rsidRDefault="00CC3518" w:rsidP="00CC3518">
      <w:pPr>
        <w:spacing w:line="360" w:lineRule="auto"/>
        <w:ind w:firstLine="709"/>
        <w:jc w:val="both"/>
        <w:rPr>
          <w:sz w:val="28"/>
        </w:rPr>
      </w:pPr>
      <w:r w:rsidRPr="00F402E0">
        <w:rPr>
          <w:sz w:val="28"/>
        </w:rPr>
        <w:t xml:space="preserve">Если говорить о текстах примечаний к разделам или группам классифицируемых товаров, то такие тексты регулируют классификацию товаров, приведенных в товарных позициях, т.е. тексты товарных позиций приоритетны. Примеры примечаний даны применительно к ТН ВЭД России </w:t>
      </w:r>
    </w:p>
    <w:p w:rsidR="00CC3518" w:rsidRPr="00F402E0" w:rsidRDefault="00CC3518" w:rsidP="00CC3518">
      <w:pPr>
        <w:spacing w:line="360" w:lineRule="auto"/>
        <w:ind w:firstLine="709"/>
        <w:jc w:val="both"/>
        <w:rPr>
          <w:sz w:val="28"/>
        </w:rPr>
      </w:pPr>
      <w:r w:rsidRPr="00F402E0">
        <w:rPr>
          <w:sz w:val="28"/>
        </w:rPr>
        <w:t>В ТН ВЭД существуют примечания, исключающие (как правило, это первые по порядку примечания к разделам и группам). Такие примечания исключают классификацию определенных товаров в разделе или группе. Например, текст примечания 1н) к разделу 11 исключает возможность классификации обуви или ее частей, гетры или гамаши или аналогичные изделия в данном разделе, а примечание 2б) к группе 62 не позволяет классифицировать ортопедические приспособления, хирургические ремни, бандажи или аналогичные изделия в данной группе.</w:t>
      </w:r>
    </w:p>
    <w:p w:rsidR="00CC3518" w:rsidRPr="00F402E0" w:rsidRDefault="00CC3518" w:rsidP="00CC3518">
      <w:pPr>
        <w:spacing w:line="360" w:lineRule="auto"/>
        <w:ind w:firstLine="709"/>
        <w:jc w:val="both"/>
        <w:rPr>
          <w:sz w:val="28"/>
        </w:rPr>
      </w:pPr>
      <w:r w:rsidRPr="00F402E0">
        <w:rPr>
          <w:sz w:val="28"/>
        </w:rPr>
        <w:t>Кроме исключающих, существуют примечания, описывающие термины, используемые в ТН ВЭД. Текст примечания 6) к той же группе 62 расшифровывает термин «лыжные костюмы» применительно к товарной позиции 6211. Отдельные примечания описывают не только какой-то конкретный товар, но и характеристики товаров, как, например, примечание 7 к разделу 11 ТН ВЭД, которое описывает термин «отделанное» в указанном разделе.</w:t>
      </w:r>
    </w:p>
    <w:p w:rsidR="008B1E4E" w:rsidRPr="00F402E0" w:rsidRDefault="00CC3518" w:rsidP="00CC3518">
      <w:pPr>
        <w:spacing w:line="360" w:lineRule="auto"/>
        <w:ind w:firstLine="540"/>
        <w:jc w:val="both"/>
        <w:rPr>
          <w:sz w:val="28"/>
        </w:rPr>
      </w:pPr>
      <w:r w:rsidRPr="00F402E0">
        <w:rPr>
          <w:sz w:val="28"/>
        </w:rPr>
        <w:t>Товарные классификаторы, действовавшие до момента ввода российской номенклатуры, представляли собой перевод на русский язык англоязычных версий международной основы ГС. В связи с этим они содержали ссылку на то, что в случае разногласий с иностранным партнером необходимо обращаться к оригиналу на английском языке. Последняя номенклатура основана уже на международной согласованной русскоязычной версии третьего издания Гармонизированной системы описания и кодирования товаров, что в некоторой степени сняло часть проблемы, связанной с некачественным переводом</w:t>
      </w:r>
      <w:r w:rsidRPr="00F402E0">
        <w:rPr>
          <w:rStyle w:val="a3"/>
          <w:sz w:val="28"/>
        </w:rPr>
        <w:footnoteReference w:id="13"/>
      </w:r>
      <w:r w:rsidRPr="00F402E0">
        <w:rPr>
          <w:sz w:val="28"/>
        </w:rPr>
        <w:t>.</w:t>
      </w:r>
    </w:p>
    <w:p w:rsidR="00341138" w:rsidRPr="00F402E0" w:rsidRDefault="001C7AEB" w:rsidP="00455B32">
      <w:pPr>
        <w:pStyle w:val="1"/>
        <w:spacing w:before="0" w:after="0"/>
        <w:jc w:val="center"/>
        <w:rPr>
          <w:rFonts w:ascii="Times New Roman" w:hAnsi="Times New Roman" w:cs="Times New Roman"/>
        </w:rPr>
      </w:pPr>
      <w:r w:rsidRPr="00F402E0">
        <w:rPr>
          <w:rFonts w:ascii="Times New Roman" w:hAnsi="Times New Roman" w:cs="Times New Roman"/>
        </w:rPr>
        <w:br w:type="page"/>
      </w:r>
      <w:bookmarkStart w:id="5" w:name="_Toc279916876"/>
      <w:r w:rsidR="000635AA" w:rsidRPr="00F402E0">
        <w:rPr>
          <w:rFonts w:ascii="Times New Roman" w:hAnsi="Times New Roman" w:cs="Times New Roman"/>
        </w:rPr>
        <w:t>2</w:t>
      </w:r>
      <w:r w:rsidR="00341138" w:rsidRPr="00F402E0">
        <w:rPr>
          <w:rFonts w:ascii="Times New Roman" w:hAnsi="Times New Roman" w:cs="Times New Roman"/>
        </w:rPr>
        <w:t xml:space="preserve">. </w:t>
      </w:r>
      <w:r w:rsidR="00455B32" w:rsidRPr="00F402E0">
        <w:rPr>
          <w:rFonts w:ascii="Times New Roman" w:hAnsi="Times New Roman" w:cs="Times New Roman"/>
        </w:rPr>
        <w:t>Экспериментальная часть</w:t>
      </w:r>
      <w:bookmarkEnd w:id="5"/>
    </w:p>
    <w:p w:rsidR="00171D25" w:rsidRPr="00F402E0" w:rsidRDefault="00171D25" w:rsidP="00171D25">
      <w:pPr>
        <w:ind w:firstLine="540"/>
        <w:jc w:val="both"/>
        <w:rPr>
          <w:sz w:val="28"/>
          <w:szCs w:val="28"/>
        </w:rPr>
      </w:pPr>
    </w:p>
    <w:p w:rsidR="00171D25" w:rsidRPr="00F402E0" w:rsidRDefault="00171D25" w:rsidP="00171D25">
      <w:pPr>
        <w:ind w:firstLine="540"/>
        <w:jc w:val="both"/>
        <w:rPr>
          <w:sz w:val="28"/>
          <w:szCs w:val="28"/>
        </w:rPr>
      </w:pPr>
    </w:p>
    <w:p w:rsidR="00171D25" w:rsidRPr="00F402E0" w:rsidRDefault="00171D25" w:rsidP="00171D25">
      <w:pPr>
        <w:pStyle w:val="2"/>
        <w:spacing w:before="0" w:after="0"/>
        <w:ind w:firstLine="540"/>
        <w:rPr>
          <w:rFonts w:ascii="Times New Roman" w:hAnsi="Times New Roman" w:cs="Times New Roman"/>
          <w:i w:val="0"/>
        </w:rPr>
      </w:pPr>
      <w:bookmarkStart w:id="6" w:name="_Toc279916877"/>
      <w:r>
        <w:rPr>
          <w:rFonts w:ascii="Times New Roman" w:hAnsi="Times New Roman" w:cs="Times New Roman"/>
          <w:i w:val="0"/>
        </w:rPr>
        <w:t>2.1</w:t>
      </w:r>
      <w:r w:rsidRPr="00F402E0">
        <w:rPr>
          <w:rFonts w:ascii="Times New Roman" w:hAnsi="Times New Roman" w:cs="Times New Roman"/>
          <w:i w:val="0"/>
        </w:rPr>
        <w:t>. Анализ статистики импорта</w:t>
      </w:r>
      <w:bookmarkEnd w:id="6"/>
    </w:p>
    <w:p w:rsidR="00171D25" w:rsidRPr="00F402E0" w:rsidRDefault="00171D25" w:rsidP="00171D25">
      <w:pPr>
        <w:autoSpaceDE w:val="0"/>
        <w:autoSpaceDN w:val="0"/>
        <w:adjustRightInd w:val="0"/>
        <w:ind w:firstLine="540"/>
        <w:jc w:val="both"/>
        <w:rPr>
          <w:i/>
          <w:iCs/>
          <w:sz w:val="28"/>
          <w:szCs w:val="28"/>
        </w:rPr>
      </w:pPr>
    </w:p>
    <w:p w:rsidR="00171D25" w:rsidRPr="00F402E0" w:rsidRDefault="00171D25" w:rsidP="00171D25">
      <w:pPr>
        <w:autoSpaceDE w:val="0"/>
        <w:autoSpaceDN w:val="0"/>
        <w:adjustRightInd w:val="0"/>
        <w:ind w:firstLine="540"/>
        <w:jc w:val="both"/>
        <w:rPr>
          <w:i/>
          <w:iCs/>
          <w:sz w:val="28"/>
          <w:szCs w:val="28"/>
        </w:rPr>
      </w:pPr>
    </w:p>
    <w:p w:rsidR="00171D25" w:rsidRPr="00F402E0" w:rsidRDefault="00171D25" w:rsidP="00171D25">
      <w:pPr>
        <w:autoSpaceDE w:val="0"/>
        <w:autoSpaceDN w:val="0"/>
        <w:adjustRightInd w:val="0"/>
        <w:spacing w:line="360" w:lineRule="auto"/>
        <w:ind w:firstLine="540"/>
        <w:jc w:val="both"/>
        <w:rPr>
          <w:sz w:val="28"/>
          <w:szCs w:val="28"/>
        </w:rPr>
      </w:pPr>
    </w:p>
    <w:p w:rsidR="00171D25" w:rsidRPr="00F402E0" w:rsidRDefault="00171D25" w:rsidP="00C618CE">
      <w:pPr>
        <w:spacing w:line="360" w:lineRule="auto"/>
        <w:ind w:firstLine="540"/>
        <w:jc w:val="both"/>
        <w:rPr>
          <w:sz w:val="28"/>
        </w:rPr>
      </w:pPr>
      <w:r w:rsidRPr="00F402E0">
        <w:rPr>
          <w:sz w:val="28"/>
        </w:rPr>
        <w:t xml:space="preserve">В данной главе предполагалось провести анализ не только импорта, но и экспорта, однако на деле оказалось, что РФ практически не производит товары товарных позиций 9006 и 9007, поэтому проводить анализ экспорта не представляется возможным, ибо его фактически нет, либо его объемы являются незначительными. Статистические данные по импорту приведены в таблице </w:t>
      </w:r>
      <w:r w:rsidR="00C618CE">
        <w:rPr>
          <w:sz w:val="28"/>
        </w:rPr>
        <w:t>1</w:t>
      </w:r>
      <w:r w:rsidR="00A26366">
        <w:rPr>
          <w:rStyle w:val="a3"/>
          <w:sz w:val="28"/>
        </w:rPr>
        <w:footnoteReference w:id="14"/>
      </w:r>
      <w:r w:rsidRPr="00F402E0">
        <w:rPr>
          <w:sz w:val="28"/>
        </w:rPr>
        <w:t xml:space="preserve">. </w:t>
      </w:r>
      <w:r w:rsidRPr="00F402E0">
        <w:rPr>
          <w:b/>
          <w:bCs/>
          <w:sz w:val="28"/>
        </w:rPr>
        <w:t>К сожалению, данных в абсолютных единицах нет ни в сборниках «таможенная статистика», ни в сети Интернет</w:t>
      </w:r>
      <w:r w:rsidRPr="00F402E0">
        <w:rPr>
          <w:sz w:val="28"/>
        </w:rPr>
        <w:t>.</w:t>
      </w:r>
    </w:p>
    <w:p w:rsidR="00171D25" w:rsidRPr="00F402E0" w:rsidRDefault="00C618CE" w:rsidP="00C618CE">
      <w:pPr>
        <w:ind w:firstLine="540"/>
        <w:jc w:val="both"/>
        <w:rPr>
          <w:sz w:val="28"/>
        </w:rPr>
      </w:pPr>
      <w:r>
        <w:rPr>
          <w:sz w:val="28"/>
        </w:rPr>
        <w:t>Таблица 1. Статистика импорта товаров товарных позиций 9006-9007 в РФ, за 2007-2009 годы.</w:t>
      </w:r>
    </w:p>
    <w:tbl>
      <w:tblPr>
        <w:tblW w:w="5000" w:type="pct"/>
        <w:jc w:val="center"/>
        <w:tblLook w:val="0000" w:firstRow="0" w:lastRow="0" w:firstColumn="0" w:lastColumn="0" w:noHBand="0" w:noVBand="0"/>
      </w:tblPr>
      <w:tblGrid>
        <w:gridCol w:w="2348"/>
        <w:gridCol w:w="1884"/>
        <w:gridCol w:w="1702"/>
        <w:gridCol w:w="1935"/>
        <w:gridCol w:w="1702"/>
      </w:tblGrid>
      <w:tr w:rsidR="00171D25" w:rsidRPr="00F402E0" w:rsidTr="006A672B">
        <w:trPr>
          <w:trHeight w:val="270"/>
          <w:jc w:val="center"/>
        </w:trPr>
        <w:tc>
          <w:tcPr>
            <w:tcW w:w="12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тов. позиция</w:t>
            </w:r>
          </w:p>
        </w:tc>
        <w:tc>
          <w:tcPr>
            <w:tcW w:w="984" w:type="pct"/>
            <w:tcBorders>
              <w:top w:val="single" w:sz="4" w:space="0" w:color="auto"/>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ед. измерения</w:t>
            </w:r>
          </w:p>
        </w:tc>
        <w:tc>
          <w:tcPr>
            <w:tcW w:w="889" w:type="pct"/>
            <w:tcBorders>
              <w:top w:val="single" w:sz="4" w:space="0" w:color="auto"/>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2007</w:t>
            </w:r>
          </w:p>
        </w:tc>
        <w:tc>
          <w:tcPr>
            <w:tcW w:w="1011" w:type="pct"/>
            <w:tcBorders>
              <w:top w:val="single" w:sz="4" w:space="0" w:color="auto"/>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2008</w:t>
            </w:r>
          </w:p>
        </w:tc>
        <w:tc>
          <w:tcPr>
            <w:tcW w:w="889" w:type="pct"/>
            <w:tcBorders>
              <w:top w:val="single" w:sz="4" w:space="0" w:color="auto"/>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2009</w:t>
            </w:r>
          </w:p>
        </w:tc>
      </w:tr>
      <w:tr w:rsidR="00171D25" w:rsidRPr="00F402E0" w:rsidTr="006A672B">
        <w:trPr>
          <w:trHeight w:val="255"/>
          <w:jc w:val="center"/>
        </w:trPr>
        <w:tc>
          <w:tcPr>
            <w:tcW w:w="1227" w:type="pct"/>
            <w:tcBorders>
              <w:top w:val="nil"/>
              <w:left w:val="single" w:sz="4" w:space="0" w:color="auto"/>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Общий импорт РФ</w:t>
            </w:r>
          </w:p>
        </w:tc>
        <w:tc>
          <w:tcPr>
            <w:tcW w:w="984"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137800000</w:t>
            </w:r>
          </w:p>
        </w:tc>
        <w:tc>
          <w:tcPr>
            <w:tcW w:w="1011"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199800000</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266900000</w:t>
            </w:r>
          </w:p>
        </w:tc>
      </w:tr>
      <w:tr w:rsidR="00171D25" w:rsidRPr="00F402E0" w:rsidTr="006A672B">
        <w:trPr>
          <w:trHeight w:val="255"/>
          <w:jc w:val="center"/>
        </w:trPr>
        <w:tc>
          <w:tcPr>
            <w:tcW w:w="1227" w:type="pct"/>
            <w:vMerge w:val="restart"/>
            <w:tcBorders>
              <w:top w:val="nil"/>
              <w:left w:val="single" w:sz="4" w:space="0" w:color="auto"/>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9006</w:t>
            </w:r>
          </w:p>
        </w:tc>
        <w:tc>
          <w:tcPr>
            <w:tcW w:w="984"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9698,1</w:t>
            </w:r>
          </w:p>
        </w:tc>
        <w:tc>
          <w:tcPr>
            <w:tcW w:w="1011"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9574,1</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8526,6</w:t>
            </w:r>
          </w:p>
        </w:tc>
      </w:tr>
      <w:tr w:rsidR="00171D25" w:rsidRPr="00F402E0" w:rsidTr="006A672B">
        <w:trPr>
          <w:trHeight w:val="255"/>
          <w:jc w:val="center"/>
        </w:trPr>
        <w:tc>
          <w:tcPr>
            <w:tcW w:w="1227" w:type="pct"/>
            <w:vMerge/>
            <w:tcBorders>
              <w:top w:val="nil"/>
              <w:left w:val="single" w:sz="4" w:space="0" w:color="auto"/>
              <w:bottom w:val="single" w:sz="4" w:space="0" w:color="auto"/>
              <w:right w:val="single" w:sz="4" w:space="0" w:color="auto"/>
            </w:tcBorders>
            <w:vAlign w:val="center"/>
          </w:tcPr>
          <w:p w:rsidR="00171D25" w:rsidRPr="00F402E0" w:rsidRDefault="00171D25" w:rsidP="006A672B">
            <w:pPr>
              <w:jc w:val="center"/>
              <w:rPr>
                <w:rFonts w:ascii="Time Roman" w:eastAsia="SimSun" w:hAnsi="Time Roman" w:cs="Arial CYR"/>
                <w:lang w:eastAsia="zh-CN"/>
              </w:rPr>
            </w:pPr>
          </w:p>
        </w:tc>
        <w:tc>
          <w:tcPr>
            <w:tcW w:w="984"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в % в общему</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0,007</w:t>
            </w:r>
          </w:p>
        </w:tc>
        <w:tc>
          <w:tcPr>
            <w:tcW w:w="1011"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0,005</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0,003</w:t>
            </w:r>
          </w:p>
        </w:tc>
      </w:tr>
      <w:tr w:rsidR="00171D25" w:rsidRPr="00F402E0" w:rsidTr="006A672B">
        <w:trPr>
          <w:trHeight w:val="255"/>
          <w:jc w:val="center"/>
        </w:trPr>
        <w:tc>
          <w:tcPr>
            <w:tcW w:w="1227" w:type="pct"/>
            <w:vMerge w:val="restart"/>
            <w:tcBorders>
              <w:top w:val="nil"/>
              <w:left w:val="single" w:sz="4" w:space="0" w:color="auto"/>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9007</w:t>
            </w:r>
          </w:p>
        </w:tc>
        <w:tc>
          <w:tcPr>
            <w:tcW w:w="984"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6075,1</w:t>
            </w:r>
          </w:p>
        </w:tc>
        <w:tc>
          <w:tcPr>
            <w:tcW w:w="1011"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6612,7</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5620,1</w:t>
            </w:r>
          </w:p>
        </w:tc>
      </w:tr>
      <w:tr w:rsidR="00171D25" w:rsidRPr="00F402E0" w:rsidTr="006A672B">
        <w:trPr>
          <w:trHeight w:val="255"/>
          <w:jc w:val="center"/>
        </w:trPr>
        <w:tc>
          <w:tcPr>
            <w:tcW w:w="1227" w:type="pct"/>
            <w:vMerge/>
            <w:tcBorders>
              <w:top w:val="nil"/>
              <w:left w:val="single" w:sz="4" w:space="0" w:color="auto"/>
              <w:bottom w:val="single" w:sz="4" w:space="0" w:color="auto"/>
              <w:right w:val="single" w:sz="4" w:space="0" w:color="auto"/>
            </w:tcBorders>
            <w:vAlign w:val="center"/>
          </w:tcPr>
          <w:p w:rsidR="00171D25" w:rsidRPr="00F402E0" w:rsidRDefault="00171D25" w:rsidP="006A672B">
            <w:pPr>
              <w:jc w:val="center"/>
              <w:rPr>
                <w:rFonts w:ascii="Time Roman" w:eastAsia="SimSun" w:hAnsi="Time Roman" w:cs="Arial CYR"/>
                <w:lang w:eastAsia="zh-CN"/>
              </w:rPr>
            </w:pPr>
          </w:p>
        </w:tc>
        <w:tc>
          <w:tcPr>
            <w:tcW w:w="984"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в % в общему</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0,004</w:t>
            </w:r>
          </w:p>
        </w:tc>
        <w:tc>
          <w:tcPr>
            <w:tcW w:w="1011"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0,003</w:t>
            </w:r>
          </w:p>
        </w:tc>
        <w:tc>
          <w:tcPr>
            <w:tcW w:w="889"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0,002</w:t>
            </w:r>
          </w:p>
        </w:tc>
      </w:tr>
    </w:tbl>
    <w:p w:rsidR="00171D25" w:rsidRPr="00F402E0" w:rsidRDefault="00171D25" w:rsidP="00171D25">
      <w:pPr>
        <w:spacing w:line="360" w:lineRule="auto"/>
        <w:ind w:firstLine="540"/>
        <w:jc w:val="both"/>
        <w:rPr>
          <w:sz w:val="28"/>
        </w:rPr>
      </w:pPr>
    </w:p>
    <w:p w:rsidR="00171D25" w:rsidRPr="00F402E0" w:rsidRDefault="00171D25" w:rsidP="00171D25">
      <w:pPr>
        <w:spacing w:line="360" w:lineRule="auto"/>
        <w:ind w:firstLine="540"/>
        <w:jc w:val="both"/>
        <w:rPr>
          <w:sz w:val="28"/>
        </w:rPr>
      </w:pPr>
      <w:r w:rsidRPr="00F402E0">
        <w:rPr>
          <w:sz w:val="28"/>
        </w:rPr>
        <w:t>Таким образом, доля товарных позиций 9006-9007 в общем импорте РФ мягко скажем ничтожна. Однако, это совсем не говорит, что исследовать эту область не надо. Каждая, даже самая ничтожная мелочь, заслуживает внимания.</w:t>
      </w:r>
    </w:p>
    <w:p w:rsidR="00171D25" w:rsidRDefault="00171D25" w:rsidP="00171D25">
      <w:pPr>
        <w:spacing w:line="360" w:lineRule="auto"/>
        <w:ind w:firstLine="540"/>
        <w:jc w:val="both"/>
        <w:rPr>
          <w:sz w:val="28"/>
        </w:rPr>
      </w:pPr>
      <w:r w:rsidRPr="00F402E0">
        <w:rPr>
          <w:sz w:val="28"/>
        </w:rPr>
        <w:t>Продолжим исследование, ниже представлена структур</w:t>
      </w:r>
      <w:r w:rsidR="00C618CE">
        <w:rPr>
          <w:sz w:val="28"/>
        </w:rPr>
        <w:t>а импорта в разбиение на страны, рассмотрим таблицу 2.</w:t>
      </w:r>
    </w:p>
    <w:p w:rsidR="008D20D5" w:rsidRPr="00F402E0" w:rsidRDefault="008D20D5" w:rsidP="008D20D5">
      <w:pPr>
        <w:spacing w:line="360" w:lineRule="auto"/>
        <w:ind w:firstLine="540"/>
        <w:jc w:val="both"/>
        <w:rPr>
          <w:sz w:val="28"/>
          <w:szCs w:val="28"/>
        </w:rPr>
      </w:pPr>
      <w:r w:rsidRPr="00F402E0">
        <w:rPr>
          <w:sz w:val="28"/>
          <w:szCs w:val="28"/>
        </w:rPr>
        <w:t>Для удобства понимания, а так же для более легкого прослеживания тренда, проиллюстрируем эту таблицу с помощью двух графиков</w:t>
      </w:r>
      <w:r>
        <w:rPr>
          <w:sz w:val="28"/>
          <w:szCs w:val="28"/>
        </w:rPr>
        <w:t xml:space="preserve"> (рис 1 и 2)</w:t>
      </w:r>
      <w:r w:rsidRPr="00F402E0">
        <w:rPr>
          <w:sz w:val="28"/>
          <w:szCs w:val="28"/>
        </w:rPr>
        <w:t>.</w:t>
      </w:r>
    </w:p>
    <w:p w:rsidR="008D20D5" w:rsidRPr="00F402E0" w:rsidRDefault="008D20D5" w:rsidP="008D20D5">
      <w:pPr>
        <w:spacing w:line="360" w:lineRule="auto"/>
        <w:ind w:firstLine="540"/>
        <w:jc w:val="both"/>
        <w:rPr>
          <w:sz w:val="28"/>
          <w:szCs w:val="28"/>
        </w:rPr>
      </w:pPr>
      <w:r w:rsidRPr="00F402E0">
        <w:rPr>
          <w:sz w:val="28"/>
          <w:szCs w:val="28"/>
        </w:rPr>
        <w:t xml:space="preserve">Таким образом, </w:t>
      </w:r>
      <w:r>
        <w:rPr>
          <w:sz w:val="28"/>
          <w:szCs w:val="28"/>
        </w:rPr>
        <w:t xml:space="preserve">из рисунков 1 и 2 </w:t>
      </w:r>
      <w:r w:rsidRPr="00F402E0">
        <w:rPr>
          <w:sz w:val="28"/>
          <w:szCs w:val="28"/>
        </w:rPr>
        <w:t>очевидно, что общей тенденции к снижению или увеличению объемов импорта, однако по итоговой строке четко прослеживается тенденция снижения.</w:t>
      </w:r>
    </w:p>
    <w:p w:rsidR="00171D25" w:rsidRPr="00F402E0" w:rsidRDefault="00171D25" w:rsidP="00C618CE">
      <w:pPr>
        <w:ind w:firstLine="720"/>
        <w:jc w:val="both"/>
        <w:rPr>
          <w:sz w:val="28"/>
        </w:rPr>
      </w:pPr>
      <w:r w:rsidRPr="00F402E0">
        <w:rPr>
          <w:sz w:val="28"/>
        </w:rPr>
        <w:t>Табл</w:t>
      </w:r>
      <w:r w:rsidR="00C618CE">
        <w:rPr>
          <w:sz w:val="28"/>
        </w:rPr>
        <w:t>ица</w:t>
      </w:r>
      <w:r w:rsidRPr="00F402E0">
        <w:rPr>
          <w:sz w:val="28"/>
        </w:rPr>
        <w:t xml:space="preserve"> </w:t>
      </w:r>
      <w:r w:rsidR="00C618CE">
        <w:rPr>
          <w:sz w:val="28"/>
        </w:rPr>
        <w:t>2</w:t>
      </w:r>
      <w:r w:rsidRPr="00F402E0">
        <w:rPr>
          <w:sz w:val="28"/>
        </w:rPr>
        <w:t>. Статистика импорта товаров товарных позиций 9006 и 9007 за 2007-2009 годы, в РФ, в тыс. долларов.</w:t>
      </w:r>
    </w:p>
    <w:tbl>
      <w:tblPr>
        <w:tblW w:w="0" w:type="auto"/>
        <w:tblInd w:w="-432" w:type="dxa"/>
        <w:tblLayout w:type="fixed"/>
        <w:tblLook w:val="0000" w:firstRow="0" w:lastRow="0" w:firstColumn="0" w:lastColumn="0" w:noHBand="0" w:noVBand="0"/>
      </w:tblPr>
      <w:tblGrid>
        <w:gridCol w:w="1147"/>
        <w:gridCol w:w="1148"/>
        <w:gridCol w:w="780"/>
        <w:gridCol w:w="780"/>
        <w:gridCol w:w="780"/>
        <w:gridCol w:w="585"/>
        <w:gridCol w:w="1295"/>
        <w:gridCol w:w="1148"/>
        <w:gridCol w:w="780"/>
        <w:gridCol w:w="780"/>
        <w:gridCol w:w="780"/>
      </w:tblGrid>
      <w:tr w:rsidR="00171D25" w:rsidRPr="00F402E0" w:rsidTr="006A672B">
        <w:trPr>
          <w:trHeight w:val="255"/>
        </w:trPr>
        <w:tc>
          <w:tcPr>
            <w:tcW w:w="46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Товарная позиция 9006</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478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Товарная позиция 9007</w:t>
            </w:r>
          </w:p>
        </w:tc>
      </w:tr>
      <w:tr w:rsidR="00171D25" w:rsidRPr="00F402E0" w:rsidTr="006A672B">
        <w:trPr>
          <w:trHeight w:val="255"/>
        </w:trPr>
        <w:tc>
          <w:tcPr>
            <w:tcW w:w="1147" w:type="dxa"/>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Страна</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ед. изм.</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2007,0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2008,0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2009,0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Страна</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ед. изм.</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2007,0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2008,0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2009,0</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Германия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380,0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435,2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641,6</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Австрия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75,3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82,2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162,4</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14,5</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47,4</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97,6</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Индонезия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510,0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459,5</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260,0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Германия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554,2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551,0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668,7</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-43,4</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-0,6</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21,4</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Италия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321,3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313,3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224,0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Италия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2065,0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2188,3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1816,0</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-2,5</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-28,5</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-17,0</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Канада</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65,0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68,9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73,0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Канада</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1606,4</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1533,0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1400,0</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-4,6</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-8,7</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Китай</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4451,8</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4408,1</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4159,0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Китай</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48,2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47,3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415,0</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-5,7</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777,4</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США</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248,4</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251,3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235,0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Коста-Рика</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325,9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324,9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301,0</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-6,5</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-0,3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-7,4</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Тайладн</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50,5</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53,9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135,0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Великобритания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358,2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377,4</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247,0</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6,7</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150,5</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5,4</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-34,6</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Швеция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485,4</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501,0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471,0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США</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895,4</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1360,0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380,0</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51,9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-72,1</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Япония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3005,2</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2921,0</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2197,0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Япония</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80,6</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78,9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80,0</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 xml:space="preserve">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-2,8</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-24,8</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-2,1</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1,4</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прочие</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180,5</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161,9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131,0</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прочие</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65,9</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69,7</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150,0</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-10,3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-19,1</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5,8</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115,2</w:t>
            </w:r>
          </w:p>
        </w:tc>
      </w:tr>
      <w:tr w:rsidR="00171D25" w:rsidRPr="00F402E0" w:rsidTr="006A672B">
        <w:trPr>
          <w:trHeight w:val="255"/>
        </w:trPr>
        <w:tc>
          <w:tcPr>
            <w:tcW w:w="1147"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итого</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9698,1</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9574,1</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8526,6</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итого</w:t>
            </w: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тыс. дол.</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6075,1</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6612,7</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5620,1</w:t>
            </w:r>
          </w:p>
        </w:tc>
      </w:tr>
      <w:tr w:rsidR="00171D25" w:rsidRPr="00F402E0" w:rsidTr="006A672B">
        <w:trPr>
          <w:trHeight w:val="255"/>
        </w:trPr>
        <w:tc>
          <w:tcPr>
            <w:tcW w:w="1147"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-1,3</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-10,9</w:t>
            </w:r>
          </w:p>
        </w:tc>
        <w:tc>
          <w:tcPr>
            <w:tcW w:w="585" w:type="dxa"/>
            <w:tcBorders>
              <w:top w:val="nil"/>
              <w:left w:val="nil"/>
              <w:bottom w:val="nil"/>
              <w:right w:val="nil"/>
            </w:tcBorders>
            <w:shd w:val="clear" w:color="auto" w:fill="auto"/>
            <w:noWrap/>
            <w:vAlign w:val="bottom"/>
          </w:tcPr>
          <w:p w:rsidR="00171D25" w:rsidRPr="00F402E0" w:rsidRDefault="00171D25" w:rsidP="006A672B">
            <w:pPr>
              <w:rPr>
                <w:rFonts w:ascii="Time Roman" w:eastAsia="SimSun" w:hAnsi="Time Roman" w:cs="Arial CYR"/>
                <w:lang w:eastAsia="zh-CN"/>
              </w:rPr>
            </w:pPr>
          </w:p>
        </w:tc>
        <w:tc>
          <w:tcPr>
            <w:tcW w:w="1295" w:type="dxa"/>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1148"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прирост, %</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8,8</w:t>
            </w:r>
          </w:p>
        </w:tc>
        <w:tc>
          <w:tcPr>
            <w:tcW w:w="780" w:type="dxa"/>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-15,0</w:t>
            </w:r>
          </w:p>
        </w:tc>
      </w:tr>
    </w:tbl>
    <w:p w:rsidR="00171D25" w:rsidRPr="00F402E0" w:rsidRDefault="00171D25" w:rsidP="00171D25">
      <w:pPr>
        <w:jc w:val="both"/>
        <w:rPr>
          <w:sz w:val="28"/>
          <w:szCs w:val="28"/>
        </w:rPr>
      </w:pPr>
    </w:p>
    <w:p w:rsidR="00171D25" w:rsidRPr="00F402E0" w:rsidRDefault="00F333BD" w:rsidP="00171D25">
      <w:pPr>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03.75pt">
            <v:imagedata r:id="rId7" o:title=""/>
          </v:shape>
        </w:pict>
      </w:r>
    </w:p>
    <w:p w:rsidR="00171D25" w:rsidRPr="00F402E0" w:rsidRDefault="00C618CE" w:rsidP="00171D25">
      <w:pPr>
        <w:ind w:firstLine="540"/>
        <w:jc w:val="center"/>
        <w:rPr>
          <w:sz w:val="28"/>
          <w:szCs w:val="28"/>
        </w:rPr>
      </w:pPr>
      <w:r>
        <w:rPr>
          <w:sz w:val="28"/>
          <w:szCs w:val="28"/>
        </w:rPr>
        <w:t>Рис. 1</w:t>
      </w:r>
      <w:r w:rsidR="00171D25" w:rsidRPr="00F402E0">
        <w:rPr>
          <w:sz w:val="28"/>
          <w:szCs w:val="28"/>
        </w:rPr>
        <w:t>. Статистика импорта товаров товарной позиции 9006 за 2007-2009г. В тыс. долларов.</w:t>
      </w:r>
    </w:p>
    <w:p w:rsidR="00171D25" w:rsidRPr="00F402E0" w:rsidRDefault="00171D25" w:rsidP="00171D25">
      <w:pPr>
        <w:ind w:firstLine="540"/>
        <w:jc w:val="center"/>
        <w:rPr>
          <w:sz w:val="28"/>
          <w:szCs w:val="28"/>
        </w:rPr>
      </w:pPr>
    </w:p>
    <w:p w:rsidR="00171D25" w:rsidRPr="00F402E0" w:rsidRDefault="00F333BD" w:rsidP="00171D25">
      <w:pPr>
        <w:jc w:val="both"/>
      </w:pPr>
      <w:r>
        <w:pict>
          <v:shape id="_x0000_i1026" type="#_x0000_t75" style="width:467.25pt;height:4in">
            <v:imagedata r:id="rId8" o:title=""/>
          </v:shape>
        </w:pict>
      </w:r>
    </w:p>
    <w:p w:rsidR="00171D25" w:rsidRPr="00F402E0" w:rsidRDefault="00171D25" w:rsidP="00C618CE">
      <w:pPr>
        <w:ind w:firstLine="540"/>
        <w:jc w:val="center"/>
        <w:rPr>
          <w:sz w:val="28"/>
          <w:szCs w:val="28"/>
        </w:rPr>
      </w:pPr>
      <w:r w:rsidRPr="00F402E0">
        <w:rPr>
          <w:sz w:val="28"/>
          <w:szCs w:val="28"/>
        </w:rPr>
        <w:t xml:space="preserve">Рис. </w:t>
      </w:r>
      <w:r w:rsidR="00C618CE">
        <w:rPr>
          <w:sz w:val="28"/>
          <w:szCs w:val="28"/>
        </w:rPr>
        <w:t>2</w:t>
      </w:r>
      <w:r w:rsidRPr="00F402E0">
        <w:rPr>
          <w:sz w:val="28"/>
          <w:szCs w:val="28"/>
        </w:rPr>
        <w:t>. Статистика импорта товаров товарной позиции 9007 за 2007-2009г. В тыс. долларов</w:t>
      </w:r>
    </w:p>
    <w:p w:rsidR="00171D25" w:rsidRPr="00F402E0" w:rsidRDefault="00171D25" w:rsidP="00171D25">
      <w:pPr>
        <w:ind w:firstLine="540"/>
        <w:jc w:val="center"/>
        <w:rPr>
          <w:sz w:val="28"/>
          <w:szCs w:val="28"/>
        </w:rPr>
      </w:pPr>
    </w:p>
    <w:p w:rsidR="00171D25" w:rsidRPr="00F402E0" w:rsidRDefault="00171D25" w:rsidP="00171D25">
      <w:pPr>
        <w:spacing w:line="360" w:lineRule="auto"/>
        <w:ind w:firstLine="540"/>
        <w:jc w:val="both"/>
        <w:rPr>
          <w:sz w:val="28"/>
          <w:szCs w:val="28"/>
        </w:rPr>
      </w:pPr>
      <w:r w:rsidRPr="00F402E0">
        <w:rPr>
          <w:b/>
          <w:bCs/>
          <w:sz w:val="28"/>
          <w:szCs w:val="28"/>
        </w:rPr>
        <w:t>Учитывая описанные выше факты, которые говорят о том, что большую долю в этих цифрах занимают потребительские цифровые фотоаппараты видеокамеры, а так же то, что информация представлена в долларах США, можно говорить о том, что эти данные не совсем подходят для анализа реальных объемов (не стоимостных) импорта</w:t>
      </w:r>
      <w:r w:rsidRPr="00F402E0">
        <w:rPr>
          <w:sz w:val="28"/>
          <w:szCs w:val="28"/>
        </w:rPr>
        <w:t>. Необходимо сделать поправку на курс доллара (перевести цену в рубли), для оценки стоимостного объема на нашем рынке, а также учесть динамику средневзвешенных цен на основные категории фотоаппаратов и видеокамер.</w:t>
      </w:r>
    </w:p>
    <w:p w:rsidR="00171D25" w:rsidRDefault="00171D25" w:rsidP="00171D25">
      <w:pPr>
        <w:spacing w:line="360" w:lineRule="auto"/>
        <w:ind w:firstLine="540"/>
        <w:jc w:val="both"/>
        <w:rPr>
          <w:sz w:val="28"/>
          <w:szCs w:val="28"/>
        </w:rPr>
      </w:pPr>
      <w:r w:rsidRPr="00F402E0">
        <w:rPr>
          <w:sz w:val="28"/>
          <w:szCs w:val="28"/>
        </w:rPr>
        <w:t>Приведем очень простой пример</w:t>
      </w:r>
      <w:r w:rsidR="00C618CE">
        <w:rPr>
          <w:sz w:val="28"/>
          <w:szCs w:val="28"/>
        </w:rPr>
        <w:t xml:space="preserve"> (таблица 3</w:t>
      </w:r>
      <w:r w:rsidRPr="00F402E0">
        <w:rPr>
          <w:sz w:val="28"/>
          <w:szCs w:val="28"/>
        </w:rPr>
        <w:t>) (данные условные):</w:t>
      </w:r>
    </w:p>
    <w:p w:rsidR="00C618CE" w:rsidRPr="00F402E0" w:rsidRDefault="00C618CE" w:rsidP="00171D25">
      <w:pPr>
        <w:spacing w:line="360" w:lineRule="auto"/>
        <w:ind w:firstLine="540"/>
        <w:jc w:val="both"/>
        <w:rPr>
          <w:sz w:val="28"/>
          <w:szCs w:val="28"/>
        </w:rPr>
      </w:pPr>
      <w:r>
        <w:rPr>
          <w:sz w:val="28"/>
          <w:szCs w:val="28"/>
        </w:rPr>
        <w:t>Таблица 3. Импорт товаров товарной позиции 9006 в РФ за 2008-</w:t>
      </w:r>
      <w:smartTag w:uri="urn:schemas-microsoft-com:office:smarttags" w:element="metricconverter">
        <w:smartTagPr>
          <w:attr w:name="ProductID" w:val="2009 г"/>
        </w:smartTagPr>
        <w:r>
          <w:rPr>
            <w:sz w:val="28"/>
            <w:szCs w:val="28"/>
          </w:rPr>
          <w:t>2009 г</w:t>
        </w:r>
      </w:smartTag>
      <w:r>
        <w:rPr>
          <w:sz w:val="28"/>
          <w:szCs w:val="28"/>
        </w:rPr>
        <w:t>.</w:t>
      </w:r>
    </w:p>
    <w:tbl>
      <w:tblPr>
        <w:tblW w:w="5000" w:type="pct"/>
        <w:jc w:val="center"/>
        <w:tblLook w:val="0000" w:firstRow="0" w:lastRow="0" w:firstColumn="0" w:lastColumn="0" w:noHBand="0" w:noVBand="0"/>
      </w:tblPr>
      <w:tblGrid>
        <w:gridCol w:w="2007"/>
        <w:gridCol w:w="2086"/>
        <w:gridCol w:w="2540"/>
        <w:gridCol w:w="2938"/>
      </w:tblGrid>
      <w:tr w:rsidR="00171D25" w:rsidRPr="00F402E0" w:rsidTr="006A672B">
        <w:trPr>
          <w:trHeight w:val="255"/>
          <w:jc w:val="center"/>
        </w:trPr>
        <w:tc>
          <w:tcPr>
            <w:tcW w:w="10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год</w:t>
            </w:r>
          </w:p>
        </w:tc>
        <w:tc>
          <w:tcPr>
            <w:tcW w:w="3952" w:type="pct"/>
            <w:gridSpan w:val="3"/>
            <w:tcBorders>
              <w:top w:val="single" w:sz="4" w:space="0" w:color="auto"/>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импорт фотоаппаратов</w:t>
            </w:r>
          </w:p>
        </w:tc>
      </w:tr>
      <w:tr w:rsidR="00171D25" w:rsidRPr="00F402E0" w:rsidTr="006A672B">
        <w:trPr>
          <w:trHeight w:val="255"/>
          <w:jc w:val="center"/>
        </w:trPr>
        <w:tc>
          <w:tcPr>
            <w:tcW w:w="1048" w:type="pct"/>
            <w:vMerge/>
            <w:tcBorders>
              <w:top w:val="single" w:sz="4" w:space="0" w:color="auto"/>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sz w:val="28"/>
                <w:szCs w:val="28"/>
                <w:lang w:eastAsia="zh-CN"/>
              </w:rPr>
            </w:pPr>
          </w:p>
        </w:tc>
        <w:tc>
          <w:tcPr>
            <w:tcW w:w="1090"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шт.</w:t>
            </w:r>
          </w:p>
        </w:tc>
        <w:tc>
          <w:tcPr>
            <w:tcW w:w="1327"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цена</w:t>
            </w:r>
          </w:p>
        </w:tc>
        <w:tc>
          <w:tcPr>
            <w:tcW w:w="1535"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итого</w:t>
            </w:r>
          </w:p>
        </w:tc>
      </w:tr>
      <w:tr w:rsidR="00171D25" w:rsidRPr="00F402E0" w:rsidTr="006A672B">
        <w:trPr>
          <w:trHeight w:val="255"/>
          <w:jc w:val="center"/>
        </w:trPr>
        <w:tc>
          <w:tcPr>
            <w:tcW w:w="1048" w:type="pct"/>
            <w:tcBorders>
              <w:top w:val="nil"/>
              <w:left w:val="single" w:sz="4" w:space="0" w:color="auto"/>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2008</w:t>
            </w:r>
          </w:p>
        </w:tc>
        <w:tc>
          <w:tcPr>
            <w:tcW w:w="1090"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10</w:t>
            </w:r>
          </w:p>
        </w:tc>
        <w:tc>
          <w:tcPr>
            <w:tcW w:w="1327"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val="en-US" w:eastAsia="zh-CN"/>
              </w:rPr>
            </w:pPr>
            <w:r w:rsidRPr="00F402E0">
              <w:rPr>
                <w:rFonts w:ascii="Time Roman" w:eastAsia="SimSun" w:hAnsi="Time Roman" w:cs="Arial CYR"/>
                <w:sz w:val="28"/>
                <w:szCs w:val="28"/>
                <w:lang w:eastAsia="zh-CN"/>
              </w:rPr>
              <w:t>10</w:t>
            </w:r>
            <w:r w:rsidRPr="00F402E0">
              <w:rPr>
                <w:rFonts w:ascii="Time Roman" w:eastAsia="SimSun" w:hAnsi="Time Roman" w:cs="Arial CYR"/>
                <w:sz w:val="28"/>
                <w:szCs w:val="28"/>
                <w:lang w:val="en-US" w:eastAsia="zh-CN"/>
              </w:rPr>
              <w:t>$</w:t>
            </w:r>
          </w:p>
        </w:tc>
        <w:tc>
          <w:tcPr>
            <w:tcW w:w="1535"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val="en-US" w:eastAsia="zh-CN"/>
              </w:rPr>
            </w:pPr>
            <w:r w:rsidRPr="00F402E0">
              <w:rPr>
                <w:rFonts w:ascii="Time Roman" w:eastAsia="SimSun" w:hAnsi="Time Roman" w:cs="Arial CYR"/>
                <w:sz w:val="28"/>
                <w:szCs w:val="28"/>
                <w:lang w:eastAsia="zh-CN"/>
              </w:rPr>
              <w:t>100</w:t>
            </w:r>
            <w:r w:rsidRPr="00F402E0">
              <w:rPr>
                <w:rFonts w:ascii="Time Roman" w:eastAsia="SimSun" w:hAnsi="Time Roman" w:cs="Arial CYR"/>
                <w:sz w:val="28"/>
                <w:szCs w:val="28"/>
                <w:lang w:val="en-US" w:eastAsia="zh-CN"/>
              </w:rPr>
              <w:t>$</w:t>
            </w:r>
          </w:p>
        </w:tc>
      </w:tr>
      <w:tr w:rsidR="00171D25" w:rsidRPr="00F402E0" w:rsidTr="006A672B">
        <w:trPr>
          <w:trHeight w:val="255"/>
          <w:jc w:val="center"/>
        </w:trPr>
        <w:tc>
          <w:tcPr>
            <w:tcW w:w="1048" w:type="pct"/>
            <w:tcBorders>
              <w:top w:val="nil"/>
              <w:left w:val="single" w:sz="4" w:space="0" w:color="auto"/>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2009</w:t>
            </w:r>
          </w:p>
        </w:tc>
        <w:tc>
          <w:tcPr>
            <w:tcW w:w="1090"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eastAsia="zh-CN"/>
              </w:rPr>
            </w:pPr>
            <w:r w:rsidRPr="00F402E0">
              <w:rPr>
                <w:rFonts w:ascii="Time Roman" w:eastAsia="SimSun" w:hAnsi="Time Roman" w:cs="Arial CYR"/>
                <w:sz w:val="28"/>
                <w:szCs w:val="28"/>
                <w:lang w:eastAsia="zh-CN"/>
              </w:rPr>
              <w:t>12</w:t>
            </w:r>
          </w:p>
        </w:tc>
        <w:tc>
          <w:tcPr>
            <w:tcW w:w="1327"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val="en-US" w:eastAsia="zh-CN"/>
              </w:rPr>
            </w:pPr>
            <w:r w:rsidRPr="00F402E0">
              <w:rPr>
                <w:rFonts w:ascii="Time Roman" w:eastAsia="SimSun" w:hAnsi="Time Roman" w:cs="Arial CYR"/>
                <w:sz w:val="28"/>
                <w:szCs w:val="28"/>
                <w:lang w:eastAsia="zh-CN"/>
              </w:rPr>
              <w:t>7</w:t>
            </w:r>
            <w:r w:rsidRPr="00F402E0">
              <w:rPr>
                <w:rFonts w:ascii="Time Roman" w:eastAsia="SimSun" w:hAnsi="Time Roman" w:cs="Arial CYR"/>
                <w:sz w:val="28"/>
                <w:szCs w:val="28"/>
                <w:lang w:val="en-US" w:eastAsia="zh-CN"/>
              </w:rPr>
              <w:t>$</w:t>
            </w:r>
          </w:p>
        </w:tc>
        <w:tc>
          <w:tcPr>
            <w:tcW w:w="1535" w:type="pct"/>
            <w:tcBorders>
              <w:top w:val="nil"/>
              <w:left w:val="nil"/>
              <w:bottom w:val="single" w:sz="4" w:space="0" w:color="auto"/>
              <w:right w:val="single" w:sz="4" w:space="0" w:color="auto"/>
            </w:tcBorders>
            <w:shd w:val="clear" w:color="auto" w:fill="auto"/>
            <w:noWrap/>
            <w:vAlign w:val="center"/>
          </w:tcPr>
          <w:p w:rsidR="00171D25" w:rsidRPr="00F402E0" w:rsidRDefault="00171D25" w:rsidP="006A672B">
            <w:pPr>
              <w:jc w:val="center"/>
              <w:rPr>
                <w:rFonts w:ascii="Time Roman" w:eastAsia="SimSun" w:hAnsi="Time Roman" w:cs="Arial CYR"/>
                <w:sz w:val="28"/>
                <w:szCs w:val="28"/>
                <w:lang w:val="en-US" w:eastAsia="zh-CN"/>
              </w:rPr>
            </w:pPr>
            <w:r w:rsidRPr="00F402E0">
              <w:rPr>
                <w:rFonts w:ascii="Time Roman" w:eastAsia="SimSun" w:hAnsi="Time Roman" w:cs="Arial CYR"/>
                <w:sz w:val="28"/>
                <w:szCs w:val="28"/>
                <w:lang w:eastAsia="zh-CN"/>
              </w:rPr>
              <w:t>84</w:t>
            </w:r>
            <w:r w:rsidRPr="00F402E0">
              <w:rPr>
                <w:rFonts w:ascii="Time Roman" w:eastAsia="SimSun" w:hAnsi="Time Roman" w:cs="Arial CYR"/>
                <w:sz w:val="28"/>
                <w:szCs w:val="28"/>
                <w:lang w:val="en-US" w:eastAsia="zh-CN"/>
              </w:rPr>
              <w:t>$</w:t>
            </w:r>
          </w:p>
        </w:tc>
      </w:tr>
    </w:tbl>
    <w:p w:rsidR="00171D25" w:rsidRPr="00F402E0" w:rsidRDefault="00171D25" w:rsidP="00171D25">
      <w:pPr>
        <w:spacing w:line="360" w:lineRule="auto"/>
        <w:ind w:firstLine="540"/>
        <w:jc w:val="both"/>
        <w:rPr>
          <w:sz w:val="28"/>
          <w:szCs w:val="28"/>
        </w:rPr>
      </w:pPr>
    </w:p>
    <w:p w:rsidR="00171D25" w:rsidRPr="00F402E0" w:rsidRDefault="00171D25" w:rsidP="00171D25">
      <w:pPr>
        <w:spacing w:line="360" w:lineRule="auto"/>
        <w:ind w:firstLine="540"/>
        <w:jc w:val="both"/>
        <w:rPr>
          <w:sz w:val="28"/>
          <w:szCs w:val="28"/>
        </w:rPr>
      </w:pPr>
      <w:r w:rsidRPr="00F402E0">
        <w:rPr>
          <w:sz w:val="28"/>
          <w:szCs w:val="28"/>
        </w:rPr>
        <w:t>Мы ясно наблюдаем, что в стоимостном выражении объем экспорта упал, но при этом физическое количество единиц ввезенной продукции, увеличилось. В данном случае, не имеет принципиального значения перевод в цен в российские рубли.</w:t>
      </w:r>
    </w:p>
    <w:p w:rsidR="00171D25" w:rsidRDefault="00171D25" w:rsidP="006956B6">
      <w:pPr>
        <w:spacing w:line="360" w:lineRule="auto"/>
        <w:ind w:firstLine="540"/>
        <w:jc w:val="both"/>
        <w:rPr>
          <w:sz w:val="28"/>
          <w:szCs w:val="28"/>
        </w:rPr>
      </w:pPr>
      <w:r w:rsidRPr="00F402E0">
        <w:rPr>
          <w:sz w:val="28"/>
          <w:szCs w:val="28"/>
        </w:rPr>
        <w:t>Попробуем пересчитать таблицу в реальных цифрах, учитывая динам</w:t>
      </w:r>
      <w:r w:rsidR="006956B6">
        <w:rPr>
          <w:sz w:val="28"/>
          <w:szCs w:val="28"/>
        </w:rPr>
        <w:t xml:space="preserve">ику стоимости основных изделий </w:t>
      </w:r>
      <w:r w:rsidRPr="00F402E0">
        <w:rPr>
          <w:sz w:val="28"/>
          <w:szCs w:val="28"/>
        </w:rPr>
        <w:t>.</w:t>
      </w:r>
    </w:p>
    <w:p w:rsidR="006956B6" w:rsidRPr="00F402E0" w:rsidRDefault="006956B6" w:rsidP="006956B6">
      <w:pPr>
        <w:ind w:firstLine="540"/>
        <w:jc w:val="both"/>
        <w:rPr>
          <w:sz w:val="28"/>
          <w:szCs w:val="28"/>
        </w:rPr>
      </w:pPr>
      <w:r>
        <w:rPr>
          <w:sz w:val="28"/>
          <w:szCs w:val="28"/>
        </w:rPr>
        <w:t>Таблица 4. Динамика цен на некоторые товары товарной позиции 9006 за 20072009 годы.</w:t>
      </w:r>
    </w:p>
    <w:tbl>
      <w:tblPr>
        <w:tblW w:w="5000" w:type="pct"/>
        <w:tblLook w:val="0000" w:firstRow="0" w:lastRow="0" w:firstColumn="0" w:lastColumn="0" w:noHBand="0" w:noVBand="0"/>
      </w:tblPr>
      <w:tblGrid>
        <w:gridCol w:w="4490"/>
        <w:gridCol w:w="1573"/>
        <w:gridCol w:w="714"/>
        <w:gridCol w:w="1397"/>
        <w:gridCol w:w="1397"/>
      </w:tblGrid>
      <w:tr w:rsidR="00171D25" w:rsidRPr="00F402E0" w:rsidTr="00A2513F">
        <w:trPr>
          <w:trHeight w:val="255"/>
        </w:trPr>
        <w:tc>
          <w:tcPr>
            <w:tcW w:w="2345" w:type="pct"/>
            <w:tcBorders>
              <w:top w:val="single" w:sz="4" w:space="0" w:color="auto"/>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 </w:t>
            </w:r>
            <w:r w:rsidR="006956B6">
              <w:rPr>
                <w:rFonts w:ascii="Time Roman" w:eastAsia="SimSun" w:hAnsi="Time Roman" w:cs="Arial CYR"/>
                <w:lang w:eastAsia="zh-CN"/>
              </w:rPr>
              <w:t>Наименование</w:t>
            </w:r>
          </w:p>
        </w:tc>
        <w:tc>
          <w:tcPr>
            <w:tcW w:w="821" w:type="pct"/>
            <w:tcBorders>
              <w:top w:val="single" w:sz="4" w:space="0" w:color="auto"/>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ед.изм</w:t>
            </w:r>
          </w:p>
        </w:tc>
        <w:tc>
          <w:tcPr>
            <w:tcW w:w="373" w:type="pct"/>
            <w:tcBorders>
              <w:top w:val="single" w:sz="4" w:space="0" w:color="auto"/>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2007</w:t>
            </w:r>
          </w:p>
        </w:tc>
        <w:tc>
          <w:tcPr>
            <w:tcW w:w="730" w:type="pct"/>
            <w:tcBorders>
              <w:top w:val="single" w:sz="4" w:space="0" w:color="auto"/>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2008</w:t>
            </w:r>
          </w:p>
        </w:tc>
        <w:tc>
          <w:tcPr>
            <w:tcW w:w="730" w:type="pct"/>
            <w:tcBorders>
              <w:top w:val="single" w:sz="4" w:space="0" w:color="auto"/>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2009</w:t>
            </w:r>
          </w:p>
        </w:tc>
      </w:tr>
      <w:tr w:rsidR="00171D25" w:rsidRPr="00F402E0" w:rsidTr="00A2513F">
        <w:trPr>
          <w:trHeight w:val="523"/>
        </w:trPr>
        <w:tc>
          <w:tcPr>
            <w:tcW w:w="2345" w:type="pct"/>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"цифровая мыльница"</w:t>
            </w:r>
          </w:p>
        </w:tc>
        <w:tc>
          <w:tcPr>
            <w:tcW w:w="821"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стоимость дол.</w:t>
            </w:r>
          </w:p>
        </w:tc>
        <w:tc>
          <w:tcPr>
            <w:tcW w:w="373"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230</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215</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173</w:t>
            </w:r>
          </w:p>
        </w:tc>
      </w:tr>
      <w:tr w:rsidR="00171D25" w:rsidRPr="00F402E0" w:rsidTr="00A2513F">
        <w:trPr>
          <w:trHeight w:val="510"/>
        </w:trPr>
        <w:tc>
          <w:tcPr>
            <w:tcW w:w="2345" w:type="pct"/>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821"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коэф поправки</w:t>
            </w:r>
          </w:p>
        </w:tc>
        <w:tc>
          <w:tcPr>
            <w:tcW w:w="373"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 </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1,06976744</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1,24277457</w:t>
            </w:r>
          </w:p>
        </w:tc>
      </w:tr>
      <w:tr w:rsidR="00171D25" w:rsidRPr="00F402E0" w:rsidTr="00A2513F">
        <w:trPr>
          <w:trHeight w:val="561"/>
        </w:trPr>
        <w:tc>
          <w:tcPr>
            <w:tcW w:w="2345" w:type="pct"/>
            <w:vMerge w:val="restart"/>
            <w:tcBorders>
              <w:top w:val="nil"/>
              <w:left w:val="single" w:sz="4" w:space="0" w:color="auto"/>
              <w:right w:val="single" w:sz="4" w:space="0" w:color="auto"/>
            </w:tcBorders>
            <w:shd w:val="clear" w:color="auto" w:fill="auto"/>
            <w:vAlign w:val="center"/>
          </w:tcPr>
          <w:p w:rsidR="00171D25" w:rsidRPr="00F402E0" w:rsidRDefault="00171D25" w:rsidP="006A672B">
            <w:pPr>
              <w:rPr>
                <w:rFonts w:ascii="Time Roman" w:eastAsia="SimSun" w:hAnsi="Time Roman" w:cs="Arial CYR"/>
                <w:lang w:eastAsia="zh-CN"/>
              </w:rPr>
            </w:pPr>
            <w:r w:rsidRPr="00F402E0">
              <w:rPr>
                <w:rFonts w:ascii="Time Roman" w:eastAsia="SimSun" w:hAnsi="Time Roman" w:cs="Arial CYR"/>
                <w:lang w:eastAsia="zh-CN"/>
              </w:rPr>
              <w:t>любительский зеркальный фотоаппарат</w:t>
            </w:r>
          </w:p>
          <w:p w:rsidR="00171D25" w:rsidRPr="00F402E0" w:rsidRDefault="00171D25" w:rsidP="006A672B">
            <w:pPr>
              <w:rPr>
                <w:rFonts w:ascii="Time Roman" w:eastAsia="SimSun" w:hAnsi="Time Roman" w:cs="Arial CYR"/>
                <w:lang w:eastAsia="zh-CN"/>
              </w:rPr>
            </w:pPr>
            <w:r w:rsidRPr="00F402E0">
              <w:rPr>
                <w:rFonts w:ascii="Time Roman" w:eastAsia="SimSun" w:hAnsi="Time Roman" w:cs="Arial CYR"/>
                <w:lang w:eastAsia="zh-CN"/>
              </w:rPr>
              <w:t> </w:t>
            </w:r>
          </w:p>
        </w:tc>
        <w:tc>
          <w:tcPr>
            <w:tcW w:w="821"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стоимость дол.</w:t>
            </w:r>
          </w:p>
        </w:tc>
        <w:tc>
          <w:tcPr>
            <w:tcW w:w="373"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1785</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1583</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1247</w:t>
            </w:r>
          </w:p>
        </w:tc>
      </w:tr>
      <w:tr w:rsidR="00171D25" w:rsidRPr="00F402E0" w:rsidTr="00A2513F">
        <w:trPr>
          <w:trHeight w:val="510"/>
        </w:trPr>
        <w:tc>
          <w:tcPr>
            <w:tcW w:w="2345" w:type="pct"/>
            <w:vMerge/>
            <w:tcBorders>
              <w:left w:val="single" w:sz="4" w:space="0" w:color="auto"/>
              <w:bottom w:val="single" w:sz="4" w:space="0" w:color="auto"/>
              <w:right w:val="single" w:sz="4" w:space="0" w:color="auto"/>
            </w:tcBorders>
            <w:shd w:val="clear" w:color="auto" w:fill="auto"/>
            <w:vAlign w:val="center"/>
          </w:tcPr>
          <w:p w:rsidR="00171D25" w:rsidRPr="00F402E0" w:rsidRDefault="00171D25" w:rsidP="006A672B">
            <w:pPr>
              <w:rPr>
                <w:rFonts w:ascii="Time Roman" w:eastAsia="SimSun" w:hAnsi="Time Roman" w:cs="Arial CYR"/>
                <w:lang w:eastAsia="zh-CN"/>
              </w:rPr>
            </w:pPr>
          </w:p>
        </w:tc>
        <w:tc>
          <w:tcPr>
            <w:tcW w:w="821"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коэф поправки</w:t>
            </w:r>
          </w:p>
        </w:tc>
        <w:tc>
          <w:tcPr>
            <w:tcW w:w="373"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 </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1,12760581</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1,26944667</w:t>
            </w:r>
          </w:p>
        </w:tc>
      </w:tr>
      <w:tr w:rsidR="00171D25" w:rsidRPr="00F402E0" w:rsidTr="00A2513F">
        <w:trPr>
          <w:trHeight w:val="663"/>
        </w:trPr>
        <w:tc>
          <w:tcPr>
            <w:tcW w:w="2345" w:type="pct"/>
            <w:vMerge w:val="restart"/>
            <w:tcBorders>
              <w:top w:val="nil"/>
              <w:left w:val="single" w:sz="4" w:space="0" w:color="auto"/>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профессиональный зеркальный фотоаппарат</w:t>
            </w:r>
          </w:p>
        </w:tc>
        <w:tc>
          <w:tcPr>
            <w:tcW w:w="821"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стоимость дол.</w:t>
            </w:r>
          </w:p>
        </w:tc>
        <w:tc>
          <w:tcPr>
            <w:tcW w:w="373"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7500</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7440</w:t>
            </w:r>
          </w:p>
        </w:tc>
        <w:tc>
          <w:tcPr>
            <w:tcW w:w="730"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7443</w:t>
            </w:r>
          </w:p>
        </w:tc>
      </w:tr>
      <w:tr w:rsidR="00171D25" w:rsidRPr="00F402E0" w:rsidTr="00A2513F">
        <w:trPr>
          <w:trHeight w:val="510"/>
        </w:trPr>
        <w:tc>
          <w:tcPr>
            <w:tcW w:w="2345" w:type="pct"/>
            <w:vMerge/>
            <w:tcBorders>
              <w:top w:val="nil"/>
              <w:left w:val="single" w:sz="4" w:space="0" w:color="auto"/>
              <w:bottom w:val="single" w:sz="4" w:space="0" w:color="auto"/>
              <w:right w:val="single" w:sz="4" w:space="0" w:color="auto"/>
            </w:tcBorders>
            <w:vAlign w:val="center"/>
          </w:tcPr>
          <w:p w:rsidR="00171D25" w:rsidRPr="00F402E0" w:rsidRDefault="00171D25" w:rsidP="006A672B">
            <w:pPr>
              <w:rPr>
                <w:rFonts w:ascii="Time Roman" w:eastAsia="SimSun" w:hAnsi="Time Roman" w:cs="Arial CYR"/>
                <w:lang w:eastAsia="zh-CN"/>
              </w:rPr>
            </w:pPr>
          </w:p>
        </w:tc>
        <w:tc>
          <w:tcPr>
            <w:tcW w:w="821" w:type="pct"/>
            <w:tcBorders>
              <w:top w:val="nil"/>
              <w:left w:val="nil"/>
              <w:bottom w:val="single" w:sz="4" w:space="0" w:color="auto"/>
              <w:right w:val="single" w:sz="4" w:space="0" w:color="auto"/>
            </w:tcBorders>
            <w:shd w:val="clear" w:color="auto" w:fill="auto"/>
            <w:vAlign w:val="center"/>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коэф поправки</w:t>
            </w:r>
          </w:p>
        </w:tc>
        <w:tc>
          <w:tcPr>
            <w:tcW w:w="373"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rPr>
                <w:rFonts w:ascii="Time Roman" w:eastAsia="SimSun" w:hAnsi="Time Roman" w:cs="Arial CYR"/>
                <w:lang w:eastAsia="zh-CN"/>
              </w:rPr>
            </w:pPr>
            <w:r w:rsidRPr="00F402E0">
              <w:rPr>
                <w:rFonts w:ascii="Time Roman" w:eastAsia="SimSun" w:hAnsi="Time Roman" w:cs="Arial CYR"/>
                <w:lang w:eastAsia="zh-CN"/>
              </w:rPr>
              <w:t> -</w:t>
            </w:r>
          </w:p>
        </w:tc>
        <w:tc>
          <w:tcPr>
            <w:tcW w:w="730"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right"/>
              <w:rPr>
                <w:rFonts w:ascii="Time Roman" w:eastAsia="SimSun" w:hAnsi="Time Roman" w:cs="Arial CYR"/>
                <w:lang w:eastAsia="zh-CN"/>
              </w:rPr>
            </w:pPr>
            <w:r w:rsidRPr="00F402E0">
              <w:rPr>
                <w:rFonts w:ascii="Time Roman" w:eastAsia="SimSun" w:hAnsi="Time Roman" w:cs="Arial CYR"/>
                <w:lang w:eastAsia="zh-CN"/>
              </w:rPr>
              <w:t>1,00806452</w:t>
            </w:r>
          </w:p>
        </w:tc>
        <w:tc>
          <w:tcPr>
            <w:tcW w:w="730"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right"/>
              <w:rPr>
                <w:rFonts w:ascii="Time Roman" w:eastAsia="SimSun" w:hAnsi="Time Roman" w:cs="Arial CYR"/>
                <w:lang w:eastAsia="zh-CN"/>
              </w:rPr>
            </w:pPr>
            <w:r w:rsidRPr="00F402E0">
              <w:rPr>
                <w:rFonts w:ascii="Time Roman" w:eastAsia="SimSun" w:hAnsi="Time Roman" w:cs="Arial CYR"/>
                <w:lang w:eastAsia="zh-CN"/>
              </w:rPr>
              <w:t>0,99959694</w:t>
            </w:r>
          </w:p>
        </w:tc>
      </w:tr>
      <w:tr w:rsidR="00171D25" w:rsidRPr="00F402E0" w:rsidTr="00A2513F">
        <w:trPr>
          <w:trHeight w:val="255"/>
        </w:trPr>
        <w:tc>
          <w:tcPr>
            <w:tcW w:w="2345" w:type="pct"/>
            <w:tcBorders>
              <w:top w:val="nil"/>
              <w:left w:val="single" w:sz="4" w:space="0" w:color="auto"/>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b/>
                <w:bCs/>
                <w:lang w:eastAsia="zh-CN"/>
              </w:rPr>
            </w:pPr>
            <w:r w:rsidRPr="00F402E0">
              <w:rPr>
                <w:rFonts w:ascii="Time Roman" w:eastAsia="SimSun" w:hAnsi="Time Roman" w:cs="Arial CYR"/>
                <w:b/>
                <w:bCs/>
                <w:lang w:eastAsia="zh-CN"/>
              </w:rPr>
              <w:t>усредненный коэффициент поправки</w:t>
            </w:r>
          </w:p>
        </w:tc>
        <w:tc>
          <w:tcPr>
            <w:tcW w:w="821"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b/>
                <w:bCs/>
                <w:lang w:eastAsia="zh-CN"/>
              </w:rPr>
            </w:pPr>
            <w:r w:rsidRPr="00F402E0">
              <w:rPr>
                <w:rFonts w:ascii="Time Roman" w:eastAsia="SimSun" w:hAnsi="Time Roman" w:cs="Arial CYR"/>
                <w:b/>
                <w:bCs/>
                <w:lang w:eastAsia="zh-CN"/>
              </w:rPr>
              <w:t>коэф.</w:t>
            </w:r>
          </w:p>
        </w:tc>
        <w:tc>
          <w:tcPr>
            <w:tcW w:w="373"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rPr>
                <w:rFonts w:ascii="Time Roman" w:eastAsia="SimSun" w:hAnsi="Time Roman" w:cs="Arial CYR"/>
                <w:b/>
                <w:bCs/>
                <w:lang w:eastAsia="zh-CN"/>
              </w:rPr>
            </w:pPr>
            <w:r w:rsidRPr="00F402E0">
              <w:rPr>
                <w:rFonts w:ascii="Time Roman" w:eastAsia="SimSun" w:hAnsi="Time Roman" w:cs="Arial CYR"/>
                <w:b/>
                <w:bCs/>
                <w:lang w:eastAsia="zh-CN"/>
              </w:rPr>
              <w:t> -</w:t>
            </w:r>
          </w:p>
        </w:tc>
        <w:tc>
          <w:tcPr>
            <w:tcW w:w="730"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right"/>
              <w:rPr>
                <w:rFonts w:ascii="Time Roman" w:eastAsia="SimSun" w:hAnsi="Time Roman" w:cs="Arial CYR"/>
                <w:b/>
                <w:bCs/>
                <w:lang w:eastAsia="zh-CN"/>
              </w:rPr>
            </w:pPr>
            <w:r w:rsidRPr="00F402E0">
              <w:rPr>
                <w:rFonts w:ascii="Time Roman" w:eastAsia="SimSun" w:hAnsi="Time Roman" w:cs="Arial CYR"/>
                <w:b/>
                <w:bCs/>
                <w:lang w:eastAsia="zh-CN"/>
              </w:rPr>
              <w:t>1,06847926</w:t>
            </w:r>
          </w:p>
        </w:tc>
        <w:tc>
          <w:tcPr>
            <w:tcW w:w="730"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right"/>
              <w:rPr>
                <w:rFonts w:ascii="Time Roman" w:eastAsia="SimSun" w:hAnsi="Time Roman" w:cs="Arial CYR"/>
                <w:b/>
                <w:bCs/>
                <w:lang w:eastAsia="zh-CN"/>
              </w:rPr>
            </w:pPr>
            <w:r w:rsidRPr="00F402E0">
              <w:rPr>
                <w:rFonts w:ascii="Time Roman" w:eastAsia="SimSun" w:hAnsi="Time Roman" w:cs="Arial CYR"/>
                <w:b/>
                <w:bCs/>
                <w:lang w:eastAsia="zh-CN"/>
              </w:rPr>
              <w:t>1,17060606</w:t>
            </w:r>
          </w:p>
        </w:tc>
      </w:tr>
    </w:tbl>
    <w:p w:rsidR="00171D25" w:rsidRPr="00F402E0" w:rsidRDefault="00171D25" w:rsidP="00171D25">
      <w:pPr>
        <w:spacing w:line="360" w:lineRule="auto"/>
        <w:ind w:firstLine="540"/>
        <w:jc w:val="both"/>
        <w:rPr>
          <w:sz w:val="28"/>
          <w:szCs w:val="28"/>
        </w:rPr>
      </w:pPr>
    </w:p>
    <w:p w:rsidR="00171D25" w:rsidRPr="00F402E0" w:rsidRDefault="00171D25" w:rsidP="00171D25">
      <w:pPr>
        <w:spacing w:line="360" w:lineRule="auto"/>
        <w:ind w:firstLine="540"/>
        <w:jc w:val="both"/>
        <w:rPr>
          <w:sz w:val="28"/>
          <w:szCs w:val="28"/>
        </w:rPr>
      </w:pPr>
      <w:r w:rsidRPr="00F402E0">
        <w:rPr>
          <w:sz w:val="28"/>
          <w:szCs w:val="28"/>
        </w:rPr>
        <w:t>Теперь пересчит</w:t>
      </w:r>
      <w:r w:rsidR="006956B6">
        <w:rPr>
          <w:sz w:val="28"/>
          <w:szCs w:val="28"/>
        </w:rPr>
        <w:t>аем итоговые данные из таблицы 2</w:t>
      </w:r>
      <w:r w:rsidRPr="00F402E0">
        <w:rPr>
          <w:sz w:val="28"/>
          <w:szCs w:val="28"/>
        </w:rPr>
        <w:t>, с учетом коэффициентов.</w:t>
      </w:r>
    </w:p>
    <w:p w:rsidR="00171D25" w:rsidRPr="00F402E0" w:rsidRDefault="006956B6" w:rsidP="00171D25">
      <w:pPr>
        <w:spacing w:line="360" w:lineRule="auto"/>
        <w:ind w:firstLine="540"/>
        <w:jc w:val="both"/>
        <w:rPr>
          <w:sz w:val="28"/>
          <w:szCs w:val="28"/>
        </w:rPr>
      </w:pPr>
      <w:r>
        <w:rPr>
          <w:sz w:val="28"/>
          <w:szCs w:val="28"/>
        </w:rPr>
        <w:t>Таблица 5. Обновленные данные таблицы 2.</w:t>
      </w:r>
    </w:p>
    <w:tbl>
      <w:tblPr>
        <w:tblW w:w="5000" w:type="pct"/>
        <w:jc w:val="center"/>
        <w:tblLook w:val="0000" w:firstRow="0" w:lastRow="0" w:firstColumn="0" w:lastColumn="0" w:noHBand="0" w:noVBand="0"/>
      </w:tblPr>
      <w:tblGrid>
        <w:gridCol w:w="4330"/>
        <w:gridCol w:w="1616"/>
        <w:gridCol w:w="1916"/>
        <w:gridCol w:w="1709"/>
      </w:tblGrid>
      <w:tr w:rsidR="00171D25" w:rsidRPr="00F402E0" w:rsidTr="006956B6">
        <w:trPr>
          <w:trHeight w:val="255"/>
          <w:jc w:val="center"/>
        </w:trPr>
        <w:tc>
          <w:tcPr>
            <w:tcW w:w="2262" w:type="pct"/>
            <w:tcBorders>
              <w:top w:val="single" w:sz="4" w:space="0" w:color="auto"/>
              <w:left w:val="single" w:sz="4" w:space="0" w:color="auto"/>
              <w:bottom w:val="single" w:sz="4" w:space="0" w:color="auto"/>
              <w:right w:val="single" w:sz="4" w:space="0" w:color="auto"/>
            </w:tcBorders>
            <w:shd w:val="clear" w:color="auto" w:fill="auto"/>
            <w:noWrap/>
            <w:vAlign w:val="bottom"/>
          </w:tcPr>
          <w:p w:rsidR="00171D25" w:rsidRPr="00F402E0" w:rsidRDefault="006956B6" w:rsidP="006A672B">
            <w:pPr>
              <w:jc w:val="center"/>
              <w:rPr>
                <w:rFonts w:ascii="Time Roman" w:eastAsia="SimSun" w:hAnsi="Time Roman" w:cs="Arial CYR"/>
                <w:lang w:eastAsia="zh-CN"/>
              </w:rPr>
            </w:pPr>
            <w:r>
              <w:rPr>
                <w:rFonts w:ascii="Time Roman" w:eastAsia="SimSun" w:hAnsi="Time Roman" w:cs="Arial CYR"/>
                <w:lang w:eastAsia="zh-CN"/>
              </w:rPr>
              <w:t>-</w:t>
            </w:r>
            <w:r w:rsidR="00171D25" w:rsidRPr="00F402E0">
              <w:rPr>
                <w:rFonts w:ascii="Time Roman" w:eastAsia="SimSun" w:hAnsi="Time Roman" w:cs="Arial CYR"/>
                <w:lang w:eastAsia="zh-CN"/>
              </w:rPr>
              <w:t> </w:t>
            </w:r>
          </w:p>
        </w:tc>
        <w:tc>
          <w:tcPr>
            <w:tcW w:w="844" w:type="pct"/>
            <w:tcBorders>
              <w:top w:val="single" w:sz="4" w:space="0" w:color="auto"/>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2007</w:t>
            </w:r>
          </w:p>
        </w:tc>
        <w:tc>
          <w:tcPr>
            <w:tcW w:w="1001" w:type="pct"/>
            <w:tcBorders>
              <w:top w:val="single" w:sz="4" w:space="0" w:color="auto"/>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2008</w:t>
            </w:r>
          </w:p>
        </w:tc>
        <w:tc>
          <w:tcPr>
            <w:tcW w:w="893" w:type="pct"/>
            <w:tcBorders>
              <w:top w:val="single" w:sz="4" w:space="0" w:color="auto"/>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2009</w:t>
            </w:r>
          </w:p>
        </w:tc>
      </w:tr>
      <w:tr w:rsidR="00171D25" w:rsidRPr="00F402E0" w:rsidTr="006956B6">
        <w:trPr>
          <w:trHeight w:val="255"/>
          <w:jc w:val="center"/>
        </w:trPr>
        <w:tc>
          <w:tcPr>
            <w:tcW w:w="2262" w:type="pct"/>
            <w:tcBorders>
              <w:top w:val="nil"/>
              <w:left w:val="single" w:sz="4" w:space="0" w:color="auto"/>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итого</w:t>
            </w:r>
          </w:p>
        </w:tc>
        <w:tc>
          <w:tcPr>
            <w:tcW w:w="844"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9698,1</w:t>
            </w:r>
          </w:p>
        </w:tc>
        <w:tc>
          <w:tcPr>
            <w:tcW w:w="1001"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9574,1</w:t>
            </w:r>
          </w:p>
        </w:tc>
        <w:tc>
          <w:tcPr>
            <w:tcW w:w="893"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8526,6</w:t>
            </w:r>
          </w:p>
        </w:tc>
      </w:tr>
      <w:tr w:rsidR="00171D25" w:rsidRPr="00F402E0" w:rsidTr="006956B6">
        <w:trPr>
          <w:trHeight w:val="255"/>
          <w:jc w:val="center"/>
        </w:trPr>
        <w:tc>
          <w:tcPr>
            <w:tcW w:w="2262" w:type="pct"/>
            <w:tcBorders>
              <w:top w:val="nil"/>
              <w:left w:val="single" w:sz="4" w:space="0" w:color="auto"/>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итого с учетом индекса цен</w:t>
            </w:r>
          </w:p>
        </w:tc>
        <w:tc>
          <w:tcPr>
            <w:tcW w:w="844"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w:t>
            </w:r>
          </w:p>
        </w:tc>
        <w:tc>
          <w:tcPr>
            <w:tcW w:w="1001"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10362,22</w:t>
            </w:r>
          </w:p>
        </w:tc>
        <w:tc>
          <w:tcPr>
            <w:tcW w:w="893" w:type="pct"/>
            <w:tcBorders>
              <w:top w:val="nil"/>
              <w:left w:val="nil"/>
              <w:bottom w:val="single" w:sz="4" w:space="0" w:color="auto"/>
              <w:right w:val="single" w:sz="4" w:space="0" w:color="auto"/>
            </w:tcBorders>
            <w:shd w:val="clear" w:color="auto" w:fill="auto"/>
            <w:noWrap/>
            <w:vAlign w:val="bottom"/>
          </w:tcPr>
          <w:p w:rsidR="00171D25" w:rsidRPr="00F402E0" w:rsidRDefault="00171D25" w:rsidP="006A672B">
            <w:pPr>
              <w:jc w:val="center"/>
              <w:rPr>
                <w:rFonts w:ascii="Time Roman" w:eastAsia="SimSun" w:hAnsi="Time Roman" w:cs="Arial CYR"/>
                <w:lang w:eastAsia="zh-CN"/>
              </w:rPr>
            </w:pPr>
            <w:r w:rsidRPr="00F402E0">
              <w:rPr>
                <w:rFonts w:ascii="Time Roman" w:eastAsia="SimSun" w:hAnsi="Time Roman" w:cs="Arial CYR"/>
                <w:lang w:eastAsia="zh-CN"/>
              </w:rPr>
              <w:t>11207,5</w:t>
            </w:r>
          </w:p>
        </w:tc>
      </w:tr>
    </w:tbl>
    <w:p w:rsidR="00171D25" w:rsidRPr="00F402E0" w:rsidRDefault="00171D25" w:rsidP="00171D25">
      <w:pPr>
        <w:spacing w:line="360" w:lineRule="auto"/>
        <w:ind w:firstLine="540"/>
        <w:jc w:val="both"/>
        <w:rPr>
          <w:sz w:val="28"/>
          <w:szCs w:val="28"/>
        </w:rPr>
      </w:pPr>
    </w:p>
    <w:p w:rsidR="00171D25" w:rsidRPr="00F402E0" w:rsidRDefault="00171D25" w:rsidP="00171D25">
      <w:pPr>
        <w:spacing w:line="360" w:lineRule="auto"/>
        <w:ind w:firstLine="540"/>
        <w:jc w:val="both"/>
        <w:rPr>
          <w:b/>
          <w:bCs/>
          <w:sz w:val="28"/>
          <w:szCs w:val="28"/>
        </w:rPr>
      </w:pPr>
      <w:r w:rsidRPr="00F402E0">
        <w:rPr>
          <w:b/>
          <w:bCs/>
          <w:sz w:val="28"/>
          <w:szCs w:val="28"/>
        </w:rPr>
        <w:t>Таким образом, мы наглядно показали, что реальный объем импорта товарной позиции 9006 в РФ растет! Конечно, подобные исследования не полностью корректны и подобные изменения цена наблюдаются во всех товарах данной товарной позиции, однако этот пример очень показателен.</w:t>
      </w:r>
    </w:p>
    <w:p w:rsidR="00171D25" w:rsidRPr="00F402E0" w:rsidRDefault="00171D25" w:rsidP="00171D25">
      <w:pPr>
        <w:spacing w:line="360" w:lineRule="auto"/>
        <w:ind w:firstLine="540"/>
        <w:jc w:val="both"/>
        <w:rPr>
          <w:sz w:val="28"/>
          <w:szCs w:val="28"/>
        </w:rPr>
      </w:pPr>
      <w:r w:rsidRPr="00F402E0">
        <w:rPr>
          <w:sz w:val="28"/>
          <w:szCs w:val="28"/>
        </w:rPr>
        <w:t>В анализе импорта по странам попробуем пойти индуктивным методом – от частного к общему. Попробуем разобраться с импортом по странам. Говоря о товарной позиции 9006, то безусловно, лидерами являются страны юго-восточной Азии, а именно Китай, Япония, Гонг Конг (здесь отнесен к Китаю), в меньшей степени Индонезия и две европейские страны – Германия и Швеции.</w:t>
      </w:r>
    </w:p>
    <w:p w:rsidR="00171D25" w:rsidRPr="00F402E0" w:rsidRDefault="00171D25" w:rsidP="00171D25">
      <w:pPr>
        <w:spacing w:line="360" w:lineRule="auto"/>
        <w:ind w:firstLine="540"/>
        <w:jc w:val="both"/>
        <w:rPr>
          <w:sz w:val="28"/>
          <w:szCs w:val="28"/>
        </w:rPr>
      </w:pPr>
      <w:r w:rsidRPr="00F402E0">
        <w:rPr>
          <w:sz w:val="28"/>
          <w:szCs w:val="28"/>
        </w:rPr>
        <w:t>Это страны занимающие производством в большей степени потребительских фотоаппаратов.</w:t>
      </w:r>
    </w:p>
    <w:p w:rsidR="00171D25" w:rsidRPr="00F402E0" w:rsidRDefault="00171D25" w:rsidP="00171D25">
      <w:pPr>
        <w:spacing w:line="360" w:lineRule="auto"/>
        <w:ind w:firstLine="540"/>
        <w:jc w:val="both"/>
        <w:rPr>
          <w:sz w:val="28"/>
          <w:szCs w:val="28"/>
        </w:rPr>
      </w:pPr>
      <w:r w:rsidRPr="00F402E0">
        <w:rPr>
          <w:sz w:val="28"/>
          <w:szCs w:val="28"/>
        </w:rPr>
        <w:t xml:space="preserve">В данном случае все достаточно просто объяснимо, основными производителями товаров в данной области являются компании </w:t>
      </w:r>
      <w:r w:rsidRPr="00F402E0">
        <w:rPr>
          <w:sz w:val="28"/>
          <w:szCs w:val="28"/>
          <w:lang w:val="en-US"/>
        </w:rPr>
        <w:t>Nikon</w:t>
      </w:r>
      <w:r w:rsidRPr="00F402E0">
        <w:rPr>
          <w:sz w:val="28"/>
          <w:szCs w:val="28"/>
        </w:rPr>
        <w:t xml:space="preserve">, </w:t>
      </w:r>
      <w:r w:rsidRPr="00F402E0">
        <w:rPr>
          <w:sz w:val="28"/>
          <w:szCs w:val="28"/>
          <w:lang w:val="en-US"/>
        </w:rPr>
        <w:t>Canon</w:t>
      </w:r>
      <w:r w:rsidRPr="00F402E0">
        <w:rPr>
          <w:sz w:val="28"/>
          <w:szCs w:val="28"/>
        </w:rPr>
        <w:t xml:space="preserve">, </w:t>
      </w:r>
      <w:r w:rsidRPr="00F402E0">
        <w:rPr>
          <w:sz w:val="28"/>
          <w:szCs w:val="28"/>
          <w:lang w:val="en-US"/>
        </w:rPr>
        <w:t>Sony</w:t>
      </w:r>
      <w:r w:rsidRPr="00F402E0">
        <w:rPr>
          <w:sz w:val="28"/>
          <w:szCs w:val="28"/>
        </w:rPr>
        <w:t xml:space="preserve">, </w:t>
      </w:r>
      <w:r w:rsidRPr="00F402E0">
        <w:rPr>
          <w:sz w:val="28"/>
          <w:szCs w:val="28"/>
          <w:lang w:val="en-US"/>
        </w:rPr>
        <w:t>Pentax</w:t>
      </w:r>
      <w:r w:rsidRPr="00F402E0">
        <w:rPr>
          <w:sz w:val="28"/>
          <w:szCs w:val="28"/>
        </w:rPr>
        <w:t>, которые зарегистрированы в Японии, однако из-за дороговизны производства эти компании подписывают контракты и переносят производство в близлежащие страны, однако самые технологичные изделия все равно производятся в Японии, а так как изначальные данные представлены в денежных единицах, то именно поэтому Япония имеет столь высоки показатель.</w:t>
      </w:r>
    </w:p>
    <w:p w:rsidR="00171D25" w:rsidRPr="00F402E0" w:rsidRDefault="00171D25" w:rsidP="00171D25">
      <w:pPr>
        <w:spacing w:line="360" w:lineRule="auto"/>
        <w:ind w:firstLine="540"/>
        <w:jc w:val="both"/>
        <w:rPr>
          <w:b/>
          <w:bCs/>
          <w:sz w:val="28"/>
          <w:szCs w:val="28"/>
        </w:rPr>
      </w:pPr>
      <w:r w:rsidRPr="00F402E0">
        <w:rPr>
          <w:b/>
          <w:bCs/>
          <w:sz w:val="28"/>
          <w:szCs w:val="28"/>
        </w:rPr>
        <w:t>Например (2) (данные реальные!)</w:t>
      </w:r>
    </w:p>
    <w:p w:rsidR="00171D25" w:rsidRPr="00F402E0" w:rsidRDefault="00171D25" w:rsidP="00171D25">
      <w:pPr>
        <w:numPr>
          <w:ilvl w:val="0"/>
          <w:numId w:val="6"/>
        </w:numPr>
        <w:spacing w:line="360" w:lineRule="auto"/>
        <w:jc w:val="both"/>
        <w:rPr>
          <w:sz w:val="28"/>
          <w:szCs w:val="28"/>
        </w:rPr>
      </w:pPr>
      <w:r w:rsidRPr="00F402E0">
        <w:rPr>
          <w:sz w:val="28"/>
          <w:szCs w:val="28"/>
        </w:rPr>
        <w:t xml:space="preserve">Объектив </w:t>
      </w:r>
      <w:r w:rsidRPr="00F402E0">
        <w:rPr>
          <w:sz w:val="28"/>
          <w:szCs w:val="28"/>
          <w:lang w:val="en-US"/>
        </w:rPr>
        <w:t>Nikon</w:t>
      </w:r>
      <w:r w:rsidRPr="00F402E0">
        <w:rPr>
          <w:sz w:val="28"/>
          <w:szCs w:val="28"/>
        </w:rPr>
        <w:t xml:space="preserve"> </w:t>
      </w:r>
      <w:r w:rsidRPr="00F402E0">
        <w:rPr>
          <w:sz w:val="28"/>
          <w:szCs w:val="28"/>
          <w:lang w:val="en-US"/>
        </w:rPr>
        <w:t>AF</w:t>
      </w:r>
      <w:r w:rsidRPr="00F402E0">
        <w:rPr>
          <w:sz w:val="28"/>
          <w:szCs w:val="28"/>
        </w:rPr>
        <w:t>-</w:t>
      </w:r>
      <w:r w:rsidRPr="00F402E0">
        <w:rPr>
          <w:sz w:val="28"/>
          <w:szCs w:val="28"/>
          <w:lang w:val="en-US"/>
        </w:rPr>
        <w:t>S</w:t>
      </w:r>
      <w:r w:rsidRPr="00F402E0">
        <w:rPr>
          <w:sz w:val="28"/>
          <w:szCs w:val="28"/>
        </w:rPr>
        <w:t xml:space="preserve"> 18-55</w:t>
      </w:r>
      <w:r w:rsidRPr="00F402E0">
        <w:rPr>
          <w:sz w:val="28"/>
          <w:szCs w:val="28"/>
          <w:lang w:val="en-US"/>
        </w:rPr>
        <w:t>mm</w:t>
      </w:r>
      <w:r w:rsidRPr="00F402E0">
        <w:rPr>
          <w:sz w:val="28"/>
          <w:szCs w:val="28"/>
        </w:rPr>
        <w:t xml:space="preserve"> </w:t>
      </w:r>
      <w:r w:rsidRPr="00F402E0">
        <w:rPr>
          <w:sz w:val="28"/>
          <w:szCs w:val="28"/>
          <w:lang w:val="en-US"/>
        </w:rPr>
        <w:t>DX</w:t>
      </w:r>
      <w:r w:rsidRPr="00F402E0">
        <w:rPr>
          <w:sz w:val="28"/>
          <w:szCs w:val="28"/>
        </w:rPr>
        <w:t xml:space="preserve"> </w:t>
      </w:r>
      <w:r w:rsidRPr="00F402E0">
        <w:rPr>
          <w:sz w:val="28"/>
          <w:szCs w:val="28"/>
          <w:lang w:val="en-US"/>
        </w:rPr>
        <w:t>VR</w:t>
      </w:r>
      <w:r w:rsidRPr="00F402E0">
        <w:rPr>
          <w:sz w:val="28"/>
          <w:szCs w:val="28"/>
        </w:rPr>
        <w:t xml:space="preserve"> </w:t>
      </w:r>
      <w:r w:rsidRPr="00F402E0">
        <w:rPr>
          <w:sz w:val="28"/>
          <w:szCs w:val="28"/>
          <w:lang w:val="en-US"/>
        </w:rPr>
        <w:t>f</w:t>
      </w:r>
      <w:r w:rsidRPr="00F402E0">
        <w:rPr>
          <w:sz w:val="28"/>
          <w:szCs w:val="28"/>
        </w:rPr>
        <w:t xml:space="preserve">/3.5-5.6 производимый </w:t>
      </w:r>
      <w:r w:rsidRPr="00F402E0">
        <w:rPr>
          <w:sz w:val="28"/>
          <w:szCs w:val="28"/>
          <w:u w:val="single"/>
        </w:rPr>
        <w:t>ТОЛЬКО</w:t>
      </w:r>
      <w:r w:rsidRPr="00F402E0">
        <w:rPr>
          <w:sz w:val="28"/>
          <w:szCs w:val="28"/>
        </w:rPr>
        <w:t xml:space="preserve"> в Китае (по лицензии компании </w:t>
      </w:r>
      <w:r w:rsidRPr="00F402E0">
        <w:rPr>
          <w:sz w:val="28"/>
          <w:szCs w:val="28"/>
          <w:lang w:val="en-US"/>
        </w:rPr>
        <w:t>Nikon</w:t>
      </w:r>
      <w:r w:rsidRPr="00F402E0">
        <w:rPr>
          <w:sz w:val="28"/>
          <w:szCs w:val="28"/>
        </w:rPr>
        <w:t>, зарегистрированной в Японии) стоит около 150$.</w:t>
      </w:r>
    </w:p>
    <w:p w:rsidR="00171D25" w:rsidRPr="00F402E0" w:rsidRDefault="00171D25" w:rsidP="00171D25">
      <w:pPr>
        <w:numPr>
          <w:ilvl w:val="0"/>
          <w:numId w:val="6"/>
        </w:numPr>
        <w:spacing w:line="360" w:lineRule="auto"/>
        <w:jc w:val="both"/>
        <w:rPr>
          <w:sz w:val="28"/>
          <w:szCs w:val="28"/>
        </w:rPr>
      </w:pPr>
      <w:r w:rsidRPr="00F402E0">
        <w:rPr>
          <w:sz w:val="28"/>
          <w:szCs w:val="28"/>
        </w:rPr>
        <w:t xml:space="preserve">Объектив </w:t>
      </w:r>
      <w:r w:rsidRPr="00F402E0">
        <w:rPr>
          <w:sz w:val="28"/>
          <w:szCs w:val="28"/>
          <w:lang w:val="en-US"/>
        </w:rPr>
        <w:t xml:space="preserve">Nikon AF-S 200mm f/2.0 VR </w:t>
      </w:r>
      <w:r w:rsidRPr="00F402E0">
        <w:rPr>
          <w:sz w:val="28"/>
          <w:szCs w:val="28"/>
        </w:rPr>
        <w:t xml:space="preserve">производимый </w:t>
      </w:r>
      <w:r w:rsidRPr="00F402E0">
        <w:rPr>
          <w:sz w:val="28"/>
          <w:szCs w:val="28"/>
          <w:u w:val="single"/>
        </w:rPr>
        <w:t>ТОЛЬКО</w:t>
      </w:r>
      <w:r w:rsidRPr="00F402E0">
        <w:rPr>
          <w:sz w:val="28"/>
          <w:szCs w:val="28"/>
        </w:rPr>
        <w:t xml:space="preserve"> в Японии стоит около 4500</w:t>
      </w:r>
      <w:r w:rsidRPr="00F402E0">
        <w:rPr>
          <w:sz w:val="28"/>
          <w:szCs w:val="28"/>
          <w:lang w:val="en-US"/>
        </w:rPr>
        <w:t>$</w:t>
      </w:r>
      <w:r w:rsidRPr="00F402E0">
        <w:rPr>
          <w:sz w:val="28"/>
          <w:szCs w:val="28"/>
        </w:rPr>
        <w:t xml:space="preserve"> </w:t>
      </w:r>
    </w:p>
    <w:p w:rsidR="00171D25" w:rsidRPr="00F402E0" w:rsidRDefault="00171D25" w:rsidP="00171D25">
      <w:pPr>
        <w:spacing w:line="360" w:lineRule="auto"/>
        <w:ind w:firstLine="540"/>
        <w:jc w:val="both"/>
        <w:rPr>
          <w:sz w:val="28"/>
          <w:szCs w:val="28"/>
        </w:rPr>
      </w:pPr>
      <w:r w:rsidRPr="00F402E0">
        <w:rPr>
          <w:sz w:val="28"/>
          <w:szCs w:val="28"/>
        </w:rPr>
        <w:t>Таким образом, для того чтобы цены произведенных товаров сравнялись, необходимо чтобы в Китае было произведено около 30 объективов.</w:t>
      </w:r>
    </w:p>
    <w:p w:rsidR="00171D25" w:rsidRPr="00F402E0" w:rsidRDefault="00171D25" w:rsidP="00171D25">
      <w:pPr>
        <w:spacing w:line="360" w:lineRule="auto"/>
        <w:ind w:firstLine="540"/>
        <w:jc w:val="both"/>
        <w:rPr>
          <w:sz w:val="28"/>
          <w:szCs w:val="28"/>
        </w:rPr>
      </w:pPr>
      <w:r w:rsidRPr="00F402E0">
        <w:rPr>
          <w:sz w:val="28"/>
          <w:szCs w:val="28"/>
        </w:rPr>
        <w:t>Следовательно, реально из Японии импортируется не так много товаров товарной позиции 9006, однако большинство товаров имеют крайне высокую стоимость. А из Китая ввозится много, но относительно дешевых товаров, однако это не говорит о низком качестве. Товарами низкого качества являются в основном товары, произведенные китайскими компаниями, а не по лицензии, например японских компаний.</w:t>
      </w:r>
    </w:p>
    <w:p w:rsidR="00171D25" w:rsidRPr="00F402E0" w:rsidRDefault="00171D25" w:rsidP="00171D25">
      <w:pPr>
        <w:spacing w:line="360" w:lineRule="auto"/>
        <w:ind w:firstLine="540"/>
        <w:jc w:val="both"/>
        <w:rPr>
          <w:sz w:val="28"/>
          <w:szCs w:val="28"/>
        </w:rPr>
      </w:pPr>
      <w:r w:rsidRPr="00F402E0">
        <w:rPr>
          <w:sz w:val="28"/>
          <w:szCs w:val="28"/>
        </w:rPr>
        <w:t xml:space="preserve">Нечто подобное складывается и с вышеуказанными европейскими странами. Помимо указанных компаний существует компания </w:t>
      </w:r>
      <w:r w:rsidRPr="00F402E0">
        <w:rPr>
          <w:sz w:val="28"/>
          <w:szCs w:val="28"/>
          <w:lang w:val="en-US"/>
        </w:rPr>
        <w:t>Leica</w:t>
      </w:r>
      <w:r w:rsidRPr="00F402E0">
        <w:rPr>
          <w:sz w:val="28"/>
          <w:szCs w:val="28"/>
        </w:rPr>
        <w:t xml:space="preserve">, которая стоит особняком. Ее модельный ряд крайне мал, однако все изделия крайне дорогостоящи. Иногда совершенно не оправданно. Это скорее брендовые, стильные изделия. Средняя цена фотоаппаратов фирмы </w:t>
      </w:r>
      <w:r w:rsidRPr="00F402E0">
        <w:rPr>
          <w:sz w:val="28"/>
          <w:szCs w:val="28"/>
          <w:lang w:val="en-US"/>
        </w:rPr>
        <w:t xml:space="preserve">Leica </w:t>
      </w:r>
      <w:r w:rsidRPr="00F402E0">
        <w:rPr>
          <w:sz w:val="28"/>
          <w:szCs w:val="28"/>
        </w:rPr>
        <w:t>составляет 3000</w:t>
      </w:r>
      <w:r w:rsidRPr="00F402E0">
        <w:rPr>
          <w:sz w:val="28"/>
          <w:szCs w:val="28"/>
          <w:lang w:val="en-US"/>
        </w:rPr>
        <w:t>$</w:t>
      </w:r>
      <w:r w:rsidRPr="00F402E0">
        <w:rPr>
          <w:sz w:val="28"/>
          <w:szCs w:val="28"/>
        </w:rPr>
        <w:t>-4000</w:t>
      </w:r>
      <w:r w:rsidRPr="00F402E0">
        <w:rPr>
          <w:sz w:val="28"/>
          <w:szCs w:val="28"/>
          <w:lang w:val="en-US"/>
        </w:rPr>
        <w:t>$</w:t>
      </w:r>
      <w:r w:rsidRPr="00F402E0">
        <w:rPr>
          <w:sz w:val="28"/>
          <w:szCs w:val="28"/>
        </w:rPr>
        <w:t>.</w:t>
      </w:r>
    </w:p>
    <w:p w:rsidR="00171D25" w:rsidRPr="00F402E0" w:rsidRDefault="00171D25" w:rsidP="00171D25">
      <w:pPr>
        <w:spacing w:line="360" w:lineRule="auto"/>
        <w:ind w:firstLine="540"/>
        <w:jc w:val="both"/>
        <w:rPr>
          <w:sz w:val="28"/>
          <w:szCs w:val="28"/>
        </w:rPr>
      </w:pPr>
      <w:r w:rsidRPr="00F402E0">
        <w:rPr>
          <w:sz w:val="28"/>
          <w:szCs w:val="28"/>
        </w:rPr>
        <w:t>Однако это страны, а так же Италия и Канада обеспечивают нашу страну товарами 9006300000. В большинстве своем это крайне необходимое медицинское оборудование. К сожалению, в нашей стране подобное оборудование практически не производится, но безусловно крайне необходимы для спасения жизни наших граждан.</w:t>
      </w:r>
    </w:p>
    <w:p w:rsidR="00171D25" w:rsidRPr="00F402E0" w:rsidRDefault="00171D25" w:rsidP="00171D25">
      <w:pPr>
        <w:spacing w:line="360" w:lineRule="auto"/>
        <w:ind w:firstLine="540"/>
        <w:jc w:val="both"/>
        <w:rPr>
          <w:sz w:val="28"/>
          <w:szCs w:val="28"/>
        </w:rPr>
      </w:pPr>
      <w:r w:rsidRPr="00F402E0">
        <w:rPr>
          <w:sz w:val="28"/>
          <w:szCs w:val="28"/>
        </w:rPr>
        <w:t>Это оборудование по своей специфике крайне дорогостояще. Иногда стоимость того или иного оборудования сравнима с бюджетом небольшого государства в Африке.</w:t>
      </w:r>
    </w:p>
    <w:p w:rsidR="00171D25" w:rsidRPr="00F402E0" w:rsidRDefault="00171D25" w:rsidP="00171D25">
      <w:pPr>
        <w:spacing w:line="360" w:lineRule="auto"/>
        <w:ind w:firstLine="540"/>
        <w:jc w:val="both"/>
        <w:rPr>
          <w:sz w:val="28"/>
          <w:szCs w:val="28"/>
        </w:rPr>
      </w:pPr>
      <w:r w:rsidRPr="00F402E0">
        <w:rPr>
          <w:sz w:val="28"/>
          <w:szCs w:val="28"/>
        </w:rPr>
        <w:t>Стоит заметить что товары 9006100000 в настоящее время практически не ввозятся в Россию, т.к. они крайне устарели. Примерно такая же ситуация складывается с 9006400000.</w:t>
      </w:r>
    </w:p>
    <w:p w:rsidR="00171D25" w:rsidRPr="00F402E0" w:rsidRDefault="00171D25" w:rsidP="00171D25">
      <w:pPr>
        <w:spacing w:line="360" w:lineRule="auto"/>
        <w:ind w:firstLine="540"/>
        <w:jc w:val="both"/>
        <w:rPr>
          <w:sz w:val="28"/>
          <w:szCs w:val="28"/>
        </w:rPr>
      </w:pPr>
      <w:r w:rsidRPr="00F402E0">
        <w:rPr>
          <w:sz w:val="28"/>
          <w:szCs w:val="28"/>
        </w:rPr>
        <w:t>Ситуация с товарной позицией 9007 несколько иная. Под это товарную позицию подпадают очень мало (с точки зрения количества наименований) реальноимпортируемых товаров. В большинстве своем это цифровые видеокамеры, проекторы и принадлежности к ним. Что касается пленочных камер, то сейчас это только профессиональные камеры, используемые в киностудиях и подобных заведениях.</w:t>
      </w:r>
    </w:p>
    <w:p w:rsidR="00171D25" w:rsidRPr="00F402E0" w:rsidRDefault="00171D25" w:rsidP="00171D25">
      <w:pPr>
        <w:spacing w:line="360" w:lineRule="auto"/>
        <w:ind w:firstLine="540"/>
        <w:jc w:val="both"/>
        <w:rPr>
          <w:sz w:val="28"/>
          <w:szCs w:val="28"/>
        </w:rPr>
      </w:pPr>
      <w:r w:rsidRPr="00F402E0">
        <w:rPr>
          <w:sz w:val="28"/>
          <w:szCs w:val="28"/>
        </w:rPr>
        <w:t>Дабы не повторяться, принципы, раскрытые в примере 1 здесь так же полностью экстраполируемы. А провести более детальный анализ какие именно товары, с какой странны ввозятся не представляется возможным из-за недостатка информации.</w:t>
      </w:r>
    </w:p>
    <w:p w:rsidR="00EF169F" w:rsidRPr="00F402E0" w:rsidRDefault="00171D25" w:rsidP="0043406D">
      <w:pPr>
        <w:spacing w:line="360" w:lineRule="auto"/>
        <w:ind w:firstLine="540"/>
        <w:jc w:val="both"/>
        <w:rPr>
          <w:sz w:val="28"/>
          <w:szCs w:val="28"/>
        </w:rPr>
      </w:pPr>
      <w:r w:rsidRPr="00F402E0">
        <w:rPr>
          <w:b/>
          <w:bCs/>
          <w:sz w:val="28"/>
          <w:szCs w:val="28"/>
        </w:rPr>
        <w:t>Таким образом, хотя товары товарных позиций 9006-9007 занимают ничтожную долю в импорте РФ, но от этого роль этих товаров не снижается.</w:t>
      </w:r>
      <w:r>
        <w:rPr>
          <w:b/>
          <w:bCs/>
          <w:sz w:val="28"/>
          <w:szCs w:val="28"/>
        </w:rPr>
        <w:t xml:space="preserve"> Подобные товары практически не производятся на территории РФ, поэтому даже учитывая редкоиспользуемость подобных приспособлений, они ввозились и будут ввозиться в будущем</w:t>
      </w:r>
    </w:p>
    <w:p w:rsidR="00EF169F" w:rsidRDefault="00EF169F" w:rsidP="00EF169F">
      <w:pPr>
        <w:ind w:firstLine="540"/>
        <w:jc w:val="both"/>
        <w:rPr>
          <w:sz w:val="28"/>
          <w:szCs w:val="28"/>
        </w:rPr>
      </w:pPr>
    </w:p>
    <w:p w:rsidR="00171D25" w:rsidRDefault="00171D25" w:rsidP="00EF169F">
      <w:pPr>
        <w:ind w:firstLine="540"/>
        <w:jc w:val="both"/>
        <w:rPr>
          <w:sz w:val="28"/>
          <w:szCs w:val="28"/>
        </w:rPr>
      </w:pPr>
    </w:p>
    <w:p w:rsidR="00171D25" w:rsidRPr="00F402E0" w:rsidRDefault="00171D25" w:rsidP="00EF169F">
      <w:pPr>
        <w:ind w:firstLine="540"/>
        <w:jc w:val="both"/>
        <w:rPr>
          <w:sz w:val="28"/>
          <w:szCs w:val="28"/>
        </w:rPr>
      </w:pPr>
    </w:p>
    <w:p w:rsidR="00EF169F" w:rsidRPr="00F402E0" w:rsidRDefault="00171D25" w:rsidP="009B08FC">
      <w:pPr>
        <w:pStyle w:val="2"/>
        <w:spacing w:before="0" w:after="0"/>
        <w:ind w:firstLine="540"/>
        <w:jc w:val="both"/>
        <w:rPr>
          <w:rFonts w:ascii="Times New Roman" w:hAnsi="Times New Roman" w:cs="Times New Roman"/>
          <w:i w:val="0"/>
        </w:rPr>
      </w:pPr>
      <w:bookmarkStart w:id="7" w:name="_Toc279916878"/>
      <w:r>
        <w:rPr>
          <w:rFonts w:ascii="Times New Roman" w:hAnsi="Times New Roman" w:cs="Times New Roman"/>
          <w:i w:val="0"/>
        </w:rPr>
        <w:t>2.2</w:t>
      </w:r>
      <w:r w:rsidRPr="00F402E0">
        <w:rPr>
          <w:rFonts w:ascii="Times New Roman" w:hAnsi="Times New Roman" w:cs="Times New Roman"/>
          <w:i w:val="0"/>
        </w:rPr>
        <w:t>. Анализ практики декларирования</w:t>
      </w:r>
      <w:r w:rsidR="007D464D" w:rsidRPr="00F402E0">
        <w:rPr>
          <w:rFonts w:ascii="Times New Roman" w:hAnsi="Times New Roman" w:cs="Times New Roman"/>
          <w:i w:val="0"/>
        </w:rPr>
        <w:t>.</w:t>
      </w:r>
      <w:bookmarkEnd w:id="7"/>
    </w:p>
    <w:p w:rsidR="00EF169F" w:rsidRPr="00F402E0" w:rsidRDefault="00EF169F" w:rsidP="00EF169F">
      <w:pPr>
        <w:autoSpaceDE w:val="0"/>
        <w:autoSpaceDN w:val="0"/>
        <w:adjustRightInd w:val="0"/>
        <w:ind w:firstLine="540"/>
        <w:jc w:val="both"/>
        <w:rPr>
          <w:i/>
          <w:iCs/>
          <w:sz w:val="28"/>
          <w:szCs w:val="28"/>
        </w:rPr>
      </w:pPr>
    </w:p>
    <w:p w:rsidR="00EF169F" w:rsidRPr="00F402E0" w:rsidRDefault="00EF169F" w:rsidP="00EF169F">
      <w:pPr>
        <w:autoSpaceDE w:val="0"/>
        <w:autoSpaceDN w:val="0"/>
        <w:adjustRightInd w:val="0"/>
        <w:ind w:firstLine="540"/>
        <w:jc w:val="both"/>
        <w:rPr>
          <w:i/>
          <w:iCs/>
          <w:sz w:val="28"/>
          <w:szCs w:val="28"/>
        </w:rPr>
      </w:pPr>
    </w:p>
    <w:p w:rsidR="00EF169F" w:rsidRPr="00F402E0" w:rsidRDefault="00EF169F" w:rsidP="00EF169F">
      <w:pPr>
        <w:autoSpaceDE w:val="0"/>
        <w:autoSpaceDN w:val="0"/>
        <w:adjustRightInd w:val="0"/>
        <w:spacing w:line="360" w:lineRule="auto"/>
        <w:ind w:firstLine="540"/>
        <w:jc w:val="both"/>
        <w:rPr>
          <w:sz w:val="28"/>
          <w:szCs w:val="28"/>
        </w:rPr>
      </w:pPr>
    </w:p>
    <w:p w:rsidR="009F1144" w:rsidRDefault="009F1144" w:rsidP="002C3855">
      <w:pPr>
        <w:spacing w:line="360" w:lineRule="auto"/>
        <w:ind w:firstLine="540"/>
        <w:jc w:val="both"/>
        <w:rPr>
          <w:sz w:val="28"/>
        </w:rPr>
      </w:pPr>
      <w:r>
        <w:rPr>
          <w:sz w:val="28"/>
        </w:rPr>
        <w:t xml:space="preserve">Перед тем как говорить о декларировании, необходимо разобраться какие именно товары классифицируются в данных товарных позициях и по каким признакам происходит </w:t>
      </w:r>
      <w:r w:rsidR="006956B6">
        <w:rPr>
          <w:sz w:val="28"/>
        </w:rPr>
        <w:t>классификация</w:t>
      </w:r>
      <w:r>
        <w:rPr>
          <w:sz w:val="28"/>
        </w:rPr>
        <w:t>.</w:t>
      </w:r>
    </w:p>
    <w:p w:rsidR="002C3855" w:rsidRPr="00F402E0" w:rsidRDefault="002C3855" w:rsidP="002C3855">
      <w:pPr>
        <w:spacing w:line="360" w:lineRule="auto"/>
        <w:ind w:firstLine="540"/>
        <w:jc w:val="both"/>
        <w:rPr>
          <w:sz w:val="28"/>
        </w:rPr>
      </w:pPr>
      <w:r w:rsidRPr="00F402E0">
        <w:rPr>
          <w:sz w:val="28"/>
        </w:rPr>
        <w:t>Структура товарных позиций по ТН ВЭД ТС представлена на приведенных ниже картинках</w:t>
      </w:r>
      <w:r w:rsidR="00A26366">
        <w:rPr>
          <w:rStyle w:val="a3"/>
          <w:sz w:val="28"/>
        </w:rPr>
        <w:footnoteReference w:id="15"/>
      </w:r>
      <w:r w:rsidRPr="00F402E0">
        <w:rPr>
          <w:sz w:val="28"/>
        </w:rPr>
        <w:t>.</w:t>
      </w:r>
    </w:p>
    <w:p w:rsidR="00651047" w:rsidRDefault="00F333BD" w:rsidP="002C3855">
      <w:pPr>
        <w:autoSpaceDE w:val="0"/>
        <w:autoSpaceDN w:val="0"/>
        <w:adjustRightInd w:val="0"/>
        <w:spacing w:line="360" w:lineRule="auto"/>
        <w:jc w:val="both"/>
        <w:rPr>
          <w:sz w:val="28"/>
          <w:szCs w:val="28"/>
        </w:rPr>
      </w:pPr>
      <w:r>
        <w:rPr>
          <w:sz w:val="28"/>
          <w:szCs w:val="28"/>
        </w:rPr>
        <w:pict>
          <v:shape id="_x0000_i1027" type="#_x0000_t75" style="width:467.25pt;height:291.75pt">
            <v:imagedata r:id="rId9" o:title="9006"/>
          </v:shape>
        </w:pict>
      </w:r>
    </w:p>
    <w:p w:rsidR="006956B6" w:rsidRDefault="006956B6" w:rsidP="006956B6">
      <w:pPr>
        <w:autoSpaceDE w:val="0"/>
        <w:autoSpaceDN w:val="0"/>
        <w:adjustRightInd w:val="0"/>
        <w:spacing w:line="360" w:lineRule="auto"/>
        <w:jc w:val="center"/>
        <w:rPr>
          <w:sz w:val="28"/>
          <w:szCs w:val="28"/>
        </w:rPr>
      </w:pPr>
      <w:r>
        <w:rPr>
          <w:sz w:val="28"/>
          <w:szCs w:val="28"/>
        </w:rPr>
        <w:t>Рис. 3. Структура товарной позиции 9006 ТН ВЭД ТС</w:t>
      </w:r>
    </w:p>
    <w:p w:rsidR="006956B6" w:rsidRPr="00F402E0" w:rsidRDefault="006956B6" w:rsidP="006956B6">
      <w:pPr>
        <w:autoSpaceDE w:val="0"/>
        <w:autoSpaceDN w:val="0"/>
        <w:adjustRightInd w:val="0"/>
        <w:spacing w:line="360" w:lineRule="auto"/>
        <w:jc w:val="center"/>
        <w:rPr>
          <w:sz w:val="28"/>
          <w:szCs w:val="28"/>
        </w:rPr>
      </w:pPr>
    </w:p>
    <w:p w:rsidR="00EF169F" w:rsidRPr="00F402E0" w:rsidRDefault="00F333BD" w:rsidP="00651047">
      <w:pPr>
        <w:autoSpaceDE w:val="0"/>
        <w:autoSpaceDN w:val="0"/>
        <w:adjustRightInd w:val="0"/>
        <w:spacing w:line="360" w:lineRule="auto"/>
        <w:jc w:val="both"/>
        <w:rPr>
          <w:sz w:val="28"/>
          <w:szCs w:val="28"/>
        </w:rPr>
      </w:pPr>
      <w:r>
        <w:rPr>
          <w:sz w:val="28"/>
          <w:szCs w:val="28"/>
        </w:rPr>
        <w:pict>
          <v:shape id="_x0000_i1028" type="#_x0000_t75" style="width:467.25pt;height:93.75pt">
            <v:imagedata r:id="rId10" o:title="9007"/>
          </v:shape>
        </w:pict>
      </w:r>
    </w:p>
    <w:p w:rsidR="006956B6" w:rsidRDefault="006956B6" w:rsidP="006956B6">
      <w:pPr>
        <w:autoSpaceDE w:val="0"/>
        <w:autoSpaceDN w:val="0"/>
        <w:adjustRightInd w:val="0"/>
        <w:spacing w:line="360" w:lineRule="auto"/>
        <w:jc w:val="center"/>
        <w:rPr>
          <w:sz w:val="28"/>
          <w:szCs w:val="28"/>
        </w:rPr>
      </w:pPr>
      <w:r>
        <w:rPr>
          <w:sz w:val="28"/>
          <w:szCs w:val="28"/>
        </w:rPr>
        <w:t>Рис. 4. Структура товарной позиции 9007 ТН ВЭД ТС</w:t>
      </w:r>
    </w:p>
    <w:p w:rsidR="00B767DB" w:rsidRPr="00F402E0" w:rsidRDefault="00B767DB" w:rsidP="007D464D">
      <w:pPr>
        <w:spacing w:line="360" w:lineRule="auto"/>
        <w:ind w:firstLine="540"/>
        <w:jc w:val="both"/>
        <w:rPr>
          <w:sz w:val="28"/>
        </w:rPr>
      </w:pPr>
    </w:p>
    <w:p w:rsidR="00B767DB" w:rsidRDefault="00B767DB" w:rsidP="00B67C0E">
      <w:pPr>
        <w:spacing w:line="360" w:lineRule="auto"/>
        <w:ind w:firstLine="540"/>
        <w:jc w:val="both"/>
        <w:rPr>
          <w:sz w:val="28"/>
        </w:rPr>
      </w:pPr>
      <w:r w:rsidRPr="00F402E0">
        <w:rPr>
          <w:sz w:val="28"/>
        </w:rPr>
        <w:t xml:space="preserve">На основе этой структуры выделим классификационные признаки на разных уровнях, они </w:t>
      </w:r>
      <w:r w:rsidR="000A2F70" w:rsidRPr="00F402E0">
        <w:rPr>
          <w:sz w:val="28"/>
        </w:rPr>
        <w:t>представлены</w:t>
      </w:r>
      <w:r w:rsidRPr="00F402E0">
        <w:rPr>
          <w:sz w:val="28"/>
        </w:rPr>
        <w:t xml:space="preserve"> в таблиц</w:t>
      </w:r>
      <w:r w:rsidR="00B67C0E" w:rsidRPr="00F402E0">
        <w:rPr>
          <w:sz w:val="28"/>
        </w:rPr>
        <w:t>ах</w:t>
      </w:r>
      <w:r w:rsidR="006956B6">
        <w:rPr>
          <w:sz w:val="28"/>
        </w:rPr>
        <w:t xml:space="preserve"> 6 и  7</w:t>
      </w:r>
      <w:r w:rsidRPr="00F402E0">
        <w:rPr>
          <w:sz w:val="28"/>
        </w:rPr>
        <w:t>.</w:t>
      </w:r>
      <w:r w:rsidR="006956B6">
        <w:rPr>
          <w:sz w:val="28"/>
        </w:rPr>
        <w:t xml:space="preserve"> </w:t>
      </w:r>
    </w:p>
    <w:p w:rsidR="006956B6" w:rsidRPr="00F402E0" w:rsidRDefault="006956B6" w:rsidP="00B67C0E">
      <w:pPr>
        <w:spacing w:line="360" w:lineRule="auto"/>
        <w:ind w:firstLine="540"/>
        <w:jc w:val="both"/>
        <w:rPr>
          <w:sz w:val="28"/>
        </w:rPr>
      </w:pPr>
      <w:r>
        <w:rPr>
          <w:sz w:val="28"/>
        </w:rPr>
        <w:t>Таблица 6. Классификационные признаки товарной позиции 9006</w:t>
      </w:r>
    </w:p>
    <w:tbl>
      <w:tblPr>
        <w:tblStyle w:val="a9"/>
        <w:tblW w:w="0" w:type="auto"/>
        <w:jc w:val="center"/>
        <w:tblLook w:val="01E0" w:firstRow="1" w:lastRow="1" w:firstColumn="1" w:lastColumn="1" w:noHBand="0" w:noVBand="0"/>
      </w:tblPr>
      <w:tblGrid>
        <w:gridCol w:w="2375"/>
        <w:gridCol w:w="4250"/>
        <w:gridCol w:w="2946"/>
      </w:tblGrid>
      <w:tr w:rsidR="00B767DB" w:rsidRPr="00F402E0" w:rsidTr="007736DD">
        <w:trPr>
          <w:jc w:val="center"/>
        </w:trPr>
        <w:tc>
          <w:tcPr>
            <w:tcW w:w="1728" w:type="dxa"/>
            <w:vAlign w:val="center"/>
          </w:tcPr>
          <w:p w:rsidR="00B767DB" w:rsidRPr="00F402E0" w:rsidRDefault="00B767DB" w:rsidP="007736DD">
            <w:pPr>
              <w:jc w:val="center"/>
            </w:pPr>
            <w:r w:rsidRPr="00F402E0">
              <w:t>Классификационный уровень</w:t>
            </w:r>
          </w:p>
        </w:tc>
        <w:tc>
          <w:tcPr>
            <w:tcW w:w="4652" w:type="dxa"/>
            <w:vAlign w:val="center"/>
          </w:tcPr>
          <w:p w:rsidR="00B767DB" w:rsidRPr="00F402E0" w:rsidRDefault="00B767DB" w:rsidP="007736DD">
            <w:pPr>
              <w:jc w:val="center"/>
            </w:pPr>
            <w:r w:rsidRPr="00F402E0">
              <w:t>Признак</w:t>
            </w:r>
          </w:p>
        </w:tc>
        <w:tc>
          <w:tcPr>
            <w:tcW w:w="3191" w:type="dxa"/>
            <w:vAlign w:val="center"/>
          </w:tcPr>
          <w:p w:rsidR="00B767DB" w:rsidRPr="00F402E0" w:rsidRDefault="007736DD" w:rsidP="007736DD">
            <w:pPr>
              <w:jc w:val="center"/>
            </w:pPr>
            <w:r w:rsidRPr="00F402E0">
              <w:t>П</w:t>
            </w:r>
            <w:r w:rsidR="00B767DB" w:rsidRPr="00F402E0">
              <w:t>ример</w:t>
            </w:r>
          </w:p>
        </w:tc>
      </w:tr>
      <w:tr w:rsidR="00B767DB" w:rsidRPr="00F402E0" w:rsidTr="007736DD">
        <w:trPr>
          <w:jc w:val="center"/>
        </w:trPr>
        <w:tc>
          <w:tcPr>
            <w:tcW w:w="1728" w:type="dxa"/>
            <w:vAlign w:val="center"/>
          </w:tcPr>
          <w:p w:rsidR="00B767DB" w:rsidRPr="00F402E0" w:rsidRDefault="00B767DB" w:rsidP="007736DD">
            <w:pPr>
              <w:jc w:val="center"/>
            </w:pPr>
            <w:r w:rsidRPr="00F402E0">
              <w:t>Товарная позиция</w:t>
            </w:r>
          </w:p>
        </w:tc>
        <w:tc>
          <w:tcPr>
            <w:tcW w:w="4652" w:type="dxa"/>
            <w:vAlign w:val="center"/>
          </w:tcPr>
          <w:p w:rsidR="00B767DB" w:rsidRPr="00F402E0" w:rsidRDefault="00B767DB" w:rsidP="007736DD">
            <w:pPr>
              <w:jc w:val="center"/>
            </w:pPr>
            <w:r w:rsidRPr="00F402E0">
              <w:t>Функциональное назначение</w:t>
            </w:r>
          </w:p>
        </w:tc>
        <w:tc>
          <w:tcPr>
            <w:tcW w:w="3191" w:type="dxa"/>
            <w:vAlign w:val="center"/>
          </w:tcPr>
          <w:p w:rsidR="00B767DB" w:rsidRPr="00F402E0" w:rsidRDefault="00B767DB" w:rsidP="007736DD">
            <w:pPr>
              <w:jc w:val="center"/>
            </w:pPr>
            <w:r w:rsidRPr="00F402E0">
              <w:t>Фотосъемка</w:t>
            </w:r>
            <w:r w:rsidR="007736DD" w:rsidRPr="00F402E0">
              <w:t>, запасные части</w:t>
            </w:r>
          </w:p>
        </w:tc>
      </w:tr>
      <w:tr w:rsidR="00B767DB" w:rsidRPr="00F402E0" w:rsidTr="007736DD">
        <w:trPr>
          <w:jc w:val="center"/>
        </w:trPr>
        <w:tc>
          <w:tcPr>
            <w:tcW w:w="1728" w:type="dxa"/>
            <w:vAlign w:val="center"/>
          </w:tcPr>
          <w:p w:rsidR="00B767DB" w:rsidRPr="00F402E0" w:rsidRDefault="007736DD" w:rsidP="007736DD">
            <w:pPr>
              <w:jc w:val="center"/>
            </w:pPr>
            <w:r w:rsidRPr="00F402E0">
              <w:t>Субпозиция</w:t>
            </w:r>
          </w:p>
        </w:tc>
        <w:tc>
          <w:tcPr>
            <w:tcW w:w="4652" w:type="dxa"/>
            <w:vAlign w:val="center"/>
          </w:tcPr>
          <w:p w:rsidR="00B767DB" w:rsidRPr="00F402E0" w:rsidRDefault="00B767DB" w:rsidP="007736DD">
            <w:pPr>
              <w:numPr>
                <w:ilvl w:val="0"/>
                <w:numId w:val="12"/>
              </w:numPr>
              <w:tabs>
                <w:tab w:val="clear" w:pos="720"/>
                <w:tab w:val="num" w:pos="325"/>
              </w:tabs>
              <w:ind w:left="325"/>
              <w:jc w:val="center"/>
            </w:pPr>
            <w:r w:rsidRPr="00F402E0">
              <w:t>Функциональное назначение (внутри общего)</w:t>
            </w:r>
          </w:p>
          <w:p w:rsidR="00B767DB" w:rsidRPr="00F402E0" w:rsidRDefault="00B767DB" w:rsidP="007736DD">
            <w:pPr>
              <w:numPr>
                <w:ilvl w:val="0"/>
                <w:numId w:val="12"/>
              </w:numPr>
              <w:tabs>
                <w:tab w:val="clear" w:pos="720"/>
                <w:tab w:val="num" w:pos="325"/>
              </w:tabs>
              <w:ind w:left="325"/>
              <w:jc w:val="center"/>
            </w:pPr>
            <w:r w:rsidRPr="00F402E0">
              <w:t>Конструкция</w:t>
            </w:r>
          </w:p>
          <w:p w:rsidR="00B767DB" w:rsidRPr="00F402E0" w:rsidRDefault="00B767DB" w:rsidP="007736DD">
            <w:pPr>
              <w:numPr>
                <w:ilvl w:val="0"/>
                <w:numId w:val="12"/>
              </w:numPr>
              <w:tabs>
                <w:tab w:val="clear" w:pos="720"/>
                <w:tab w:val="num" w:pos="325"/>
              </w:tabs>
              <w:ind w:left="325"/>
              <w:jc w:val="center"/>
            </w:pPr>
            <w:r w:rsidRPr="00F402E0">
              <w:t>Материал фотофиксации</w:t>
            </w:r>
          </w:p>
        </w:tc>
        <w:tc>
          <w:tcPr>
            <w:tcW w:w="3191" w:type="dxa"/>
            <w:vAlign w:val="center"/>
          </w:tcPr>
          <w:p w:rsidR="00B767DB" w:rsidRPr="00F402E0" w:rsidRDefault="00B767DB" w:rsidP="007736DD">
            <w:pPr>
              <w:jc w:val="center"/>
            </w:pPr>
            <w:r w:rsidRPr="00F402E0">
              <w:t>Полароид, для подготовки печатных пластин</w:t>
            </w:r>
          </w:p>
        </w:tc>
      </w:tr>
      <w:tr w:rsidR="00B767DB" w:rsidRPr="00F402E0" w:rsidTr="007736DD">
        <w:trPr>
          <w:jc w:val="center"/>
        </w:trPr>
        <w:tc>
          <w:tcPr>
            <w:tcW w:w="1728" w:type="dxa"/>
            <w:vAlign w:val="center"/>
          </w:tcPr>
          <w:p w:rsidR="00B767DB" w:rsidRPr="00F402E0" w:rsidRDefault="00B767DB" w:rsidP="007736DD">
            <w:pPr>
              <w:jc w:val="center"/>
            </w:pPr>
            <w:r w:rsidRPr="00F402E0">
              <w:t>Подсубпозиция</w:t>
            </w:r>
          </w:p>
        </w:tc>
        <w:tc>
          <w:tcPr>
            <w:tcW w:w="4652" w:type="dxa"/>
            <w:vAlign w:val="center"/>
          </w:tcPr>
          <w:p w:rsidR="00B767DB" w:rsidRPr="00F402E0" w:rsidRDefault="00B767DB" w:rsidP="00A2513F">
            <w:pPr>
              <w:numPr>
                <w:ilvl w:val="0"/>
                <w:numId w:val="19"/>
              </w:numPr>
              <w:jc w:val="center"/>
            </w:pPr>
            <w:r w:rsidRPr="00F402E0">
              <w:t>материал фотофиксации (размер)</w:t>
            </w:r>
          </w:p>
          <w:p w:rsidR="00B67C0E" w:rsidRPr="00F402E0" w:rsidRDefault="00B67C0E" w:rsidP="00A2513F">
            <w:pPr>
              <w:numPr>
                <w:ilvl w:val="0"/>
                <w:numId w:val="19"/>
              </w:numPr>
              <w:jc w:val="center"/>
            </w:pPr>
            <w:r w:rsidRPr="00F402E0">
              <w:t>конструкция</w:t>
            </w:r>
          </w:p>
        </w:tc>
        <w:tc>
          <w:tcPr>
            <w:tcW w:w="3191" w:type="dxa"/>
            <w:vAlign w:val="center"/>
          </w:tcPr>
          <w:p w:rsidR="00B767DB" w:rsidRPr="00F402E0" w:rsidRDefault="00B67C0E" w:rsidP="007736DD">
            <w:pPr>
              <w:jc w:val="center"/>
            </w:pPr>
            <w:r w:rsidRPr="00F402E0">
              <w:t>Портативные, для микрофильмов</w:t>
            </w:r>
          </w:p>
        </w:tc>
      </w:tr>
    </w:tbl>
    <w:p w:rsidR="006956B6" w:rsidRPr="00F402E0" w:rsidRDefault="006956B6" w:rsidP="006956B6">
      <w:pPr>
        <w:spacing w:line="360" w:lineRule="auto"/>
        <w:ind w:firstLine="540"/>
        <w:jc w:val="both"/>
        <w:rPr>
          <w:sz w:val="28"/>
        </w:rPr>
      </w:pPr>
      <w:r>
        <w:rPr>
          <w:sz w:val="28"/>
        </w:rPr>
        <w:t>Таблица 7. Классификационные признаки товарной позиции 9007</w:t>
      </w:r>
    </w:p>
    <w:tbl>
      <w:tblPr>
        <w:tblStyle w:val="a9"/>
        <w:tblW w:w="0" w:type="auto"/>
        <w:jc w:val="center"/>
        <w:tblLook w:val="01E0" w:firstRow="1" w:lastRow="1" w:firstColumn="1" w:lastColumn="1" w:noHBand="0" w:noVBand="0"/>
      </w:tblPr>
      <w:tblGrid>
        <w:gridCol w:w="3190"/>
        <w:gridCol w:w="3190"/>
        <w:gridCol w:w="3191"/>
      </w:tblGrid>
      <w:tr w:rsidR="007736DD" w:rsidRPr="00F402E0" w:rsidTr="00C31510">
        <w:trPr>
          <w:jc w:val="center"/>
        </w:trPr>
        <w:tc>
          <w:tcPr>
            <w:tcW w:w="3190" w:type="dxa"/>
            <w:vAlign w:val="center"/>
          </w:tcPr>
          <w:p w:rsidR="007736DD" w:rsidRPr="00F402E0" w:rsidRDefault="007736DD" w:rsidP="00C31510">
            <w:pPr>
              <w:jc w:val="center"/>
            </w:pPr>
            <w:r w:rsidRPr="00F402E0">
              <w:t>Классификационный уровень</w:t>
            </w:r>
          </w:p>
        </w:tc>
        <w:tc>
          <w:tcPr>
            <w:tcW w:w="3190" w:type="dxa"/>
            <w:vAlign w:val="center"/>
          </w:tcPr>
          <w:p w:rsidR="007736DD" w:rsidRPr="00F402E0" w:rsidRDefault="007736DD" w:rsidP="00C31510">
            <w:pPr>
              <w:jc w:val="center"/>
            </w:pPr>
            <w:r w:rsidRPr="00F402E0">
              <w:t>Признак</w:t>
            </w:r>
          </w:p>
        </w:tc>
        <w:tc>
          <w:tcPr>
            <w:tcW w:w="3191" w:type="dxa"/>
            <w:vAlign w:val="center"/>
          </w:tcPr>
          <w:p w:rsidR="007736DD" w:rsidRPr="00F402E0" w:rsidRDefault="007736DD" w:rsidP="00C31510">
            <w:pPr>
              <w:jc w:val="center"/>
            </w:pPr>
            <w:r w:rsidRPr="00F402E0">
              <w:t>Пример</w:t>
            </w:r>
          </w:p>
        </w:tc>
      </w:tr>
      <w:tr w:rsidR="007736DD" w:rsidRPr="00F402E0" w:rsidTr="00C31510">
        <w:trPr>
          <w:jc w:val="center"/>
        </w:trPr>
        <w:tc>
          <w:tcPr>
            <w:tcW w:w="3190" w:type="dxa"/>
            <w:vAlign w:val="center"/>
          </w:tcPr>
          <w:p w:rsidR="007736DD" w:rsidRPr="00F402E0" w:rsidRDefault="007736DD" w:rsidP="00C31510">
            <w:pPr>
              <w:jc w:val="center"/>
            </w:pPr>
            <w:r w:rsidRPr="00F402E0">
              <w:t>Товарная позиция</w:t>
            </w:r>
          </w:p>
        </w:tc>
        <w:tc>
          <w:tcPr>
            <w:tcW w:w="3190" w:type="dxa"/>
            <w:vAlign w:val="center"/>
          </w:tcPr>
          <w:p w:rsidR="007736DD" w:rsidRPr="00F402E0" w:rsidRDefault="007736DD" w:rsidP="00C31510">
            <w:pPr>
              <w:jc w:val="center"/>
            </w:pPr>
            <w:r w:rsidRPr="00F402E0">
              <w:t>Функциональное назначение</w:t>
            </w:r>
          </w:p>
        </w:tc>
        <w:tc>
          <w:tcPr>
            <w:tcW w:w="3191" w:type="dxa"/>
            <w:vAlign w:val="center"/>
          </w:tcPr>
          <w:p w:rsidR="007736DD" w:rsidRPr="00F402E0" w:rsidRDefault="007736DD" w:rsidP="00C31510">
            <w:pPr>
              <w:jc w:val="center"/>
            </w:pPr>
            <w:r w:rsidRPr="00F402E0">
              <w:t>Киносъемка, воспроизведение изображения, запасные части</w:t>
            </w:r>
          </w:p>
        </w:tc>
      </w:tr>
      <w:tr w:rsidR="007736DD" w:rsidRPr="00F402E0" w:rsidTr="00C31510">
        <w:trPr>
          <w:jc w:val="center"/>
        </w:trPr>
        <w:tc>
          <w:tcPr>
            <w:tcW w:w="3190" w:type="dxa"/>
            <w:vAlign w:val="center"/>
          </w:tcPr>
          <w:p w:rsidR="007736DD" w:rsidRPr="00F402E0" w:rsidRDefault="007736DD" w:rsidP="00C31510">
            <w:pPr>
              <w:jc w:val="center"/>
            </w:pPr>
            <w:r w:rsidRPr="00F402E0">
              <w:t>Субпозиция</w:t>
            </w:r>
          </w:p>
        </w:tc>
        <w:tc>
          <w:tcPr>
            <w:tcW w:w="3190" w:type="dxa"/>
            <w:vAlign w:val="center"/>
          </w:tcPr>
          <w:p w:rsidR="007736DD" w:rsidRPr="00F402E0" w:rsidRDefault="007736DD" w:rsidP="00C31510">
            <w:pPr>
              <w:numPr>
                <w:ilvl w:val="0"/>
                <w:numId w:val="13"/>
              </w:numPr>
              <w:tabs>
                <w:tab w:val="clear" w:pos="720"/>
                <w:tab w:val="num" w:pos="410"/>
              </w:tabs>
              <w:ind w:left="410"/>
              <w:jc w:val="center"/>
            </w:pPr>
            <w:r w:rsidRPr="00F402E0">
              <w:t>Размер материала видеофиксации</w:t>
            </w:r>
          </w:p>
          <w:p w:rsidR="007736DD" w:rsidRPr="00F402E0" w:rsidRDefault="007736DD" w:rsidP="00C31510">
            <w:pPr>
              <w:numPr>
                <w:ilvl w:val="0"/>
                <w:numId w:val="13"/>
              </w:numPr>
              <w:tabs>
                <w:tab w:val="clear" w:pos="720"/>
                <w:tab w:val="num" w:pos="410"/>
              </w:tabs>
              <w:ind w:left="410"/>
              <w:jc w:val="center"/>
            </w:pPr>
            <w:r w:rsidRPr="00F402E0">
              <w:t>Функциональное назначение</w:t>
            </w:r>
          </w:p>
        </w:tc>
        <w:tc>
          <w:tcPr>
            <w:tcW w:w="3191" w:type="dxa"/>
            <w:vAlign w:val="center"/>
          </w:tcPr>
          <w:p w:rsidR="007736DD" w:rsidRPr="00F402E0" w:rsidRDefault="007736DD" w:rsidP="00C31510">
            <w:pPr>
              <w:jc w:val="center"/>
            </w:pPr>
            <w:r w:rsidRPr="00F402E0">
              <w:t xml:space="preserve">Для пленки менее чем 16мм, </w:t>
            </w:r>
            <w:r w:rsidR="00C31510" w:rsidRPr="00F402E0">
              <w:t>кинопроекторы</w:t>
            </w:r>
          </w:p>
        </w:tc>
      </w:tr>
      <w:tr w:rsidR="007736DD" w:rsidRPr="00F402E0" w:rsidTr="00C31510">
        <w:trPr>
          <w:jc w:val="center"/>
        </w:trPr>
        <w:tc>
          <w:tcPr>
            <w:tcW w:w="3190" w:type="dxa"/>
            <w:vAlign w:val="center"/>
          </w:tcPr>
          <w:p w:rsidR="007736DD" w:rsidRPr="00F402E0" w:rsidRDefault="007736DD" w:rsidP="00C31510">
            <w:pPr>
              <w:jc w:val="center"/>
            </w:pPr>
            <w:r w:rsidRPr="00F402E0">
              <w:t>Подсубпозиция</w:t>
            </w:r>
          </w:p>
        </w:tc>
        <w:tc>
          <w:tcPr>
            <w:tcW w:w="3190" w:type="dxa"/>
            <w:vAlign w:val="center"/>
          </w:tcPr>
          <w:p w:rsidR="007736DD" w:rsidRPr="00F402E0" w:rsidRDefault="00C31510" w:rsidP="00C31510">
            <w:pPr>
              <w:jc w:val="center"/>
            </w:pPr>
            <w:r w:rsidRPr="00F402E0">
              <w:t>Нет</w:t>
            </w:r>
          </w:p>
        </w:tc>
        <w:tc>
          <w:tcPr>
            <w:tcW w:w="3191" w:type="dxa"/>
            <w:vAlign w:val="center"/>
          </w:tcPr>
          <w:p w:rsidR="007736DD" w:rsidRPr="00F402E0" w:rsidRDefault="00C31510" w:rsidP="00C31510">
            <w:pPr>
              <w:jc w:val="center"/>
            </w:pPr>
            <w:r w:rsidRPr="00F402E0">
              <w:t>Нет</w:t>
            </w:r>
          </w:p>
        </w:tc>
      </w:tr>
    </w:tbl>
    <w:p w:rsidR="000A2F70" w:rsidRPr="00F402E0" w:rsidRDefault="000A2F70" w:rsidP="007D464D">
      <w:pPr>
        <w:spacing w:line="360" w:lineRule="auto"/>
        <w:ind w:firstLine="540"/>
        <w:jc w:val="both"/>
        <w:rPr>
          <w:sz w:val="28"/>
        </w:rPr>
      </w:pPr>
    </w:p>
    <w:p w:rsidR="003800E9" w:rsidRPr="00F402E0" w:rsidRDefault="003800E9" w:rsidP="007D464D">
      <w:pPr>
        <w:spacing w:line="360" w:lineRule="auto"/>
        <w:ind w:firstLine="540"/>
        <w:jc w:val="both"/>
        <w:rPr>
          <w:sz w:val="28"/>
        </w:rPr>
      </w:pPr>
      <w:r w:rsidRPr="00F402E0">
        <w:rPr>
          <w:sz w:val="28"/>
        </w:rPr>
        <w:t xml:space="preserve">Таким </w:t>
      </w:r>
      <w:r w:rsidR="00AE3447" w:rsidRPr="00F402E0">
        <w:rPr>
          <w:sz w:val="28"/>
        </w:rPr>
        <w:t>образом,</w:t>
      </w:r>
      <w:r w:rsidRPr="00F402E0">
        <w:rPr>
          <w:sz w:val="28"/>
        </w:rPr>
        <w:t xml:space="preserve"> классификационных признаков не так уж и много, и они достаточно просты.</w:t>
      </w:r>
    </w:p>
    <w:p w:rsidR="002C3855" w:rsidRDefault="002C3855" w:rsidP="007D464D">
      <w:pPr>
        <w:spacing w:line="360" w:lineRule="auto"/>
        <w:ind w:firstLine="540"/>
        <w:jc w:val="both"/>
        <w:rPr>
          <w:sz w:val="28"/>
        </w:rPr>
      </w:pPr>
      <w:r w:rsidRPr="00F402E0">
        <w:rPr>
          <w:sz w:val="28"/>
        </w:rPr>
        <w:t>Однако,</w:t>
      </w:r>
      <w:r w:rsidR="007D464D" w:rsidRPr="00F402E0">
        <w:rPr>
          <w:sz w:val="28"/>
        </w:rPr>
        <w:t xml:space="preserve"> попробуем более детально разобраться какие именно товары классифицируются в этой группе.</w:t>
      </w:r>
    </w:p>
    <w:p w:rsidR="00700483" w:rsidRPr="00700483" w:rsidRDefault="00700483" w:rsidP="007D464D">
      <w:pPr>
        <w:spacing w:line="360" w:lineRule="auto"/>
        <w:ind w:firstLine="540"/>
        <w:jc w:val="both"/>
        <w:rPr>
          <w:b/>
          <w:bCs/>
          <w:sz w:val="28"/>
        </w:rPr>
      </w:pPr>
      <w:r w:rsidRPr="00700483">
        <w:rPr>
          <w:b/>
          <w:bCs/>
          <w:sz w:val="28"/>
        </w:rPr>
        <w:t>Самое главное, что необходимо знать – цифровые камеры в эту товарную позицию не входят!!!</w:t>
      </w:r>
      <w:r>
        <w:rPr>
          <w:b/>
          <w:bCs/>
          <w:sz w:val="28"/>
        </w:rPr>
        <w:t xml:space="preserve"> Они классифицируются в группе 85.</w:t>
      </w:r>
    </w:p>
    <w:p w:rsidR="007D464D" w:rsidRPr="00F402E0" w:rsidRDefault="007D464D" w:rsidP="007D464D">
      <w:pPr>
        <w:spacing w:line="360" w:lineRule="auto"/>
        <w:ind w:firstLine="720"/>
        <w:jc w:val="both"/>
        <w:rPr>
          <w:sz w:val="28"/>
          <w:szCs w:val="28"/>
        </w:rPr>
      </w:pPr>
      <w:r w:rsidRPr="00F402E0">
        <w:rPr>
          <w:sz w:val="28"/>
          <w:szCs w:val="28"/>
        </w:rPr>
        <w:t xml:space="preserve">В Товарную позицию </w:t>
      </w:r>
      <w:r w:rsidRPr="00F402E0">
        <w:rPr>
          <w:b/>
          <w:bCs/>
          <w:sz w:val="28"/>
          <w:szCs w:val="28"/>
        </w:rPr>
        <w:t>9006</w:t>
      </w:r>
      <w:r w:rsidRPr="00F402E0">
        <w:rPr>
          <w:sz w:val="28"/>
          <w:szCs w:val="28"/>
        </w:rPr>
        <w:t xml:space="preserve"> включаются все виды фотокамер (кроме кинокамер) как профессиональные, так и любительские, включая камеры с оптическими элементами (объективами, видоискателями, и т.п.) </w:t>
      </w:r>
    </w:p>
    <w:p w:rsidR="007D464D" w:rsidRPr="00F402E0" w:rsidRDefault="007D464D" w:rsidP="007D464D">
      <w:pPr>
        <w:spacing w:line="360" w:lineRule="auto"/>
        <w:ind w:firstLine="720"/>
        <w:jc w:val="both"/>
        <w:rPr>
          <w:sz w:val="28"/>
          <w:szCs w:val="28"/>
        </w:rPr>
      </w:pPr>
      <w:r w:rsidRPr="00F402E0">
        <w:rPr>
          <w:sz w:val="28"/>
          <w:szCs w:val="28"/>
        </w:rPr>
        <w:t>Существует большое количество различных типов камер, но стандартный тип состоит обычно из светонепроницаемой камеры, объектива, затвора, диафрагмы, места, куда помещается фотопластинка или фотопленка, и видоискателя. Различия в перечисленных атрибутах фотокамер обуславливают наличие различных видов фотокамер, таких как</w:t>
      </w:r>
      <w:r w:rsidR="00A26366">
        <w:rPr>
          <w:rStyle w:val="a3"/>
          <w:sz w:val="28"/>
          <w:szCs w:val="28"/>
        </w:rPr>
        <w:footnoteReference w:id="16"/>
      </w:r>
      <w:r w:rsidRPr="00F402E0">
        <w:rPr>
          <w:sz w:val="28"/>
          <w:szCs w:val="28"/>
        </w:rPr>
        <w:t xml:space="preserve">: </w:t>
      </w:r>
    </w:p>
    <w:p w:rsidR="007D464D" w:rsidRPr="00F402E0" w:rsidRDefault="007D464D" w:rsidP="007D464D">
      <w:pPr>
        <w:numPr>
          <w:ilvl w:val="0"/>
          <w:numId w:val="7"/>
        </w:numPr>
        <w:jc w:val="both"/>
        <w:rPr>
          <w:sz w:val="28"/>
          <w:szCs w:val="28"/>
        </w:rPr>
      </w:pPr>
      <w:r w:rsidRPr="00F402E0">
        <w:rPr>
          <w:sz w:val="28"/>
          <w:szCs w:val="28"/>
        </w:rPr>
        <w:t xml:space="preserve">Студийные камеры; они являются простейшими. </w:t>
      </w:r>
    </w:p>
    <w:p w:rsidR="007D464D" w:rsidRPr="00F402E0" w:rsidRDefault="007D464D" w:rsidP="007D464D">
      <w:pPr>
        <w:numPr>
          <w:ilvl w:val="0"/>
          <w:numId w:val="7"/>
        </w:numPr>
        <w:jc w:val="both"/>
        <w:rPr>
          <w:sz w:val="28"/>
          <w:szCs w:val="28"/>
        </w:rPr>
      </w:pPr>
      <w:r w:rsidRPr="00F402E0">
        <w:rPr>
          <w:sz w:val="28"/>
          <w:szCs w:val="28"/>
        </w:rPr>
        <w:t xml:space="preserve">Складные камеры, как студийные, так и любительские. </w:t>
      </w:r>
    </w:p>
    <w:p w:rsidR="007D464D" w:rsidRPr="00F402E0" w:rsidRDefault="007D464D" w:rsidP="007D464D">
      <w:pPr>
        <w:numPr>
          <w:ilvl w:val="0"/>
          <w:numId w:val="7"/>
        </w:numPr>
        <w:jc w:val="both"/>
        <w:rPr>
          <w:sz w:val="28"/>
          <w:szCs w:val="28"/>
        </w:rPr>
      </w:pPr>
      <w:r w:rsidRPr="00F402E0">
        <w:rPr>
          <w:sz w:val="28"/>
          <w:szCs w:val="28"/>
        </w:rPr>
        <w:t xml:space="preserve">Зеркальные камеры.. </w:t>
      </w:r>
    </w:p>
    <w:p w:rsidR="007D464D" w:rsidRPr="00F402E0" w:rsidRDefault="007D464D" w:rsidP="007D464D">
      <w:pPr>
        <w:numPr>
          <w:ilvl w:val="0"/>
          <w:numId w:val="7"/>
        </w:numPr>
        <w:jc w:val="both"/>
        <w:rPr>
          <w:sz w:val="28"/>
          <w:szCs w:val="28"/>
        </w:rPr>
      </w:pPr>
      <w:r w:rsidRPr="00F402E0">
        <w:rPr>
          <w:sz w:val="28"/>
          <w:szCs w:val="28"/>
        </w:rPr>
        <w:t xml:space="preserve">Карманные камеры, обычно использующие фотопленку в кассетах; хотя в некоторых из них используются диски. </w:t>
      </w:r>
    </w:p>
    <w:p w:rsidR="007D464D" w:rsidRPr="00F402E0" w:rsidRDefault="007D464D" w:rsidP="007D464D">
      <w:pPr>
        <w:spacing w:line="360" w:lineRule="auto"/>
        <w:ind w:firstLine="720"/>
        <w:jc w:val="both"/>
        <w:rPr>
          <w:sz w:val="28"/>
          <w:szCs w:val="28"/>
        </w:rPr>
      </w:pPr>
      <w:r w:rsidRPr="00F402E0">
        <w:rPr>
          <w:sz w:val="28"/>
          <w:szCs w:val="28"/>
        </w:rPr>
        <w:t>С другой стороны классифицировать камеры можно по назначению:</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Стереокамеры, снабженные двумя одинаковыми объективами и затвором, экспонирующим одновременно сразу два изображения.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Панорамные камеры, позволяющие делать снимки широкой панорамы или длинной цепочки людей.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Регистрирующие камеры. Эти камеры обычно не имеют затвора, а пленка непрерывно перемещается за объективом. Они предназначаются обычно для работы совместно с другой аппаратурой (например, с осциллографами с катодной трубкой) для регистрации быстропроисходящих процессов. </w:t>
      </w:r>
    </w:p>
    <w:p w:rsidR="007D464D" w:rsidRPr="00F402E0" w:rsidRDefault="007D464D" w:rsidP="007D464D">
      <w:pPr>
        <w:numPr>
          <w:ilvl w:val="1"/>
          <w:numId w:val="7"/>
        </w:numPr>
        <w:tabs>
          <w:tab w:val="clear" w:pos="2160"/>
          <w:tab w:val="num" w:pos="360"/>
        </w:tabs>
        <w:ind w:left="360"/>
        <w:jc w:val="both"/>
        <w:rPr>
          <w:sz w:val="28"/>
          <w:szCs w:val="28"/>
          <w:lang w:val="en-US"/>
        </w:rPr>
      </w:pPr>
      <w:r w:rsidRPr="00F402E0">
        <w:rPr>
          <w:sz w:val="28"/>
          <w:szCs w:val="28"/>
        </w:rPr>
        <w:t xml:space="preserve">Камеры, выдающие готовый снимок (портативные или стационарные), они же камеры системы </w:t>
      </w:r>
      <w:r w:rsidRPr="00F402E0">
        <w:rPr>
          <w:sz w:val="28"/>
          <w:szCs w:val="28"/>
          <w:lang w:val="en-US"/>
        </w:rPr>
        <w:t>Palaroid</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Широкоугольные камеры для съемки очень широкого поля. В них используются специальные объективы с широким углом зрения для широкого охвата.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Одноразовые камеры обычно заранее заряжены фотопленкой, которая не подлежит перезарядке.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Видовые камеры. Они состоят из подвижных мехов ("гармошки"), которые прикреплены к передней и задней пнели, которые перемещабтся по жесткой базе. На передней панели крепится объектив, а на задней панели кассета с пленкой. Меха соединябт объектив с кассетой с пленкой и позволяют свободно перемещаться одному против другого.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Воздухо- и влагонепроницаемые камеры для подводной фотографии.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Камеры с автоматическим срабатыванием затвора (подобные тем, у которых срабатывание затвора обеспечивается электроникой).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Аэрофотосъемочные камеры для производства серии последовательных снимков в определенное время, перекрывающих полоску земли. Некоторые аэрофотосъемочные камеры имеют объективы для производства вертикальной и перспективной съемки. В эту группу товаров включают камеры для аэрофотометрии.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Камеры для фотометрии местности, содержащие две взаимосвязанные камеры, укрепленные на треноге, для одновременной съемки. Такие камеры обычно используются при археологических исследованиях, восстановлении памятников или при дорожных авариях.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Камеры, используемые в судебной практике и в криминалистике. Такие камеры позволяют снимать два объекта одновременно и сравнивать изображения. Они используются для сравнения отпечатков пальцев, сверки фальшивок и т.п.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Камеры для медицинских и хирургических целей, например, вводимые в желудок для обследования и диагностики. </w:t>
      </w:r>
    </w:p>
    <w:p w:rsidR="007D464D" w:rsidRPr="00F402E0" w:rsidRDefault="007D464D" w:rsidP="007D464D">
      <w:pPr>
        <w:tabs>
          <w:tab w:val="num" w:pos="360"/>
        </w:tabs>
        <w:spacing w:before="240" w:after="240" w:line="360" w:lineRule="auto"/>
        <w:ind w:firstLine="720"/>
        <w:jc w:val="both"/>
        <w:rPr>
          <w:b/>
          <w:bCs/>
          <w:sz w:val="28"/>
          <w:szCs w:val="28"/>
        </w:rPr>
      </w:pPr>
      <w:r w:rsidRPr="00F402E0">
        <w:rPr>
          <w:b/>
          <w:bCs/>
          <w:sz w:val="28"/>
          <w:szCs w:val="28"/>
        </w:rPr>
        <w:t xml:space="preserve">В данную товарную позицию не входят видеокамеры, используемые для этих целей (товарная позиция 8525) </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Камеры для микрофотосъемки. </w:t>
      </w:r>
    </w:p>
    <w:p w:rsidR="007D464D" w:rsidRPr="00F402E0" w:rsidRDefault="007D464D" w:rsidP="007D464D">
      <w:pPr>
        <w:numPr>
          <w:ilvl w:val="1"/>
          <w:numId w:val="7"/>
        </w:numPr>
        <w:tabs>
          <w:tab w:val="clear" w:pos="2160"/>
          <w:tab w:val="num" w:pos="360"/>
        </w:tabs>
        <w:ind w:left="360"/>
        <w:jc w:val="both"/>
        <w:rPr>
          <w:sz w:val="28"/>
          <w:szCs w:val="28"/>
          <w:lang w:val="en-US"/>
        </w:rPr>
      </w:pPr>
      <w:r w:rsidRPr="00F402E0">
        <w:rPr>
          <w:sz w:val="28"/>
          <w:szCs w:val="28"/>
        </w:rPr>
        <w:t>Камеры для фотокопирования документов</w:t>
      </w:r>
      <w:r w:rsidRPr="00F402E0">
        <w:rPr>
          <w:sz w:val="28"/>
          <w:szCs w:val="28"/>
          <w:lang w:val="en-US"/>
        </w:rPr>
        <w:t>.</w:t>
      </w:r>
    </w:p>
    <w:p w:rsidR="007D464D" w:rsidRPr="00F402E0" w:rsidRDefault="007D464D" w:rsidP="007D464D">
      <w:pPr>
        <w:numPr>
          <w:ilvl w:val="1"/>
          <w:numId w:val="7"/>
        </w:numPr>
        <w:tabs>
          <w:tab w:val="clear" w:pos="2160"/>
          <w:tab w:val="num" w:pos="360"/>
        </w:tabs>
        <w:ind w:left="360"/>
        <w:jc w:val="both"/>
        <w:rPr>
          <w:sz w:val="28"/>
          <w:szCs w:val="28"/>
        </w:rPr>
      </w:pPr>
      <w:r w:rsidRPr="00F402E0">
        <w:rPr>
          <w:sz w:val="28"/>
          <w:szCs w:val="28"/>
        </w:rPr>
        <w:t xml:space="preserve">Лазерный фотоплоттер для создания скрытых изображений "печатных плат" на светочувствительной фотопленке, обычно из цифровых форматов, (которые используются в производстве печатных схем) с помощью лазерного луча Он состоит из клавиатуры, экрана (катодной лучевой трубки), процессора растра изображения и воспроизводителя изображения. </w:t>
      </w:r>
    </w:p>
    <w:p w:rsidR="007D464D" w:rsidRPr="00F402E0" w:rsidRDefault="007D464D" w:rsidP="007D464D">
      <w:pPr>
        <w:numPr>
          <w:ilvl w:val="1"/>
          <w:numId w:val="7"/>
        </w:numPr>
        <w:tabs>
          <w:tab w:val="clear" w:pos="2160"/>
          <w:tab w:val="num" w:pos="360"/>
        </w:tabs>
        <w:ind w:left="360"/>
        <w:jc w:val="both"/>
        <w:rPr>
          <w:sz w:val="28"/>
          <w:szCs w:val="28"/>
          <w:lang w:val="en-US"/>
        </w:rPr>
      </w:pPr>
      <w:r w:rsidRPr="00F402E0">
        <w:rPr>
          <w:sz w:val="28"/>
          <w:szCs w:val="28"/>
        </w:rPr>
        <w:t xml:space="preserve">Камеры, используемые для составления или приготовления печатных пластин или цилиндров фотографическим способом. Такая аппаратура может быть грамоздкой и значительно отличаться от других типов фотокамер, упомянутых выше. </w:t>
      </w:r>
    </w:p>
    <w:p w:rsidR="007D464D" w:rsidRPr="00F402E0" w:rsidRDefault="007D464D" w:rsidP="007D464D">
      <w:pPr>
        <w:spacing w:line="360" w:lineRule="auto"/>
        <w:ind w:firstLine="720"/>
        <w:jc w:val="both"/>
        <w:rPr>
          <w:sz w:val="28"/>
          <w:szCs w:val="28"/>
        </w:rPr>
      </w:pPr>
      <w:r w:rsidRPr="00F402E0">
        <w:rPr>
          <w:sz w:val="28"/>
          <w:szCs w:val="28"/>
        </w:rPr>
        <w:t xml:space="preserve">Эта группа товаров включает: </w:t>
      </w:r>
    </w:p>
    <w:p w:rsidR="007D464D" w:rsidRPr="00F402E0" w:rsidRDefault="007D464D" w:rsidP="007D464D">
      <w:pPr>
        <w:numPr>
          <w:ilvl w:val="2"/>
          <w:numId w:val="7"/>
        </w:numPr>
        <w:tabs>
          <w:tab w:val="clear" w:pos="2880"/>
          <w:tab w:val="left" w:pos="360"/>
          <w:tab w:val="num" w:pos="540"/>
        </w:tabs>
        <w:ind w:left="360"/>
        <w:jc w:val="both"/>
        <w:rPr>
          <w:sz w:val="28"/>
          <w:szCs w:val="28"/>
        </w:rPr>
      </w:pPr>
      <w:r w:rsidRPr="00F402E0">
        <w:rPr>
          <w:sz w:val="28"/>
          <w:szCs w:val="28"/>
        </w:rPr>
        <w:t xml:space="preserve">Камеры вертикального и горизонтального действия, трехцветные камеры и т.д. </w:t>
      </w:r>
    </w:p>
    <w:p w:rsidR="007D464D" w:rsidRPr="00F402E0" w:rsidRDefault="007D464D" w:rsidP="007D464D">
      <w:pPr>
        <w:numPr>
          <w:ilvl w:val="2"/>
          <w:numId w:val="7"/>
        </w:numPr>
        <w:tabs>
          <w:tab w:val="clear" w:pos="2880"/>
          <w:tab w:val="left" w:pos="360"/>
          <w:tab w:val="num" w:pos="540"/>
        </w:tabs>
        <w:ind w:left="360"/>
        <w:jc w:val="both"/>
        <w:rPr>
          <w:sz w:val="28"/>
          <w:szCs w:val="28"/>
        </w:rPr>
      </w:pPr>
      <w:r w:rsidRPr="00F402E0">
        <w:rPr>
          <w:sz w:val="28"/>
          <w:szCs w:val="28"/>
        </w:rPr>
        <w:t xml:space="preserve">Камеры, фотографирующие блоки матрицы, установленные вручную или машинным способом. </w:t>
      </w:r>
    </w:p>
    <w:p w:rsidR="007D464D" w:rsidRPr="00F402E0" w:rsidRDefault="007D464D" w:rsidP="007D464D">
      <w:pPr>
        <w:numPr>
          <w:ilvl w:val="2"/>
          <w:numId w:val="7"/>
        </w:numPr>
        <w:tabs>
          <w:tab w:val="clear" w:pos="2880"/>
          <w:tab w:val="left" w:pos="360"/>
          <w:tab w:val="num" w:pos="540"/>
        </w:tabs>
        <w:ind w:left="360"/>
        <w:jc w:val="both"/>
        <w:rPr>
          <w:sz w:val="28"/>
          <w:szCs w:val="28"/>
        </w:rPr>
      </w:pPr>
      <w:r w:rsidRPr="00F402E0">
        <w:rPr>
          <w:sz w:val="28"/>
          <w:szCs w:val="28"/>
        </w:rPr>
        <w:t xml:space="preserve">Аппаратура для выделения основных цветов в иллюстрациях (фотографиях, слайдах и т.п.). </w:t>
      </w:r>
    </w:p>
    <w:p w:rsidR="007D464D" w:rsidRPr="00F402E0" w:rsidRDefault="007D464D" w:rsidP="007D464D">
      <w:pPr>
        <w:numPr>
          <w:ilvl w:val="2"/>
          <w:numId w:val="7"/>
        </w:numPr>
        <w:tabs>
          <w:tab w:val="clear" w:pos="2880"/>
          <w:tab w:val="left" w:pos="360"/>
          <w:tab w:val="num" w:pos="540"/>
        </w:tabs>
        <w:ind w:left="360"/>
        <w:jc w:val="both"/>
        <w:rPr>
          <w:sz w:val="28"/>
          <w:szCs w:val="28"/>
        </w:rPr>
      </w:pPr>
      <w:r w:rsidRPr="00F402E0">
        <w:rPr>
          <w:sz w:val="28"/>
          <w:szCs w:val="28"/>
        </w:rPr>
        <w:t xml:space="preserve">Лазерный фотоплоттер для создания скрытых изображений "печатных плат" на светочувствительной фотопленке, обычно из цифровых форматов (например, цветные диапозитивы, используемые для воспроизводства цифровых шаблонов) с помощью лазерного луча Для воспроизводства изображения первоначальные цвета сначала разделяются и каждый цвет отдельно преобразуется с помощью вычислительной машины или процессора растра изображения. Процессор растра изображения может встроен в фотоплоттер. </w:t>
      </w:r>
    </w:p>
    <w:p w:rsidR="007D464D" w:rsidRPr="00F402E0" w:rsidRDefault="007D464D" w:rsidP="007D464D">
      <w:pPr>
        <w:spacing w:line="360" w:lineRule="auto"/>
        <w:ind w:firstLine="720"/>
        <w:jc w:val="both"/>
        <w:rPr>
          <w:sz w:val="28"/>
          <w:szCs w:val="28"/>
        </w:rPr>
      </w:pPr>
      <w:r w:rsidRPr="00F402E0">
        <w:rPr>
          <w:sz w:val="28"/>
          <w:szCs w:val="28"/>
        </w:rPr>
        <w:t xml:space="preserve">С другой стороны, машины, устанавливающие и составляющие фотоматрицы, классифицируются в товарной позиции 8442, даже если матрица фотографируется после ее установки. Эти машины работают, например, путем последовательного фотографирования символов, смонтированных на вращающемся диске или путем фотографирования лицевой стороны специальных матриц. Они либо включают в себя клавиатуру или аналогичное ей устройство, либо работают от бумажной ленты, предварительно отперфорированной на специальной машине. </w:t>
      </w:r>
    </w:p>
    <w:p w:rsidR="007D464D" w:rsidRPr="00F402E0" w:rsidRDefault="007D464D" w:rsidP="007D464D">
      <w:pPr>
        <w:spacing w:line="360" w:lineRule="auto"/>
        <w:ind w:firstLine="720"/>
        <w:jc w:val="both"/>
        <w:rPr>
          <w:sz w:val="28"/>
          <w:szCs w:val="28"/>
        </w:rPr>
      </w:pPr>
      <w:r w:rsidRPr="00F402E0">
        <w:rPr>
          <w:sz w:val="28"/>
          <w:szCs w:val="28"/>
        </w:rPr>
        <w:t xml:space="preserve">Аппаратура для подготовки печатных пластин или цилиндров, действующая на принципе фотокопирования или термокопирования исключается из данной товарной позиции и включается в товарную позицию 9009. Увеличивающая или уменьшающая фотографическая аппаратура включается в товарную позицию 9008. </w:t>
      </w:r>
    </w:p>
    <w:p w:rsidR="007D464D" w:rsidRPr="00F402E0" w:rsidRDefault="007D464D" w:rsidP="007D464D">
      <w:pPr>
        <w:spacing w:line="360" w:lineRule="auto"/>
        <w:ind w:firstLine="720"/>
        <w:jc w:val="both"/>
        <w:rPr>
          <w:b/>
          <w:bCs/>
          <w:sz w:val="28"/>
          <w:szCs w:val="28"/>
        </w:rPr>
      </w:pPr>
      <w:r w:rsidRPr="00F402E0">
        <w:rPr>
          <w:b/>
          <w:bCs/>
          <w:sz w:val="28"/>
          <w:szCs w:val="28"/>
        </w:rPr>
        <w:t>Фотографические лампы-вспышки</w:t>
      </w:r>
    </w:p>
    <w:p w:rsidR="007D464D" w:rsidRPr="00F402E0" w:rsidRDefault="007D464D" w:rsidP="007D464D">
      <w:pPr>
        <w:spacing w:line="360" w:lineRule="auto"/>
        <w:ind w:firstLine="720"/>
        <w:jc w:val="both"/>
        <w:rPr>
          <w:sz w:val="28"/>
          <w:szCs w:val="28"/>
        </w:rPr>
      </w:pPr>
      <w:r w:rsidRPr="00F402E0">
        <w:rPr>
          <w:sz w:val="28"/>
          <w:szCs w:val="28"/>
        </w:rPr>
        <w:t xml:space="preserve">Сюда включаются фотографические лампы-вспышки многоразового и одноразового использования, применяемые в профессиональной и любительской фотографии, в фотолабораториях и при производстве фотогравюрных работ. </w:t>
      </w:r>
    </w:p>
    <w:p w:rsidR="007D464D" w:rsidRPr="00F402E0" w:rsidRDefault="007D464D" w:rsidP="007D464D">
      <w:pPr>
        <w:spacing w:line="360" w:lineRule="auto"/>
        <w:ind w:firstLine="720"/>
        <w:jc w:val="both"/>
        <w:rPr>
          <w:sz w:val="28"/>
          <w:szCs w:val="28"/>
        </w:rPr>
      </w:pPr>
      <w:r w:rsidRPr="00F402E0">
        <w:rPr>
          <w:sz w:val="28"/>
          <w:szCs w:val="28"/>
        </w:rPr>
        <w:t xml:space="preserve">Эти устройства дают очень яркий свет на очень короткий промежуток времени (вспышку) и этим отличаются от фотографического осветительного оборудования (товарная позиция 9405). </w:t>
      </w:r>
    </w:p>
    <w:p w:rsidR="007D464D" w:rsidRPr="00F402E0" w:rsidRDefault="007D464D" w:rsidP="007D464D">
      <w:pPr>
        <w:spacing w:line="360" w:lineRule="auto"/>
        <w:ind w:firstLine="720"/>
        <w:jc w:val="both"/>
        <w:rPr>
          <w:sz w:val="28"/>
          <w:szCs w:val="28"/>
        </w:rPr>
      </w:pPr>
      <w:r w:rsidRPr="00F402E0">
        <w:rPr>
          <w:sz w:val="28"/>
          <w:szCs w:val="28"/>
        </w:rPr>
        <w:t xml:space="preserve">Фотографическая вспышка может быть получена с помощью электронных или механических воспламеняющих устройств или с помощью разрядных ламп (см.пояснения к товарной позиции 8539). </w:t>
      </w:r>
    </w:p>
    <w:p w:rsidR="007D464D" w:rsidRPr="00F402E0" w:rsidRDefault="007D464D" w:rsidP="007D464D">
      <w:pPr>
        <w:spacing w:line="360" w:lineRule="auto"/>
        <w:ind w:firstLine="720"/>
        <w:jc w:val="both"/>
        <w:rPr>
          <w:sz w:val="28"/>
          <w:szCs w:val="28"/>
        </w:rPr>
      </w:pPr>
      <w:r w:rsidRPr="00F402E0">
        <w:rPr>
          <w:sz w:val="28"/>
          <w:szCs w:val="28"/>
        </w:rPr>
        <w:t xml:space="preserve">Сюда включают: </w:t>
      </w:r>
    </w:p>
    <w:p w:rsidR="007D464D" w:rsidRPr="00F402E0" w:rsidRDefault="007D464D" w:rsidP="007D464D">
      <w:pPr>
        <w:numPr>
          <w:ilvl w:val="0"/>
          <w:numId w:val="8"/>
        </w:numPr>
        <w:tabs>
          <w:tab w:val="clear" w:pos="1440"/>
          <w:tab w:val="num" w:pos="360"/>
        </w:tabs>
        <w:ind w:left="360"/>
        <w:jc w:val="both"/>
        <w:rPr>
          <w:sz w:val="28"/>
          <w:szCs w:val="28"/>
        </w:rPr>
      </w:pPr>
      <w:r w:rsidRPr="00F402E0">
        <w:rPr>
          <w:sz w:val="28"/>
          <w:szCs w:val="28"/>
        </w:rPr>
        <w:t xml:space="preserve">Отдельные колбы-вспышки. В них вспышка происходит за счет химической реакции, возбуждаемой электрическим током. Колба-вспышка может быть использована только один раз. Она состоит из колбы, в которую помещено активное вещество и воспламеняющее устройство (нить накала или электроды). </w:t>
      </w:r>
    </w:p>
    <w:p w:rsidR="007D464D" w:rsidRPr="00F402E0" w:rsidRDefault="007D464D" w:rsidP="007D464D">
      <w:pPr>
        <w:numPr>
          <w:ilvl w:val="0"/>
          <w:numId w:val="8"/>
        </w:numPr>
        <w:tabs>
          <w:tab w:val="clear" w:pos="1440"/>
          <w:tab w:val="num" w:pos="360"/>
        </w:tabs>
        <w:ind w:left="360"/>
        <w:jc w:val="both"/>
        <w:rPr>
          <w:sz w:val="28"/>
          <w:szCs w:val="28"/>
          <w:lang w:val="en-US"/>
        </w:rPr>
      </w:pPr>
      <w:r w:rsidRPr="00F402E0">
        <w:rPr>
          <w:sz w:val="28"/>
          <w:szCs w:val="28"/>
        </w:rPr>
        <w:t xml:space="preserve">Кубики-вспышки Представляют из себя устройства в форме кубика, содержащие четыре колбы и четыре рефлектора. Каждая из колб кубика воспламеняется по очереди электрическим или механическим способом. </w:t>
      </w:r>
    </w:p>
    <w:p w:rsidR="007D464D" w:rsidRPr="00F402E0" w:rsidRDefault="007D464D" w:rsidP="007D464D">
      <w:pPr>
        <w:numPr>
          <w:ilvl w:val="0"/>
          <w:numId w:val="8"/>
        </w:numPr>
        <w:tabs>
          <w:tab w:val="clear" w:pos="1440"/>
          <w:tab w:val="num" w:pos="360"/>
        </w:tabs>
        <w:ind w:left="360"/>
        <w:jc w:val="both"/>
        <w:rPr>
          <w:sz w:val="28"/>
          <w:szCs w:val="28"/>
        </w:rPr>
      </w:pPr>
      <w:r w:rsidRPr="00F402E0">
        <w:rPr>
          <w:sz w:val="28"/>
          <w:szCs w:val="28"/>
        </w:rPr>
        <w:t xml:space="preserve">Батарейные импульсные лампы-вспышки </w:t>
      </w:r>
      <w:r w:rsidRPr="00F402E0">
        <w:rPr>
          <w:sz w:val="28"/>
          <w:szCs w:val="28"/>
          <w:lang w:val="en-US"/>
        </w:rPr>
        <w:t xml:space="preserve"> </w:t>
      </w:r>
      <w:r w:rsidRPr="00F402E0">
        <w:rPr>
          <w:sz w:val="28"/>
          <w:szCs w:val="28"/>
        </w:rPr>
        <w:t xml:space="preserve">Лампы этого вида снабжаются электрической батареей и колбой или кубиком, воспламеняемым электрическим способом, обычно их работа синхронизирована с работой затвора фотоаппарата. </w:t>
      </w:r>
    </w:p>
    <w:p w:rsidR="007D464D" w:rsidRPr="00F402E0" w:rsidRDefault="007D464D" w:rsidP="007D464D">
      <w:pPr>
        <w:spacing w:line="360" w:lineRule="auto"/>
        <w:ind w:firstLine="720"/>
        <w:jc w:val="both"/>
        <w:rPr>
          <w:sz w:val="28"/>
          <w:szCs w:val="28"/>
          <w:lang w:val="en-US"/>
        </w:rPr>
      </w:pPr>
    </w:p>
    <w:p w:rsidR="007D464D" w:rsidRPr="00F402E0" w:rsidRDefault="007D464D" w:rsidP="007D464D">
      <w:pPr>
        <w:spacing w:line="360" w:lineRule="auto"/>
        <w:ind w:firstLine="720"/>
        <w:jc w:val="both"/>
        <w:rPr>
          <w:b/>
          <w:bCs/>
          <w:sz w:val="28"/>
          <w:szCs w:val="28"/>
        </w:rPr>
      </w:pPr>
      <w:r w:rsidRPr="00F402E0">
        <w:rPr>
          <w:b/>
          <w:bCs/>
          <w:sz w:val="28"/>
          <w:szCs w:val="28"/>
        </w:rPr>
        <w:t xml:space="preserve">Части и принадлежности </w:t>
      </w:r>
    </w:p>
    <w:p w:rsidR="007D464D" w:rsidRPr="00F402E0" w:rsidRDefault="007D464D" w:rsidP="007D464D">
      <w:pPr>
        <w:spacing w:line="360" w:lineRule="auto"/>
        <w:ind w:firstLine="720"/>
        <w:jc w:val="both"/>
        <w:rPr>
          <w:sz w:val="28"/>
          <w:szCs w:val="28"/>
        </w:rPr>
      </w:pPr>
      <w:r w:rsidRPr="00F402E0">
        <w:rPr>
          <w:sz w:val="28"/>
          <w:szCs w:val="28"/>
        </w:rPr>
        <w:t xml:space="preserve">В соответствии с положениями примечаний 1 и 2 к данной группе (см. общие положения пояснений), в эту товарную позицию включаются также детали и принадлежности к изделиям данной товарной позиции. Такие детали и принадлежности: корпуса камер; пневматические опоры; треноги; шаровые и гнездовые штативные головки; затворы и диафрагмы; механизмы спуска затворов (включая срабатывание с задержкой); кассеты для пластинок или пленок; кожухи для объективов. </w:t>
      </w:r>
    </w:p>
    <w:p w:rsidR="007D464D" w:rsidRPr="00F402E0" w:rsidRDefault="007D464D" w:rsidP="007D464D">
      <w:pPr>
        <w:spacing w:line="360" w:lineRule="auto"/>
        <w:ind w:firstLine="720"/>
        <w:jc w:val="both"/>
        <w:rPr>
          <w:sz w:val="28"/>
          <w:szCs w:val="28"/>
        </w:rPr>
      </w:pPr>
      <w:r w:rsidRPr="00F402E0">
        <w:rPr>
          <w:sz w:val="28"/>
          <w:szCs w:val="28"/>
        </w:rPr>
        <w:t>Исключения:</w:t>
      </w:r>
    </w:p>
    <w:p w:rsidR="007D464D" w:rsidRPr="00F402E0" w:rsidRDefault="007D464D" w:rsidP="007D464D">
      <w:pPr>
        <w:spacing w:line="360" w:lineRule="auto"/>
        <w:ind w:firstLine="720"/>
        <w:jc w:val="both"/>
        <w:rPr>
          <w:sz w:val="28"/>
          <w:szCs w:val="28"/>
        </w:rPr>
      </w:pPr>
      <w:r w:rsidRPr="00F402E0">
        <w:rPr>
          <w:sz w:val="28"/>
          <w:szCs w:val="28"/>
        </w:rPr>
        <w:t xml:space="preserve">В эту товарную позицию не входят аппараты, состоящие из прибора с оборудованием для регистрации изображения фотографическими средствами, но по существу предназначенного для некоторых других целей, например, телескопа, микроскопа, спектрографа, стробоскопа. Камера, представленная отдельно, даже если она является специализированной частью другого прибора (телескопа, микроскопа, спектрографа, фототеодолита, стробоскопа и т.д.), классифицируется в этой товарной позиции не как часть этого прибора. </w:t>
      </w:r>
    </w:p>
    <w:p w:rsidR="007D464D" w:rsidRPr="00F402E0" w:rsidRDefault="007D464D" w:rsidP="007D464D">
      <w:pPr>
        <w:spacing w:line="360" w:lineRule="auto"/>
        <w:ind w:firstLine="720"/>
        <w:jc w:val="both"/>
        <w:rPr>
          <w:sz w:val="28"/>
          <w:szCs w:val="28"/>
        </w:rPr>
      </w:pPr>
      <w:r w:rsidRPr="00F402E0">
        <w:rPr>
          <w:sz w:val="28"/>
          <w:szCs w:val="28"/>
        </w:rPr>
        <w:t xml:space="preserve">В эту товарную позицию не входят также: </w:t>
      </w:r>
    </w:p>
    <w:p w:rsidR="007D464D" w:rsidRPr="00F402E0" w:rsidRDefault="007D464D" w:rsidP="007D464D">
      <w:pPr>
        <w:numPr>
          <w:ilvl w:val="0"/>
          <w:numId w:val="9"/>
        </w:numPr>
        <w:tabs>
          <w:tab w:val="clear" w:pos="1440"/>
          <w:tab w:val="num" w:pos="360"/>
        </w:tabs>
        <w:ind w:left="360"/>
        <w:jc w:val="both"/>
        <w:rPr>
          <w:sz w:val="28"/>
          <w:szCs w:val="28"/>
        </w:rPr>
      </w:pPr>
      <w:r w:rsidRPr="00F402E0">
        <w:rPr>
          <w:sz w:val="28"/>
          <w:szCs w:val="28"/>
        </w:rPr>
        <w:t xml:space="preserve">Растры для растровой или аналогичной печати (товарная позиция 3705, 9001, 9002, смотря по обстоятельствам). </w:t>
      </w:r>
    </w:p>
    <w:p w:rsidR="007D464D" w:rsidRPr="00F402E0" w:rsidRDefault="007D464D" w:rsidP="007D464D">
      <w:pPr>
        <w:numPr>
          <w:ilvl w:val="0"/>
          <w:numId w:val="9"/>
        </w:numPr>
        <w:tabs>
          <w:tab w:val="clear" w:pos="1440"/>
          <w:tab w:val="num" w:pos="360"/>
        </w:tabs>
        <w:ind w:left="360"/>
        <w:jc w:val="both"/>
        <w:rPr>
          <w:sz w:val="28"/>
          <w:szCs w:val="28"/>
        </w:rPr>
      </w:pPr>
      <w:r w:rsidRPr="00F402E0">
        <w:rPr>
          <w:sz w:val="28"/>
          <w:szCs w:val="28"/>
        </w:rPr>
        <w:t xml:space="preserve">Задние стенки цифровых камер (товарная позиция 8529) </w:t>
      </w:r>
    </w:p>
    <w:p w:rsidR="007D464D" w:rsidRPr="00F402E0" w:rsidRDefault="007D464D" w:rsidP="007D464D">
      <w:pPr>
        <w:numPr>
          <w:ilvl w:val="0"/>
          <w:numId w:val="9"/>
        </w:numPr>
        <w:tabs>
          <w:tab w:val="clear" w:pos="1440"/>
          <w:tab w:val="num" w:pos="360"/>
        </w:tabs>
        <w:ind w:left="360"/>
        <w:jc w:val="both"/>
        <w:rPr>
          <w:sz w:val="28"/>
          <w:szCs w:val="28"/>
        </w:rPr>
      </w:pPr>
      <w:r w:rsidRPr="00F402E0">
        <w:rPr>
          <w:sz w:val="28"/>
          <w:szCs w:val="28"/>
        </w:rPr>
        <w:t xml:space="preserve">Электрические импульсные газоразрядные лампы (товарная позиция 8539). </w:t>
      </w:r>
    </w:p>
    <w:p w:rsidR="007D464D" w:rsidRPr="00F402E0" w:rsidRDefault="007D464D" w:rsidP="007D464D">
      <w:pPr>
        <w:numPr>
          <w:ilvl w:val="0"/>
          <w:numId w:val="9"/>
        </w:numPr>
        <w:tabs>
          <w:tab w:val="clear" w:pos="1440"/>
          <w:tab w:val="num" w:pos="360"/>
        </w:tabs>
        <w:ind w:left="360"/>
        <w:jc w:val="both"/>
        <w:rPr>
          <w:sz w:val="28"/>
          <w:szCs w:val="28"/>
        </w:rPr>
      </w:pPr>
      <w:r w:rsidRPr="00F402E0">
        <w:rPr>
          <w:sz w:val="28"/>
          <w:szCs w:val="28"/>
        </w:rPr>
        <w:t xml:space="preserve">Фотографические увеличители и уменьшители товарной позиции 9008. </w:t>
      </w:r>
    </w:p>
    <w:p w:rsidR="007D464D" w:rsidRPr="00F402E0" w:rsidRDefault="007D464D" w:rsidP="007D464D">
      <w:pPr>
        <w:numPr>
          <w:ilvl w:val="0"/>
          <w:numId w:val="9"/>
        </w:numPr>
        <w:tabs>
          <w:tab w:val="clear" w:pos="1440"/>
          <w:tab w:val="num" w:pos="360"/>
        </w:tabs>
        <w:ind w:left="360"/>
        <w:jc w:val="both"/>
        <w:rPr>
          <w:sz w:val="28"/>
          <w:szCs w:val="28"/>
        </w:rPr>
      </w:pPr>
      <w:r w:rsidRPr="00F402E0">
        <w:rPr>
          <w:sz w:val="28"/>
          <w:szCs w:val="28"/>
        </w:rPr>
        <w:t xml:space="preserve">Фотокопировальные и термокопировальные аппараты (товарная позиция 9009). </w:t>
      </w:r>
    </w:p>
    <w:p w:rsidR="007D464D" w:rsidRPr="00F402E0" w:rsidRDefault="007D464D" w:rsidP="007D464D">
      <w:pPr>
        <w:numPr>
          <w:ilvl w:val="0"/>
          <w:numId w:val="9"/>
        </w:numPr>
        <w:tabs>
          <w:tab w:val="clear" w:pos="1440"/>
          <w:tab w:val="num" w:pos="360"/>
        </w:tabs>
        <w:ind w:left="360"/>
        <w:jc w:val="both"/>
        <w:rPr>
          <w:sz w:val="28"/>
          <w:szCs w:val="28"/>
        </w:rPr>
      </w:pPr>
      <w:r w:rsidRPr="00F402E0">
        <w:rPr>
          <w:sz w:val="28"/>
          <w:szCs w:val="28"/>
        </w:rPr>
        <w:t xml:space="preserve">Электронные дифракционные аппараты (товарная позиция 9012). </w:t>
      </w:r>
    </w:p>
    <w:p w:rsidR="007D464D" w:rsidRPr="00F402E0" w:rsidRDefault="007D464D" w:rsidP="007D464D">
      <w:pPr>
        <w:numPr>
          <w:ilvl w:val="0"/>
          <w:numId w:val="9"/>
        </w:numPr>
        <w:tabs>
          <w:tab w:val="clear" w:pos="1440"/>
          <w:tab w:val="num" w:pos="360"/>
        </w:tabs>
        <w:ind w:left="360"/>
        <w:jc w:val="both"/>
        <w:rPr>
          <w:sz w:val="28"/>
          <w:szCs w:val="28"/>
        </w:rPr>
      </w:pPr>
      <w:r w:rsidRPr="00F402E0">
        <w:rPr>
          <w:sz w:val="28"/>
          <w:szCs w:val="28"/>
        </w:rPr>
        <w:t xml:space="preserve">Фотографические дальномеры (товарная позиция 9015), экспонометры (товарная позиция 9027), предназначенные или нет для установки в камерах. </w:t>
      </w:r>
    </w:p>
    <w:p w:rsidR="007D464D" w:rsidRPr="00F402E0" w:rsidRDefault="007D464D" w:rsidP="007D464D">
      <w:pPr>
        <w:numPr>
          <w:ilvl w:val="0"/>
          <w:numId w:val="9"/>
        </w:numPr>
        <w:tabs>
          <w:tab w:val="clear" w:pos="1440"/>
          <w:tab w:val="num" w:pos="360"/>
        </w:tabs>
        <w:ind w:left="360"/>
        <w:jc w:val="both"/>
        <w:rPr>
          <w:sz w:val="28"/>
          <w:szCs w:val="28"/>
        </w:rPr>
      </w:pPr>
      <w:r w:rsidRPr="00F402E0">
        <w:rPr>
          <w:sz w:val="28"/>
          <w:szCs w:val="28"/>
        </w:rPr>
        <w:t>Рентгеновские дифракционные камеры (используемые в сочетании с рентгеновскими аппаратами для исследования кристаллов), рентгенографические аппараты (товарная позиция 9022).</w:t>
      </w:r>
    </w:p>
    <w:p w:rsidR="007D464D" w:rsidRPr="00F402E0" w:rsidRDefault="007D464D" w:rsidP="007D464D">
      <w:pPr>
        <w:jc w:val="both"/>
        <w:rPr>
          <w:sz w:val="28"/>
          <w:szCs w:val="28"/>
        </w:rPr>
      </w:pPr>
    </w:p>
    <w:p w:rsidR="007D464D" w:rsidRPr="00F402E0" w:rsidRDefault="007D464D" w:rsidP="007D464D">
      <w:pPr>
        <w:spacing w:line="360" w:lineRule="auto"/>
        <w:ind w:firstLine="720"/>
        <w:jc w:val="both"/>
        <w:rPr>
          <w:b/>
          <w:bCs/>
          <w:sz w:val="28"/>
          <w:szCs w:val="28"/>
        </w:rPr>
      </w:pPr>
      <w:r w:rsidRPr="00F402E0">
        <w:rPr>
          <w:b/>
          <w:bCs/>
          <w:sz w:val="28"/>
          <w:szCs w:val="28"/>
        </w:rPr>
        <w:t xml:space="preserve">В товарную позицию 9007 входят: </w:t>
      </w:r>
    </w:p>
    <w:p w:rsidR="007D464D" w:rsidRPr="00F402E0" w:rsidRDefault="007D464D" w:rsidP="007D464D">
      <w:pPr>
        <w:numPr>
          <w:ilvl w:val="0"/>
          <w:numId w:val="10"/>
        </w:numPr>
        <w:tabs>
          <w:tab w:val="clear" w:pos="1440"/>
          <w:tab w:val="num" w:pos="360"/>
        </w:tabs>
        <w:ind w:left="360"/>
        <w:jc w:val="both"/>
        <w:rPr>
          <w:sz w:val="28"/>
          <w:szCs w:val="28"/>
        </w:rPr>
      </w:pPr>
      <w:r w:rsidRPr="00F402E0">
        <w:rPr>
          <w:sz w:val="28"/>
          <w:szCs w:val="28"/>
        </w:rPr>
        <w:t xml:space="preserve">Кинокамеры (включая камеры для микрокиносъемки). Они аналогичны в принципе фотографическим камерам товарной позиций 9006, но содержат специализированные средства, позволяющие им делать ряд снимков в быстрой последовательности. </w:t>
      </w:r>
    </w:p>
    <w:p w:rsidR="007D464D" w:rsidRPr="00F402E0" w:rsidRDefault="007D464D" w:rsidP="007D464D">
      <w:pPr>
        <w:numPr>
          <w:ilvl w:val="0"/>
          <w:numId w:val="10"/>
        </w:numPr>
        <w:tabs>
          <w:tab w:val="clear" w:pos="1440"/>
          <w:tab w:val="num" w:pos="360"/>
        </w:tabs>
        <w:ind w:left="360"/>
        <w:jc w:val="both"/>
        <w:rPr>
          <w:sz w:val="28"/>
          <w:szCs w:val="28"/>
        </w:rPr>
      </w:pPr>
      <w:r w:rsidRPr="00F402E0">
        <w:rPr>
          <w:sz w:val="28"/>
          <w:szCs w:val="28"/>
        </w:rPr>
        <w:t xml:space="preserve">Кинокамеры для записи как изображения, так и звука на одной и той же пленке. </w:t>
      </w:r>
    </w:p>
    <w:p w:rsidR="007D464D" w:rsidRPr="00F402E0" w:rsidRDefault="007D464D" w:rsidP="007D464D">
      <w:pPr>
        <w:numPr>
          <w:ilvl w:val="0"/>
          <w:numId w:val="10"/>
        </w:numPr>
        <w:tabs>
          <w:tab w:val="clear" w:pos="1440"/>
          <w:tab w:val="num" w:pos="360"/>
        </w:tabs>
        <w:ind w:left="360"/>
        <w:jc w:val="both"/>
        <w:rPr>
          <w:sz w:val="28"/>
          <w:szCs w:val="28"/>
        </w:rPr>
      </w:pPr>
      <w:r w:rsidRPr="00F402E0">
        <w:rPr>
          <w:sz w:val="28"/>
          <w:szCs w:val="28"/>
        </w:rPr>
        <w:t>Кинопроекторы, которые являются стационарными или портативными аппаратами для диаскопической проекции движущихся изображений, имеющих или не имеющих звуковой дорожки на той же пленке.</w:t>
      </w:r>
    </w:p>
    <w:p w:rsidR="007D464D" w:rsidRPr="00F402E0" w:rsidRDefault="007D464D" w:rsidP="007D464D">
      <w:pPr>
        <w:spacing w:line="360" w:lineRule="auto"/>
        <w:ind w:firstLine="720"/>
        <w:jc w:val="both"/>
        <w:rPr>
          <w:sz w:val="28"/>
          <w:szCs w:val="28"/>
        </w:rPr>
      </w:pPr>
      <w:r w:rsidRPr="00F402E0">
        <w:rPr>
          <w:sz w:val="28"/>
          <w:szCs w:val="28"/>
        </w:rPr>
        <w:t xml:space="preserve">В эту товарную позицию включаются кинопроекторы специальных типов, например, проекторы, которые проецируют увеличенные в различной степени изображения на оптически плоскую поверхность, позволяя проводить научные исследования сфотографированных явлений. "Кадры" можно изучать по одному или непрерывно при различном числе кадров в секунду. С другой стороны, приспособления для просмотра в движении, специально сконструированные для редактирования фильмов, исключаются (товарная позиция 9010). </w:t>
      </w:r>
    </w:p>
    <w:p w:rsidR="007D464D" w:rsidRPr="00F402E0" w:rsidRDefault="007D464D" w:rsidP="007D464D">
      <w:pPr>
        <w:spacing w:line="360" w:lineRule="auto"/>
        <w:ind w:firstLine="720"/>
        <w:jc w:val="both"/>
        <w:rPr>
          <w:sz w:val="28"/>
          <w:szCs w:val="28"/>
        </w:rPr>
      </w:pPr>
      <w:r w:rsidRPr="00F402E0">
        <w:rPr>
          <w:sz w:val="28"/>
          <w:szCs w:val="28"/>
        </w:rPr>
        <w:t xml:space="preserve">Кинопроекторы могут комбинироваться со звукозаписывающими или звуковоспроизводящими аппаратами, которые снабжены фотоэлектрической или магнитной звуковой головкой, в зависимости от процесса, применяемого для записи звуковой дорожки, или звуковыми головками обоих типов для попеременного использования. </w:t>
      </w:r>
    </w:p>
    <w:p w:rsidR="007D464D" w:rsidRPr="00F402E0" w:rsidRDefault="007D464D" w:rsidP="007D464D">
      <w:pPr>
        <w:spacing w:line="360" w:lineRule="auto"/>
        <w:ind w:firstLine="720"/>
        <w:jc w:val="both"/>
        <w:rPr>
          <w:sz w:val="28"/>
          <w:szCs w:val="28"/>
        </w:rPr>
      </w:pPr>
      <w:r w:rsidRPr="00F402E0">
        <w:rPr>
          <w:sz w:val="28"/>
          <w:szCs w:val="28"/>
        </w:rPr>
        <w:t xml:space="preserve">В эту товарную позицию включаются кинокамеры и т.д. как для кинопромышленности, так и для использования любителями. В эту товарную позицию также включаются кинокамеры специального типа, например, камеры, предназначенные для установки на самолетах (воздушная кинематография); водонепроницаемые камеры для съемок с подводных лодок; камеры и проекторы для съемки цветных, трехмерных (стереоскопических) или "панорамных" фильмов. </w:t>
      </w:r>
    </w:p>
    <w:p w:rsidR="007D464D" w:rsidRPr="00F402E0" w:rsidRDefault="007D464D" w:rsidP="007D464D">
      <w:pPr>
        <w:spacing w:line="360" w:lineRule="auto"/>
        <w:ind w:firstLine="720"/>
        <w:jc w:val="both"/>
        <w:rPr>
          <w:sz w:val="28"/>
          <w:szCs w:val="28"/>
        </w:rPr>
      </w:pPr>
      <w:r w:rsidRPr="00F402E0">
        <w:rPr>
          <w:sz w:val="28"/>
          <w:szCs w:val="28"/>
        </w:rPr>
        <w:t xml:space="preserve">Киноаппаратура, представленная без оптических деталей, остается в этой товарной позиции. </w:t>
      </w:r>
    </w:p>
    <w:p w:rsidR="007D464D" w:rsidRPr="00F402E0" w:rsidRDefault="007D464D" w:rsidP="007D464D">
      <w:pPr>
        <w:spacing w:line="360" w:lineRule="auto"/>
        <w:ind w:firstLine="720"/>
        <w:jc w:val="both"/>
        <w:rPr>
          <w:b/>
          <w:bCs/>
          <w:sz w:val="28"/>
          <w:szCs w:val="28"/>
          <w:u w:val="single"/>
        </w:rPr>
      </w:pPr>
      <w:r w:rsidRPr="00F402E0">
        <w:rPr>
          <w:b/>
          <w:bCs/>
          <w:sz w:val="28"/>
          <w:szCs w:val="28"/>
          <w:u w:val="single"/>
        </w:rPr>
        <w:t>Проблема с цифровыми вариантами указанная в товарной позиции 9006, здесь полностью сохраняется!</w:t>
      </w:r>
    </w:p>
    <w:p w:rsidR="007D464D" w:rsidRPr="00F402E0" w:rsidRDefault="007D464D" w:rsidP="007D464D">
      <w:pPr>
        <w:spacing w:line="360" w:lineRule="auto"/>
        <w:ind w:firstLine="720"/>
        <w:jc w:val="both"/>
        <w:rPr>
          <w:b/>
          <w:bCs/>
          <w:sz w:val="28"/>
          <w:szCs w:val="28"/>
        </w:rPr>
      </w:pPr>
      <w:r w:rsidRPr="00F402E0">
        <w:rPr>
          <w:b/>
          <w:bCs/>
          <w:sz w:val="28"/>
          <w:szCs w:val="28"/>
        </w:rPr>
        <w:t xml:space="preserve">Части и принадлежности </w:t>
      </w:r>
    </w:p>
    <w:p w:rsidR="007D464D" w:rsidRPr="00F402E0" w:rsidRDefault="007D464D" w:rsidP="007D464D">
      <w:pPr>
        <w:spacing w:line="360" w:lineRule="auto"/>
        <w:ind w:firstLine="720"/>
        <w:jc w:val="both"/>
        <w:rPr>
          <w:sz w:val="28"/>
          <w:szCs w:val="28"/>
        </w:rPr>
      </w:pPr>
      <w:r w:rsidRPr="00F402E0">
        <w:rPr>
          <w:sz w:val="28"/>
          <w:szCs w:val="28"/>
        </w:rPr>
        <w:t xml:space="preserve">В соответствии с положениями примечаний 1 и 2 к этой группе (см. общие положения пояснений), в эту товарную позицию включаются также детали и принадлежности к товарам этой товарной позиции. К таким деталям и принадлежностям относятся: корпуса камер, треноги и стойки; шаровые и гнездовые штативные головки; кожухи ("боксы"), предназначенные для устранения шума мотора (отличные от сделанных из текстильных материалов; они входят в товарную позицию 5911); ящики для портативных кинопроекторов, предназначенные для использования в качестве стоек для проекторов; устройства для очистки ленты (за исключением таких устройств для лабораторных аппаратов; они входят в товарную позицию 9010). </w:t>
      </w:r>
    </w:p>
    <w:p w:rsidR="007D464D" w:rsidRPr="00246E7C" w:rsidRDefault="007D464D" w:rsidP="007D464D">
      <w:pPr>
        <w:spacing w:line="360" w:lineRule="auto"/>
        <w:ind w:firstLine="720"/>
        <w:jc w:val="both"/>
        <w:rPr>
          <w:b/>
          <w:bCs/>
          <w:sz w:val="28"/>
          <w:szCs w:val="28"/>
        </w:rPr>
      </w:pPr>
      <w:r w:rsidRPr="00246E7C">
        <w:rPr>
          <w:b/>
          <w:bCs/>
          <w:sz w:val="28"/>
          <w:szCs w:val="28"/>
        </w:rPr>
        <w:t xml:space="preserve">В эту товарную позицию также не входят: </w:t>
      </w:r>
    </w:p>
    <w:p w:rsidR="007D464D" w:rsidRPr="00F402E0" w:rsidRDefault="007D464D" w:rsidP="007D464D">
      <w:pPr>
        <w:numPr>
          <w:ilvl w:val="0"/>
          <w:numId w:val="11"/>
        </w:numPr>
        <w:tabs>
          <w:tab w:val="clear" w:pos="1440"/>
          <w:tab w:val="num" w:pos="360"/>
        </w:tabs>
        <w:ind w:left="360"/>
        <w:jc w:val="both"/>
        <w:rPr>
          <w:sz w:val="28"/>
          <w:szCs w:val="28"/>
        </w:rPr>
      </w:pPr>
      <w:r w:rsidRPr="00F402E0">
        <w:rPr>
          <w:sz w:val="28"/>
          <w:szCs w:val="28"/>
        </w:rPr>
        <w:t xml:space="preserve">Подъемные или погрузочные механизмы (например, краны для перемещения съемочной камеры) из группы 84. </w:t>
      </w:r>
    </w:p>
    <w:p w:rsidR="007D464D" w:rsidRPr="00F402E0" w:rsidRDefault="007D464D" w:rsidP="007D464D">
      <w:pPr>
        <w:numPr>
          <w:ilvl w:val="0"/>
          <w:numId w:val="11"/>
        </w:numPr>
        <w:tabs>
          <w:tab w:val="clear" w:pos="1440"/>
          <w:tab w:val="num" w:pos="360"/>
        </w:tabs>
        <w:ind w:left="360"/>
        <w:jc w:val="both"/>
        <w:rPr>
          <w:sz w:val="28"/>
          <w:szCs w:val="28"/>
        </w:rPr>
      </w:pPr>
      <w:r w:rsidRPr="00F402E0">
        <w:rPr>
          <w:sz w:val="28"/>
          <w:szCs w:val="28"/>
        </w:rPr>
        <w:t xml:space="preserve">Микрофоны, громкоговорители и электрические усилители звуковой частоты, отличные от представленных с каким-либо из приборов данной товарной позиции и образующих его неотъемлемую часть, (товарная позиция 8518). </w:t>
      </w:r>
    </w:p>
    <w:p w:rsidR="007D464D" w:rsidRPr="00F402E0" w:rsidRDefault="007D464D" w:rsidP="007D464D">
      <w:pPr>
        <w:numPr>
          <w:ilvl w:val="0"/>
          <w:numId w:val="11"/>
        </w:numPr>
        <w:tabs>
          <w:tab w:val="clear" w:pos="1440"/>
          <w:tab w:val="num" w:pos="360"/>
        </w:tabs>
        <w:ind w:left="360"/>
        <w:jc w:val="both"/>
        <w:rPr>
          <w:sz w:val="28"/>
          <w:szCs w:val="28"/>
        </w:rPr>
      </w:pPr>
      <w:r w:rsidRPr="00F402E0">
        <w:rPr>
          <w:sz w:val="28"/>
          <w:szCs w:val="28"/>
        </w:rPr>
        <w:t xml:space="preserve">Звукозаписывающие или звуковоспроизводящие аппараты и аппараты для записи или воспроизведения телевизионного изображения и звука (товарная позиция 8519, 8520 или 8521). </w:t>
      </w:r>
    </w:p>
    <w:p w:rsidR="007D464D" w:rsidRPr="00F402E0" w:rsidRDefault="007D464D" w:rsidP="007D464D">
      <w:pPr>
        <w:numPr>
          <w:ilvl w:val="0"/>
          <w:numId w:val="11"/>
        </w:numPr>
        <w:tabs>
          <w:tab w:val="clear" w:pos="1440"/>
          <w:tab w:val="num" w:pos="360"/>
        </w:tabs>
        <w:ind w:left="360"/>
        <w:jc w:val="both"/>
        <w:rPr>
          <w:sz w:val="28"/>
          <w:szCs w:val="28"/>
        </w:rPr>
      </w:pPr>
      <w:r w:rsidRPr="00F402E0">
        <w:rPr>
          <w:sz w:val="28"/>
          <w:szCs w:val="28"/>
        </w:rPr>
        <w:t xml:space="preserve">Фотоэлектрические звуковые головки (товарная позиция 8522). </w:t>
      </w:r>
    </w:p>
    <w:p w:rsidR="007D464D" w:rsidRPr="00F402E0" w:rsidRDefault="007D464D" w:rsidP="007D464D">
      <w:pPr>
        <w:numPr>
          <w:ilvl w:val="0"/>
          <w:numId w:val="11"/>
        </w:numPr>
        <w:tabs>
          <w:tab w:val="clear" w:pos="1440"/>
          <w:tab w:val="num" w:pos="360"/>
        </w:tabs>
        <w:ind w:left="360"/>
        <w:jc w:val="both"/>
        <w:rPr>
          <w:sz w:val="28"/>
          <w:szCs w:val="28"/>
        </w:rPr>
      </w:pPr>
      <w:r w:rsidRPr="00F402E0">
        <w:rPr>
          <w:sz w:val="28"/>
          <w:szCs w:val="28"/>
        </w:rPr>
        <w:t xml:space="preserve">Телевизионные камеры (товарная позиция 8525). </w:t>
      </w:r>
    </w:p>
    <w:p w:rsidR="007D464D" w:rsidRPr="00F402E0" w:rsidRDefault="007D464D" w:rsidP="007D464D">
      <w:pPr>
        <w:numPr>
          <w:ilvl w:val="0"/>
          <w:numId w:val="11"/>
        </w:numPr>
        <w:tabs>
          <w:tab w:val="clear" w:pos="1440"/>
          <w:tab w:val="num" w:pos="360"/>
        </w:tabs>
        <w:ind w:left="360"/>
        <w:jc w:val="both"/>
        <w:rPr>
          <w:sz w:val="28"/>
          <w:szCs w:val="28"/>
        </w:rPr>
      </w:pPr>
      <w:r w:rsidRPr="00F402E0">
        <w:rPr>
          <w:sz w:val="28"/>
          <w:szCs w:val="28"/>
        </w:rPr>
        <w:t xml:space="preserve">Видео проекторы (товарная позиция 8528). </w:t>
      </w:r>
    </w:p>
    <w:p w:rsidR="007D464D" w:rsidRPr="00F402E0" w:rsidRDefault="007D464D" w:rsidP="007D464D">
      <w:pPr>
        <w:numPr>
          <w:ilvl w:val="0"/>
          <w:numId w:val="11"/>
        </w:numPr>
        <w:tabs>
          <w:tab w:val="clear" w:pos="1440"/>
          <w:tab w:val="num" w:pos="360"/>
        </w:tabs>
        <w:ind w:left="360"/>
        <w:jc w:val="both"/>
        <w:rPr>
          <w:sz w:val="28"/>
          <w:szCs w:val="28"/>
        </w:rPr>
      </w:pPr>
      <w:r w:rsidRPr="00F402E0">
        <w:rPr>
          <w:sz w:val="28"/>
          <w:szCs w:val="28"/>
        </w:rPr>
        <w:t xml:space="preserve">Аппаратура и оборудование для кино лабораторий, например, устройства для склеивания лент, монтажные столы и др. (товарная позиция 9010). </w:t>
      </w:r>
    </w:p>
    <w:p w:rsidR="007D464D" w:rsidRPr="00F402E0" w:rsidRDefault="007D464D" w:rsidP="007D464D">
      <w:pPr>
        <w:numPr>
          <w:ilvl w:val="0"/>
          <w:numId w:val="11"/>
        </w:numPr>
        <w:tabs>
          <w:tab w:val="clear" w:pos="1440"/>
          <w:tab w:val="num" w:pos="360"/>
        </w:tabs>
        <w:ind w:left="360"/>
        <w:jc w:val="both"/>
        <w:rPr>
          <w:sz w:val="28"/>
          <w:szCs w:val="28"/>
        </w:rPr>
      </w:pPr>
      <w:r w:rsidRPr="00F402E0">
        <w:rPr>
          <w:sz w:val="28"/>
          <w:szCs w:val="28"/>
        </w:rPr>
        <w:t>Игрушечные кинопроекторы (товарная позиция 9503).</w:t>
      </w:r>
    </w:p>
    <w:p w:rsidR="007D464D" w:rsidRPr="00F402E0" w:rsidRDefault="007D464D" w:rsidP="007D464D">
      <w:pPr>
        <w:jc w:val="both"/>
        <w:rPr>
          <w:sz w:val="28"/>
          <w:szCs w:val="28"/>
        </w:rPr>
      </w:pPr>
    </w:p>
    <w:p w:rsidR="007D464D" w:rsidRPr="000A63FB" w:rsidRDefault="000A63FB" w:rsidP="007D464D">
      <w:pPr>
        <w:spacing w:line="360" w:lineRule="auto"/>
        <w:ind w:firstLine="540"/>
        <w:jc w:val="both"/>
        <w:rPr>
          <w:b/>
          <w:bCs/>
          <w:sz w:val="28"/>
        </w:rPr>
      </w:pPr>
      <w:r w:rsidRPr="000A63FB">
        <w:rPr>
          <w:b/>
          <w:bCs/>
          <w:sz w:val="28"/>
        </w:rPr>
        <w:t>Таким образом, перечень товаров входящих в эти товары позиции достаточно велик. С другой стороны товары этих товарных позиций морально устарели и крайне мало используются в настоящее время, что может вносить определенные трудности при идентификации, потому что таможенники-досмотрщики (зачастую молодые специалисты) ввиду своего возраста не знакомы с подобной техникой, а при их подготовке не уделяется особого внимания данным товарным позициям.</w:t>
      </w:r>
    </w:p>
    <w:p w:rsidR="00C93931" w:rsidRPr="00F402E0" w:rsidRDefault="00BF15FF" w:rsidP="00BF15FF">
      <w:pPr>
        <w:spacing w:line="360" w:lineRule="auto"/>
        <w:ind w:firstLine="540"/>
        <w:jc w:val="both"/>
        <w:rPr>
          <w:sz w:val="28"/>
          <w:szCs w:val="28"/>
        </w:rPr>
      </w:pPr>
      <w:r w:rsidRPr="00F402E0">
        <w:rPr>
          <w:sz w:val="28"/>
          <w:szCs w:val="28"/>
        </w:rPr>
        <w:t>Рассмотрим практику декларирования. Изначально можно разделить декларирование на 3 группы:</w:t>
      </w:r>
    </w:p>
    <w:p w:rsidR="00BF15FF" w:rsidRPr="00F402E0" w:rsidRDefault="00BF15FF" w:rsidP="00BF15FF">
      <w:pPr>
        <w:numPr>
          <w:ilvl w:val="0"/>
          <w:numId w:val="14"/>
        </w:numPr>
        <w:spacing w:line="360" w:lineRule="auto"/>
        <w:jc w:val="both"/>
        <w:rPr>
          <w:sz w:val="28"/>
          <w:szCs w:val="28"/>
        </w:rPr>
      </w:pPr>
      <w:r w:rsidRPr="00F402E0">
        <w:rPr>
          <w:sz w:val="28"/>
          <w:szCs w:val="28"/>
        </w:rPr>
        <w:t>Достоверное</w:t>
      </w:r>
    </w:p>
    <w:p w:rsidR="00BF15FF" w:rsidRPr="00F402E0" w:rsidRDefault="00BF15FF" w:rsidP="00BF15FF">
      <w:pPr>
        <w:numPr>
          <w:ilvl w:val="0"/>
          <w:numId w:val="14"/>
        </w:numPr>
        <w:spacing w:line="360" w:lineRule="auto"/>
        <w:jc w:val="both"/>
        <w:rPr>
          <w:sz w:val="28"/>
          <w:szCs w:val="28"/>
        </w:rPr>
      </w:pPr>
      <w:r w:rsidRPr="00F402E0">
        <w:rPr>
          <w:sz w:val="28"/>
          <w:szCs w:val="28"/>
        </w:rPr>
        <w:t>Недостоверное (без умысла, случайное)</w:t>
      </w:r>
    </w:p>
    <w:p w:rsidR="00BF15FF" w:rsidRPr="00F402E0" w:rsidRDefault="00BF15FF" w:rsidP="00BF15FF">
      <w:pPr>
        <w:numPr>
          <w:ilvl w:val="0"/>
          <w:numId w:val="14"/>
        </w:numPr>
        <w:spacing w:line="360" w:lineRule="auto"/>
        <w:jc w:val="both"/>
        <w:rPr>
          <w:sz w:val="28"/>
          <w:szCs w:val="28"/>
        </w:rPr>
      </w:pPr>
      <w:r w:rsidRPr="00F402E0">
        <w:rPr>
          <w:sz w:val="28"/>
          <w:szCs w:val="28"/>
        </w:rPr>
        <w:t>Недостоверное (умышленное)</w:t>
      </w:r>
    </w:p>
    <w:p w:rsidR="00BF15FF" w:rsidRPr="00F402E0" w:rsidRDefault="00BF15FF" w:rsidP="00BF15FF">
      <w:pPr>
        <w:spacing w:line="360" w:lineRule="auto"/>
        <w:ind w:firstLine="540"/>
        <w:jc w:val="both"/>
        <w:rPr>
          <w:sz w:val="28"/>
          <w:szCs w:val="28"/>
        </w:rPr>
      </w:pPr>
      <w:r w:rsidRPr="00F402E0">
        <w:rPr>
          <w:sz w:val="28"/>
          <w:szCs w:val="28"/>
        </w:rPr>
        <w:t>Все кроме недобросовестных участников ВЭД стремятся к первому пункту. А во втором пункте не заинтересован никто, ни участники ВЭД (добросовестные), ни государство. Потому что это несет потери времени средств, увеличение очередей на таможне и т.д.</w:t>
      </w:r>
    </w:p>
    <w:p w:rsidR="008A3AAA" w:rsidRPr="00F402E0" w:rsidRDefault="008A3AAA" w:rsidP="008A3AAA">
      <w:pPr>
        <w:spacing w:line="360" w:lineRule="auto"/>
        <w:ind w:firstLine="540"/>
        <w:jc w:val="both"/>
        <w:rPr>
          <w:sz w:val="28"/>
          <w:szCs w:val="28"/>
        </w:rPr>
      </w:pPr>
      <w:r w:rsidRPr="00F402E0">
        <w:rPr>
          <w:sz w:val="28"/>
          <w:szCs w:val="28"/>
        </w:rPr>
        <w:t>Учитывая существующую классификацию, методическое обеспечение и специфику перемещаемых грузов, то случаев недостоверного декларирования, совершенных без умысла практически не должно быть. Нормы классификации изложены четко и ясно, а так же практически нет необходимости в товароведческих знаниях для проведения идентификации товаров, в случае таможенного досмотра.</w:t>
      </w:r>
    </w:p>
    <w:p w:rsidR="00BF15FF" w:rsidRDefault="00341077" w:rsidP="00341077">
      <w:pPr>
        <w:spacing w:line="360" w:lineRule="auto"/>
        <w:ind w:firstLine="540"/>
        <w:jc w:val="both"/>
        <w:rPr>
          <w:sz w:val="28"/>
          <w:szCs w:val="28"/>
        </w:rPr>
      </w:pPr>
      <w:r>
        <w:rPr>
          <w:sz w:val="28"/>
          <w:szCs w:val="28"/>
        </w:rPr>
        <w:t>Однако определенные сложности все равно существуют. Самая распространенная из них – в товарных позициях 9006-9007 (и их подсубпозициях) классифицируют цифровые фотоаппараты и электронно-лучевые проекторы.</w:t>
      </w:r>
    </w:p>
    <w:p w:rsidR="00341077" w:rsidRDefault="00341077" w:rsidP="00341077">
      <w:pPr>
        <w:spacing w:line="360" w:lineRule="auto"/>
        <w:ind w:firstLine="540"/>
        <w:jc w:val="both"/>
        <w:rPr>
          <w:sz w:val="28"/>
          <w:szCs w:val="28"/>
        </w:rPr>
      </w:pPr>
      <w:r>
        <w:rPr>
          <w:sz w:val="28"/>
          <w:szCs w:val="28"/>
        </w:rPr>
        <w:t>Это связано с тем что если изначально не знать (или не прочитать примечания к ТН ВЭД), то найти ту подсубпозицию в которой классифицируются цифровые камеры (их даже нельзя назвать фотоаппаратами с точки зрения товароведения), ни в ее названии, ни в названии группы даже нет ни единого упоминания слова фотоаппарат или камера.</w:t>
      </w:r>
    </w:p>
    <w:p w:rsidR="00341077" w:rsidRDefault="00341077" w:rsidP="00F93B24">
      <w:pPr>
        <w:spacing w:line="360" w:lineRule="auto"/>
        <w:ind w:firstLine="540"/>
        <w:jc w:val="both"/>
        <w:rPr>
          <w:b/>
          <w:bCs/>
          <w:sz w:val="28"/>
          <w:szCs w:val="28"/>
        </w:rPr>
      </w:pPr>
      <w:r w:rsidRPr="00F93B24">
        <w:rPr>
          <w:b/>
          <w:bCs/>
          <w:sz w:val="28"/>
          <w:szCs w:val="28"/>
        </w:rPr>
        <w:t xml:space="preserve">Более того, пример недостоверного декларирования можно найти </w:t>
      </w:r>
      <w:r w:rsidR="00F93B24" w:rsidRPr="00F93B24">
        <w:rPr>
          <w:b/>
          <w:bCs/>
          <w:sz w:val="28"/>
          <w:szCs w:val="28"/>
        </w:rPr>
        <w:t>на официальных</w:t>
      </w:r>
      <w:r w:rsidRPr="00F93B24">
        <w:rPr>
          <w:b/>
          <w:bCs/>
          <w:sz w:val="28"/>
          <w:szCs w:val="28"/>
        </w:rPr>
        <w:t xml:space="preserve"> сайтах ФТС РФ, причем там даже не упоминается что </w:t>
      </w:r>
      <w:r w:rsidR="00F93B24" w:rsidRPr="00F93B24">
        <w:rPr>
          <w:b/>
          <w:bCs/>
          <w:sz w:val="28"/>
          <w:szCs w:val="28"/>
        </w:rPr>
        <w:t>это пример именно недостоверного декларирования</w:t>
      </w:r>
      <w:r w:rsidR="00A26366">
        <w:rPr>
          <w:rStyle w:val="a3"/>
          <w:b/>
          <w:bCs/>
          <w:sz w:val="28"/>
          <w:szCs w:val="28"/>
        </w:rPr>
        <w:footnoteReference w:id="17"/>
      </w:r>
      <w:r w:rsidR="00F93B24" w:rsidRPr="00F93B24">
        <w:rPr>
          <w:b/>
          <w:bCs/>
          <w:sz w:val="28"/>
          <w:szCs w:val="28"/>
        </w:rPr>
        <w:t>.</w:t>
      </w:r>
    </w:p>
    <w:p w:rsidR="00A2513F" w:rsidRDefault="00A2513F" w:rsidP="00A2513F">
      <w:pPr>
        <w:spacing w:line="360" w:lineRule="auto"/>
        <w:ind w:firstLine="540"/>
        <w:jc w:val="both"/>
        <w:rPr>
          <w:sz w:val="28"/>
          <w:szCs w:val="28"/>
        </w:rPr>
      </w:pPr>
      <w:r>
        <w:rPr>
          <w:sz w:val="28"/>
          <w:szCs w:val="28"/>
        </w:rPr>
        <w:t xml:space="preserve">На рисунке 5 представлена ГТД со случаем недостоверного декларирования, а именно, определения кода ТН ВЭД (на тот момент еще РФ, но это не имеет значения). Данных случай недостоверного декларированием вызван тем, что участник ВЭД очевидно не прочитал примечание к группе 90. таких случаев в настоящее время, в связи с огромным объемом перемещаемых цифровых камер достаточно большое количество. </w:t>
      </w:r>
    </w:p>
    <w:p w:rsidR="00A2513F" w:rsidRDefault="00A2513F" w:rsidP="00A2513F">
      <w:pPr>
        <w:spacing w:line="360" w:lineRule="auto"/>
        <w:ind w:firstLine="540"/>
        <w:jc w:val="both"/>
        <w:rPr>
          <w:sz w:val="28"/>
          <w:szCs w:val="28"/>
        </w:rPr>
      </w:pPr>
      <w:r>
        <w:rPr>
          <w:sz w:val="28"/>
          <w:szCs w:val="28"/>
        </w:rPr>
        <w:t>С другой стороны в настоящее время если данные в графе 31 ГТД указаны верно, но код в графе 33 определен с ошибкой, то это не несет никаких серьезных юридических последствий для участника ВЭД. Эти случаи считаются не как ошибка, а как описка, если проводить аналогию со школьными диктантами.</w:t>
      </w:r>
    </w:p>
    <w:p w:rsidR="00A2513F" w:rsidRDefault="00A2513F" w:rsidP="00A2513F">
      <w:pPr>
        <w:spacing w:line="360" w:lineRule="auto"/>
        <w:ind w:firstLine="540"/>
        <w:jc w:val="both"/>
        <w:rPr>
          <w:sz w:val="28"/>
          <w:szCs w:val="28"/>
        </w:rPr>
      </w:pPr>
      <w:r>
        <w:rPr>
          <w:sz w:val="28"/>
          <w:szCs w:val="28"/>
        </w:rPr>
        <w:t xml:space="preserve">Однако, существуют случаи недостоверного декларирования когда данные обоих граф (31,33) указаны заведомо неверно, это вызвано желанием недобросовестных участников ВЭД занизить объем платежей и таможенных пошлин. </w:t>
      </w:r>
    </w:p>
    <w:p w:rsidR="008A3AAA" w:rsidRPr="00F402E0" w:rsidRDefault="00F333BD" w:rsidP="008A3AAA">
      <w:pPr>
        <w:spacing w:line="360" w:lineRule="auto"/>
        <w:jc w:val="both"/>
        <w:rPr>
          <w:sz w:val="28"/>
          <w:szCs w:val="28"/>
        </w:rPr>
      </w:pPr>
      <w:r>
        <w:rPr>
          <w:sz w:val="28"/>
          <w:szCs w:val="28"/>
        </w:rPr>
        <w:pict>
          <v:shape id="_x0000_i1029" type="#_x0000_t75" style="width:467.25pt;height:346.5pt">
            <v:imagedata r:id="rId11" o:title="гтд2"/>
          </v:shape>
        </w:pict>
      </w:r>
    </w:p>
    <w:p w:rsidR="008A3AAA" w:rsidRDefault="006956B6" w:rsidP="006956B6">
      <w:pPr>
        <w:spacing w:line="360" w:lineRule="auto"/>
        <w:ind w:firstLine="540"/>
        <w:jc w:val="center"/>
        <w:rPr>
          <w:sz w:val="28"/>
          <w:szCs w:val="28"/>
        </w:rPr>
      </w:pPr>
      <w:r>
        <w:rPr>
          <w:sz w:val="28"/>
          <w:szCs w:val="28"/>
        </w:rPr>
        <w:t>Рис. 5. Пример ГТД со случаем недостоверного декларирования</w:t>
      </w:r>
    </w:p>
    <w:p w:rsidR="006956B6" w:rsidRDefault="006956B6" w:rsidP="00F93B24">
      <w:pPr>
        <w:spacing w:line="360" w:lineRule="auto"/>
        <w:ind w:firstLine="540"/>
        <w:jc w:val="both"/>
        <w:rPr>
          <w:sz w:val="28"/>
          <w:szCs w:val="28"/>
        </w:rPr>
      </w:pPr>
    </w:p>
    <w:p w:rsidR="00F93B24" w:rsidRDefault="006E12E5" w:rsidP="006E12E5">
      <w:pPr>
        <w:spacing w:line="360" w:lineRule="auto"/>
        <w:ind w:firstLine="540"/>
        <w:jc w:val="both"/>
        <w:rPr>
          <w:sz w:val="28"/>
          <w:szCs w:val="28"/>
        </w:rPr>
      </w:pPr>
      <w:r>
        <w:rPr>
          <w:sz w:val="28"/>
          <w:szCs w:val="28"/>
        </w:rPr>
        <w:t xml:space="preserve">В большинстве случаев ставка таможенной пошлины составляет 10%, однако для </w:t>
      </w:r>
      <w:r w:rsidRPr="006E12E5">
        <w:rPr>
          <w:sz w:val="28"/>
          <w:szCs w:val="28"/>
        </w:rPr>
        <w:t>фотокамеры, специально предназначенные для подводной съемки, аэрофотосъемки или для медицинского или хирургического обследования внутренних органов; камеры, позволяющие проводить сличение, для судебных или криминалистических целей (9006 30 000 0) ставка таможенно</w:t>
      </w:r>
      <w:r>
        <w:rPr>
          <w:sz w:val="28"/>
          <w:szCs w:val="28"/>
        </w:rPr>
        <w:t xml:space="preserve">й </w:t>
      </w:r>
      <w:r w:rsidRPr="006E12E5">
        <w:rPr>
          <w:sz w:val="28"/>
          <w:szCs w:val="28"/>
        </w:rPr>
        <w:t>пошлины равна 0%</w:t>
      </w:r>
      <w:r>
        <w:rPr>
          <w:sz w:val="28"/>
          <w:szCs w:val="28"/>
        </w:rPr>
        <w:t xml:space="preserve">, для фотокамер </w:t>
      </w:r>
      <w:r w:rsidRPr="006E12E5">
        <w:rPr>
          <w:sz w:val="28"/>
          <w:szCs w:val="28"/>
        </w:rPr>
        <w:t>используемых для фиксации изображения документов на пленки для микрофильмирования, микрофиши или другие микроносители</w:t>
      </w:r>
      <w:r>
        <w:rPr>
          <w:sz w:val="28"/>
          <w:szCs w:val="28"/>
        </w:rPr>
        <w:t xml:space="preserve"> (</w:t>
      </w:r>
      <w:r w:rsidRPr="006E12E5">
        <w:rPr>
          <w:sz w:val="28"/>
          <w:szCs w:val="28"/>
        </w:rPr>
        <w:t>9006 52 000 1, 9006 59 000 1) ставка составляет 5%</w:t>
      </w:r>
      <w:r>
        <w:rPr>
          <w:sz w:val="28"/>
          <w:szCs w:val="28"/>
        </w:rPr>
        <w:t>.</w:t>
      </w:r>
    </w:p>
    <w:p w:rsidR="006E12E5" w:rsidRDefault="006E12E5" w:rsidP="006E12E5">
      <w:pPr>
        <w:spacing w:line="360" w:lineRule="auto"/>
        <w:ind w:firstLine="540"/>
        <w:jc w:val="both"/>
        <w:rPr>
          <w:sz w:val="28"/>
          <w:szCs w:val="28"/>
        </w:rPr>
      </w:pPr>
      <w:r>
        <w:rPr>
          <w:sz w:val="28"/>
          <w:szCs w:val="28"/>
        </w:rPr>
        <w:t>Это приводит к тому что фотокамеры не подпадающие под эти позиции декларируют как те, на которые меньше ставка таможенной пошлины</w:t>
      </w:r>
      <w:r w:rsidR="00023A96">
        <w:rPr>
          <w:sz w:val="28"/>
          <w:szCs w:val="28"/>
        </w:rPr>
        <w:t>.</w:t>
      </w:r>
    </w:p>
    <w:p w:rsidR="00023A96" w:rsidRDefault="00023A96" w:rsidP="00023A96">
      <w:pPr>
        <w:spacing w:line="360" w:lineRule="auto"/>
        <w:ind w:firstLine="540"/>
        <w:jc w:val="both"/>
        <w:rPr>
          <w:sz w:val="28"/>
          <w:szCs w:val="28"/>
        </w:rPr>
      </w:pPr>
      <w:r>
        <w:rPr>
          <w:sz w:val="28"/>
          <w:szCs w:val="28"/>
        </w:rPr>
        <w:t>При этом для таможенника не составляет никакого труда выявить случай недостоверного декларирования, потому что отличить потребительский фотоаппарат от фотоаппарата для подводной съемки или медицинских целей…достаточно просто. Он имеет другой вид и эргономику присутствуют специальные приспособления и конструктивные особенности. Для подводных камер это, например, прорезиненные соединения, гидроизоляция, или нечто подобное.</w:t>
      </w:r>
    </w:p>
    <w:p w:rsidR="00023A96" w:rsidRDefault="00023A96" w:rsidP="00023A96">
      <w:pPr>
        <w:spacing w:line="360" w:lineRule="auto"/>
        <w:ind w:firstLine="540"/>
        <w:jc w:val="both"/>
        <w:rPr>
          <w:sz w:val="28"/>
          <w:szCs w:val="28"/>
        </w:rPr>
      </w:pPr>
      <w:r>
        <w:rPr>
          <w:sz w:val="28"/>
          <w:szCs w:val="28"/>
        </w:rPr>
        <w:t>Что касается определения камер с использованием микроносителями, то особых проблем тут тоже не возникает. Даже если вместе с камерой не идет пленка и не представляется возможность ее измерить, то можно измерить гнездо под нее, либо размер шторки затвора (если таковой есть в конструкции) он будет отличаться от размера микропленки не более чем на 2мм.</w:t>
      </w:r>
    </w:p>
    <w:p w:rsidR="00544C32" w:rsidRDefault="00544C32" w:rsidP="00544C32">
      <w:pPr>
        <w:spacing w:line="360" w:lineRule="auto"/>
        <w:ind w:firstLine="540"/>
        <w:jc w:val="both"/>
        <w:rPr>
          <w:sz w:val="28"/>
          <w:szCs w:val="28"/>
        </w:rPr>
      </w:pPr>
      <w:r>
        <w:rPr>
          <w:sz w:val="28"/>
          <w:szCs w:val="28"/>
        </w:rPr>
        <w:t>С товарной позицией очень похожа. Признаков классификации в ней значительно меньше, что сводит недостоверное декларирование практически к минимуму. Однако случаев неумышленного декларирования цифровых видеокамер здесь тоже очень и очень много.</w:t>
      </w:r>
    </w:p>
    <w:p w:rsidR="009F1144" w:rsidRDefault="00544C32" w:rsidP="00544C32">
      <w:pPr>
        <w:spacing w:line="360" w:lineRule="auto"/>
        <w:ind w:firstLine="540"/>
        <w:jc w:val="both"/>
        <w:rPr>
          <w:b/>
          <w:bCs/>
          <w:sz w:val="28"/>
          <w:szCs w:val="28"/>
        </w:rPr>
      </w:pPr>
      <w:r w:rsidRPr="00544C32">
        <w:rPr>
          <w:b/>
          <w:bCs/>
          <w:sz w:val="28"/>
          <w:szCs w:val="28"/>
        </w:rPr>
        <w:t>Таким образом, можно сказать, что случаев недостоверного декларирования по данным товарным позициям на много меньше чем в других. Это связано и с небольшим объемом перемещаемых товаров, и с относительной простотой проведения идентификации товаров и с многими другими причинами. Большинство случаев связано с невнимательностью участников ВЭД и нежеланием их читать примечания.</w:t>
      </w:r>
    </w:p>
    <w:p w:rsidR="00E54A79" w:rsidRPr="00363F7E" w:rsidRDefault="0068422C" w:rsidP="00363F7E">
      <w:pPr>
        <w:pStyle w:val="1"/>
        <w:spacing w:before="0" w:after="0" w:line="360" w:lineRule="auto"/>
        <w:jc w:val="center"/>
        <w:rPr>
          <w:rFonts w:ascii="Times New Roman" w:hAnsi="Times New Roman" w:cs="Times New Roman"/>
          <w:sz w:val="28"/>
          <w:szCs w:val="28"/>
        </w:rPr>
      </w:pPr>
      <w:r w:rsidRPr="006E12E5">
        <w:rPr>
          <w:sz w:val="28"/>
          <w:szCs w:val="28"/>
        </w:rPr>
        <w:br w:type="page"/>
      </w:r>
      <w:bookmarkStart w:id="8" w:name="_Toc279916879"/>
      <w:r w:rsidR="00E54A79" w:rsidRPr="00363F7E">
        <w:rPr>
          <w:rFonts w:ascii="Times New Roman" w:hAnsi="Times New Roman" w:cs="Times New Roman"/>
          <w:sz w:val="28"/>
          <w:szCs w:val="28"/>
        </w:rPr>
        <w:t>З</w:t>
      </w:r>
      <w:r w:rsidR="000A35F3" w:rsidRPr="00363F7E">
        <w:rPr>
          <w:rFonts w:ascii="Times New Roman" w:hAnsi="Times New Roman" w:cs="Times New Roman"/>
          <w:sz w:val="28"/>
          <w:szCs w:val="28"/>
        </w:rPr>
        <w:t>аключение</w:t>
      </w:r>
      <w:bookmarkEnd w:id="8"/>
    </w:p>
    <w:p w:rsidR="0032676C" w:rsidRPr="00F402E0" w:rsidRDefault="0032676C" w:rsidP="0032676C">
      <w:pPr>
        <w:rPr>
          <w:sz w:val="28"/>
          <w:szCs w:val="28"/>
        </w:rPr>
      </w:pPr>
    </w:p>
    <w:p w:rsidR="0032676C" w:rsidRPr="00F402E0" w:rsidRDefault="0032676C" w:rsidP="0032676C">
      <w:pPr>
        <w:rPr>
          <w:sz w:val="28"/>
          <w:szCs w:val="28"/>
        </w:rPr>
      </w:pPr>
    </w:p>
    <w:p w:rsidR="006E11BE" w:rsidRPr="00E31EC1" w:rsidRDefault="00E31EC1" w:rsidP="00936FD4">
      <w:pPr>
        <w:spacing w:line="360" w:lineRule="auto"/>
        <w:ind w:firstLine="540"/>
        <w:jc w:val="both"/>
        <w:rPr>
          <w:sz w:val="28"/>
          <w:szCs w:val="28"/>
        </w:rPr>
      </w:pPr>
      <w:r>
        <w:rPr>
          <w:sz w:val="28"/>
          <w:szCs w:val="28"/>
        </w:rPr>
        <w:t>Контроль классификационного кода в целом является очень сложной и многогранной задачей. Необходимо значительное количество знаний из самых разных областей наук: товароведения причем всех групп товаров, юридической области (нормативно правовые документы) и многи</w:t>
      </w:r>
      <w:r w:rsidR="00936FD4">
        <w:rPr>
          <w:sz w:val="28"/>
          <w:szCs w:val="28"/>
        </w:rPr>
        <w:t>х</w:t>
      </w:r>
      <w:r>
        <w:rPr>
          <w:sz w:val="28"/>
          <w:szCs w:val="28"/>
        </w:rPr>
        <w:t xml:space="preserve"> многи</w:t>
      </w:r>
      <w:r w:rsidR="00936FD4">
        <w:rPr>
          <w:sz w:val="28"/>
          <w:szCs w:val="28"/>
        </w:rPr>
        <w:t>х</w:t>
      </w:r>
      <w:r>
        <w:rPr>
          <w:sz w:val="28"/>
          <w:szCs w:val="28"/>
        </w:rPr>
        <w:t xml:space="preserve"> други</w:t>
      </w:r>
      <w:r w:rsidR="00936FD4">
        <w:rPr>
          <w:sz w:val="28"/>
          <w:szCs w:val="28"/>
        </w:rPr>
        <w:t>х</w:t>
      </w:r>
      <w:r>
        <w:rPr>
          <w:sz w:val="28"/>
          <w:szCs w:val="28"/>
        </w:rPr>
        <w:t>.</w:t>
      </w:r>
    </w:p>
    <w:p w:rsidR="00371125" w:rsidRDefault="00936FD4" w:rsidP="00936FD4">
      <w:pPr>
        <w:spacing w:line="360" w:lineRule="auto"/>
        <w:ind w:firstLine="540"/>
        <w:jc w:val="both"/>
        <w:rPr>
          <w:sz w:val="28"/>
          <w:szCs w:val="28"/>
        </w:rPr>
      </w:pPr>
      <w:r>
        <w:rPr>
          <w:sz w:val="28"/>
          <w:szCs w:val="28"/>
        </w:rPr>
        <w:t>Однако, как бы ни была сложна задача, она должна быть выполнена таможенником любой ценой, ради обеспечения экономической, и не только, безопасности страны.</w:t>
      </w:r>
    </w:p>
    <w:p w:rsidR="00936FD4" w:rsidRDefault="00936FD4" w:rsidP="00936FD4">
      <w:pPr>
        <w:spacing w:line="360" w:lineRule="auto"/>
        <w:ind w:firstLine="540"/>
        <w:jc w:val="both"/>
        <w:rPr>
          <w:sz w:val="28"/>
          <w:szCs w:val="28"/>
        </w:rPr>
      </w:pPr>
      <w:r>
        <w:rPr>
          <w:sz w:val="28"/>
          <w:szCs w:val="28"/>
        </w:rPr>
        <w:t xml:space="preserve">В данной курсовой работе были изучены </w:t>
      </w:r>
      <w:hyperlink w:anchor="_Toc279916873" w:history="1">
        <w:r>
          <w:rPr>
            <w:sz w:val="28"/>
            <w:szCs w:val="28"/>
          </w:rPr>
          <w:t>з</w:t>
        </w:r>
        <w:r w:rsidRPr="00B519E3">
          <w:rPr>
            <w:sz w:val="28"/>
            <w:szCs w:val="28"/>
          </w:rPr>
          <w:t>начени</w:t>
        </w:r>
        <w:r>
          <w:rPr>
            <w:sz w:val="28"/>
            <w:szCs w:val="28"/>
          </w:rPr>
          <w:t>я</w:t>
        </w:r>
        <w:r w:rsidRPr="00B519E3">
          <w:rPr>
            <w:sz w:val="28"/>
            <w:szCs w:val="28"/>
          </w:rPr>
          <w:t xml:space="preserve"> классификации объектов таможенного оформления и таможенного контроля по ТН ВЭД ТС</w:t>
        </w:r>
      </w:hyperlink>
      <w:r>
        <w:rPr>
          <w:sz w:val="28"/>
          <w:szCs w:val="28"/>
        </w:rPr>
        <w:t xml:space="preserve">. Показано и доказано, что </w:t>
      </w:r>
      <w:r w:rsidRPr="00936FD4">
        <w:rPr>
          <w:sz w:val="28"/>
          <w:szCs w:val="28"/>
        </w:rPr>
        <w:t>значение ТН ВЭД нельзя недооценить, он играет значительную роль во всех без исключения сферах внешнеэкономической деятельности. Он помогает обеспечивать государственную безопасность, (косвенно) регулировать ВЭД, путем простоты сбора и анализа данных для корректировки тарифных и нетарифных мер, уменьшает количество споров и разночтений в международных контрактах, а так же в целом привносит определенный порядок во внешнеэкономическую деятельность</w:t>
      </w:r>
      <w:r>
        <w:rPr>
          <w:sz w:val="28"/>
          <w:szCs w:val="28"/>
        </w:rPr>
        <w:t>.</w:t>
      </w:r>
    </w:p>
    <w:p w:rsidR="00936FD4" w:rsidRPr="00936FD4" w:rsidRDefault="00936FD4" w:rsidP="00936FD4">
      <w:pPr>
        <w:spacing w:line="360" w:lineRule="auto"/>
        <w:ind w:firstLine="540"/>
        <w:jc w:val="both"/>
        <w:rPr>
          <w:sz w:val="28"/>
          <w:szCs w:val="28"/>
        </w:rPr>
      </w:pPr>
      <w:r>
        <w:rPr>
          <w:sz w:val="28"/>
          <w:szCs w:val="28"/>
        </w:rPr>
        <w:t xml:space="preserve">Анализ нормативно правовой базы, а так же новейших нововведений в этой области, а именно ТН ВЭД ТС, показал, что </w:t>
      </w:r>
      <w:r w:rsidRPr="00936FD4">
        <w:rPr>
          <w:sz w:val="28"/>
          <w:szCs w:val="28"/>
        </w:rPr>
        <w:t>сам ТН ВЭД ТС практически не привнес ничего инновационного в область внешнеэкономической деятельности, как это сделал, например, ТК ТС, который значительно изменил большую часть таможенных процедур и правил. Фактически все изменения между ТН ВЭД РФ и ТН ВЭД ТС сводятся к разнице двух последних букв, а само появление ТН ВЭД ТС вызвано не желанием РФ обновить классификацию товаров в связи с научно техническим прогрессом и прочими факторами, а необходимостью принятия «нового» общего для РФ, Казахстана и Беларуси документа.</w:t>
      </w:r>
    </w:p>
    <w:p w:rsidR="00936FD4" w:rsidRPr="00936FD4" w:rsidRDefault="00936FD4" w:rsidP="00936FD4">
      <w:pPr>
        <w:spacing w:line="360" w:lineRule="auto"/>
        <w:ind w:firstLine="540"/>
        <w:jc w:val="both"/>
        <w:rPr>
          <w:sz w:val="28"/>
          <w:szCs w:val="28"/>
        </w:rPr>
      </w:pPr>
      <w:r>
        <w:rPr>
          <w:sz w:val="28"/>
          <w:szCs w:val="28"/>
        </w:rPr>
        <w:t xml:space="preserve">В целом, </w:t>
      </w:r>
      <w:r w:rsidRPr="00936FD4">
        <w:rPr>
          <w:sz w:val="28"/>
          <w:szCs w:val="28"/>
        </w:rPr>
        <w:t>нормативно-правовая база в отношении классификации товаров не столь многочисленна, как например, в области таможенного дела.</w:t>
      </w:r>
    </w:p>
    <w:p w:rsidR="00936FD4" w:rsidRDefault="00936FD4" w:rsidP="00936FD4">
      <w:pPr>
        <w:spacing w:line="360" w:lineRule="auto"/>
        <w:ind w:firstLine="540"/>
        <w:jc w:val="both"/>
        <w:rPr>
          <w:sz w:val="28"/>
          <w:szCs w:val="28"/>
        </w:rPr>
      </w:pPr>
      <w:r w:rsidRPr="00936FD4">
        <w:rPr>
          <w:sz w:val="28"/>
          <w:szCs w:val="28"/>
        </w:rPr>
        <w:t>С одной стороны это хорошо – участникам ВЭД не нужно изучать огромное количество подзаконных нормативно-правовых актов, которые ФТС издает с неимоверной скоростью. С другой стороны, редко, но все же возникает недостаток авторитетных источников информации, на которыми можно руководствоваться и ссылаться на них в случае конфликтных ситуации и споров</w:t>
      </w:r>
      <w:r>
        <w:rPr>
          <w:sz w:val="28"/>
          <w:szCs w:val="28"/>
        </w:rPr>
        <w:t>.</w:t>
      </w:r>
    </w:p>
    <w:p w:rsidR="00371125" w:rsidRPr="00E31EC1" w:rsidRDefault="0043406D" w:rsidP="00E31EC1">
      <w:pPr>
        <w:spacing w:line="360" w:lineRule="auto"/>
        <w:ind w:firstLine="540"/>
        <w:jc w:val="both"/>
        <w:rPr>
          <w:sz w:val="28"/>
          <w:szCs w:val="28"/>
        </w:rPr>
      </w:pPr>
      <w:r>
        <w:rPr>
          <w:sz w:val="28"/>
          <w:szCs w:val="28"/>
        </w:rPr>
        <w:t xml:space="preserve">Анализ статистики говорит о том, что </w:t>
      </w:r>
      <w:r w:rsidRPr="0043406D">
        <w:rPr>
          <w:sz w:val="28"/>
          <w:szCs w:val="28"/>
        </w:rPr>
        <w:t>хотя товары товарных позиций 9006-9007 занимают ничтожную долю в импорте РФ, но от этого роль этих товаров не снижается. Подобные товары практически не производятся на территории РФ, поэтому даже учитывая редкоиспользуемость подобных приспособлений, они ввозились и будут ввозиться в будущем</w:t>
      </w:r>
      <w:r>
        <w:rPr>
          <w:sz w:val="28"/>
          <w:szCs w:val="28"/>
        </w:rPr>
        <w:t>.</w:t>
      </w:r>
    </w:p>
    <w:p w:rsidR="00127CED" w:rsidRDefault="0043406D" w:rsidP="00E31EC1">
      <w:pPr>
        <w:spacing w:line="360" w:lineRule="auto"/>
        <w:ind w:firstLine="540"/>
        <w:jc w:val="both"/>
        <w:rPr>
          <w:sz w:val="28"/>
          <w:szCs w:val="28"/>
        </w:rPr>
      </w:pPr>
      <w:r>
        <w:rPr>
          <w:sz w:val="28"/>
          <w:szCs w:val="28"/>
        </w:rPr>
        <w:t xml:space="preserve">Практика декларирования является многогранным явлением, с одной стороны </w:t>
      </w:r>
      <w:r w:rsidRPr="0043406D">
        <w:rPr>
          <w:sz w:val="28"/>
          <w:szCs w:val="28"/>
        </w:rPr>
        <w:t>перечень товаров входящих в эти товары позиции достаточно велик. С другой стороны товары этих товарных позиций морально устарели и крайне мало используются в настоящее время, что может вносить определенные трудности при идентификации, потому что таможенники-досмотрщики (зачастую молодые специалисты) ввиду своего возраста не знакомы с подобной техникой, а при их подготовке не уделяется особого внимания данным товарным позициям</w:t>
      </w:r>
      <w:r>
        <w:rPr>
          <w:sz w:val="28"/>
          <w:szCs w:val="28"/>
        </w:rPr>
        <w:t>.</w:t>
      </w:r>
    </w:p>
    <w:p w:rsidR="005E634D" w:rsidRDefault="005E634D" w:rsidP="00E31EC1">
      <w:pPr>
        <w:spacing w:line="360" w:lineRule="auto"/>
        <w:ind w:firstLine="540"/>
        <w:jc w:val="both"/>
        <w:rPr>
          <w:sz w:val="28"/>
          <w:szCs w:val="28"/>
        </w:rPr>
      </w:pPr>
      <w:r>
        <w:rPr>
          <w:sz w:val="28"/>
          <w:szCs w:val="28"/>
        </w:rPr>
        <w:t>Даже на официальных сайтах ФТС РФ можно найти примеры недостоверного декларирования, причем там даже не упоминается что это случай именно недостоверного декларирования.</w:t>
      </w:r>
    </w:p>
    <w:p w:rsidR="005E634D" w:rsidRDefault="005E634D" w:rsidP="00E31EC1">
      <w:pPr>
        <w:spacing w:line="360" w:lineRule="auto"/>
        <w:ind w:firstLine="540"/>
        <w:jc w:val="both"/>
        <w:rPr>
          <w:sz w:val="28"/>
          <w:szCs w:val="28"/>
        </w:rPr>
      </w:pPr>
      <w:r>
        <w:rPr>
          <w:sz w:val="28"/>
          <w:szCs w:val="28"/>
        </w:rPr>
        <w:t xml:space="preserve">И все же, </w:t>
      </w:r>
      <w:r w:rsidRPr="005E634D">
        <w:rPr>
          <w:sz w:val="28"/>
          <w:szCs w:val="28"/>
        </w:rPr>
        <w:t>можно сказать, что случаев недостоверного декларирования по данным товарным позициям на много меньше чем в других. Это связано и с небольшим объемом перемещаемых товаров, и с относительной простотой проведения идентификации товаров и с многими другими причинами. Большинство случаев связано с невнимательностью участников ВЭД и нежеланием их читать примечания.</w:t>
      </w:r>
    </w:p>
    <w:p w:rsidR="00877E76" w:rsidRPr="00E31EC1" w:rsidRDefault="00877E76" w:rsidP="00E31EC1">
      <w:pPr>
        <w:spacing w:line="360" w:lineRule="auto"/>
        <w:ind w:firstLine="540"/>
        <w:jc w:val="both"/>
        <w:rPr>
          <w:sz w:val="28"/>
          <w:szCs w:val="28"/>
        </w:rPr>
      </w:pPr>
      <w:r>
        <w:rPr>
          <w:sz w:val="28"/>
          <w:szCs w:val="28"/>
        </w:rPr>
        <w:t>Указаны основные проблемы, возникающие у таможенников при контроле классификационного кода 9006-9007, а также основные способы минимизации данных проблем.</w:t>
      </w:r>
    </w:p>
    <w:p w:rsidR="0068155E" w:rsidRPr="00E31EC1" w:rsidRDefault="00877E76" w:rsidP="00E31EC1">
      <w:pPr>
        <w:spacing w:line="360" w:lineRule="auto"/>
        <w:ind w:firstLine="540"/>
        <w:jc w:val="both"/>
        <w:rPr>
          <w:sz w:val="28"/>
          <w:szCs w:val="28"/>
        </w:rPr>
      </w:pPr>
      <w:r>
        <w:rPr>
          <w:sz w:val="28"/>
          <w:szCs w:val="28"/>
        </w:rPr>
        <w:t>Таким образом задачи, поставленные для написания курсовой работы решены и основная цель достигнута</w:t>
      </w:r>
    </w:p>
    <w:p w:rsidR="00E54A79" w:rsidRPr="00F402E0" w:rsidRDefault="00E54A79" w:rsidP="00AC67D4">
      <w:pPr>
        <w:pStyle w:val="1"/>
        <w:spacing w:before="0" w:after="0"/>
        <w:jc w:val="center"/>
        <w:rPr>
          <w:rFonts w:ascii="Times New Roman" w:hAnsi="Times New Roman" w:cs="Times New Roman"/>
          <w:sz w:val="28"/>
          <w:szCs w:val="28"/>
        </w:rPr>
      </w:pPr>
      <w:r w:rsidRPr="00F402E0">
        <w:br w:type="page"/>
      </w:r>
      <w:bookmarkStart w:id="9" w:name="_Toc279916880"/>
      <w:r w:rsidRPr="00F402E0">
        <w:rPr>
          <w:rFonts w:ascii="Times New Roman" w:hAnsi="Times New Roman" w:cs="Times New Roman"/>
          <w:sz w:val="28"/>
          <w:szCs w:val="28"/>
        </w:rPr>
        <w:t>Список литературы</w:t>
      </w:r>
      <w:bookmarkEnd w:id="9"/>
    </w:p>
    <w:p w:rsidR="00AC67D4" w:rsidRPr="00F402E0" w:rsidRDefault="00AC67D4" w:rsidP="00AC67D4">
      <w:pPr>
        <w:rPr>
          <w:sz w:val="28"/>
          <w:szCs w:val="28"/>
        </w:rPr>
      </w:pPr>
    </w:p>
    <w:p w:rsidR="000208A3" w:rsidRDefault="000208A3" w:rsidP="005D1345">
      <w:pPr>
        <w:pStyle w:val="Style6"/>
        <w:widowControl/>
        <w:numPr>
          <w:ilvl w:val="0"/>
          <w:numId w:val="1"/>
        </w:numPr>
        <w:tabs>
          <w:tab w:val="clear" w:pos="900"/>
          <w:tab w:val="num" w:pos="540"/>
        </w:tabs>
        <w:spacing w:before="5" w:line="360" w:lineRule="auto"/>
        <w:ind w:left="540"/>
        <w:rPr>
          <w:rStyle w:val="FontStyle80"/>
          <w:sz w:val="28"/>
          <w:szCs w:val="28"/>
        </w:rPr>
      </w:pPr>
      <w:r>
        <w:rPr>
          <w:rStyle w:val="FontStyle80"/>
          <w:sz w:val="28"/>
          <w:szCs w:val="28"/>
        </w:rPr>
        <w:t>Таможенный кодекс Таможенного союза.</w:t>
      </w:r>
    </w:p>
    <w:p w:rsidR="000208A3" w:rsidRDefault="000208A3" w:rsidP="005D1345">
      <w:pPr>
        <w:pStyle w:val="Style6"/>
        <w:widowControl/>
        <w:numPr>
          <w:ilvl w:val="0"/>
          <w:numId w:val="1"/>
        </w:numPr>
        <w:tabs>
          <w:tab w:val="clear" w:pos="900"/>
          <w:tab w:val="num" w:pos="540"/>
        </w:tabs>
        <w:spacing w:before="5" w:line="360" w:lineRule="auto"/>
        <w:ind w:left="540"/>
        <w:rPr>
          <w:rStyle w:val="FontStyle80"/>
          <w:sz w:val="28"/>
          <w:szCs w:val="28"/>
        </w:rPr>
      </w:pPr>
      <w:r>
        <w:rPr>
          <w:rStyle w:val="FontStyle80"/>
          <w:sz w:val="28"/>
          <w:szCs w:val="28"/>
        </w:rPr>
        <w:t>СПС Консультант ПЛЮС</w:t>
      </w:r>
    </w:p>
    <w:p w:rsidR="003040A6" w:rsidRDefault="001E6E9D" w:rsidP="005D1345">
      <w:pPr>
        <w:pStyle w:val="Style6"/>
        <w:widowControl/>
        <w:numPr>
          <w:ilvl w:val="0"/>
          <w:numId w:val="1"/>
        </w:numPr>
        <w:tabs>
          <w:tab w:val="clear" w:pos="900"/>
          <w:tab w:val="num" w:pos="540"/>
        </w:tabs>
        <w:spacing w:before="5" w:line="360" w:lineRule="auto"/>
        <w:ind w:left="540"/>
        <w:rPr>
          <w:rStyle w:val="FontStyle80"/>
          <w:sz w:val="28"/>
          <w:szCs w:val="28"/>
        </w:rPr>
      </w:pPr>
      <w:r>
        <w:rPr>
          <w:rStyle w:val="FontStyle80"/>
          <w:sz w:val="28"/>
          <w:szCs w:val="28"/>
        </w:rPr>
        <w:t>О</w:t>
      </w:r>
      <w:r w:rsidR="003040A6">
        <w:rPr>
          <w:rStyle w:val="FontStyle80"/>
          <w:sz w:val="28"/>
          <w:szCs w:val="28"/>
        </w:rPr>
        <w:t>фициальный сайт ФТС РФ</w:t>
      </w:r>
    </w:p>
    <w:p w:rsidR="00016D15" w:rsidRDefault="00016D15" w:rsidP="005D1345">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Учебно-справочное пособие по классификации товаров в соответствии с ТН ВЭД РФ .— M. : Ростаможинформ, 2001 .— 88 с</w:t>
      </w:r>
    </w:p>
    <w:p w:rsidR="00016D15" w:rsidRDefault="00016D15" w:rsidP="005D1345">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Товарная номенклатура внешнеэкономической деятельности : учеб. пособие / С.Н. Гамидуллаев, Е.В. Жиряева .— СПб. : РИО СПб филиала РТА, 2004</w:t>
      </w:r>
    </w:p>
    <w:p w:rsidR="00016D15" w:rsidRDefault="00016D15" w:rsidP="005D1345">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Классификация товаров по ТН ВЭД России .— СПб. : ТИРЕКС, 2003</w:t>
      </w:r>
    </w:p>
    <w:p w:rsidR="00016D15" w:rsidRDefault="00016D15" w:rsidP="005D1345">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Классификация товаров в соответствии с Товарной номенклатурой внешнеэкономической деятельности : учеб. пособие .— Владивосток : ВФ РТА, 2003 .— 48 с</w:t>
      </w:r>
    </w:p>
    <w:p w:rsidR="00016D15" w:rsidRDefault="00016D15" w:rsidP="005D1345">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Таможенный тариф Российской Федерации .— M. : Федеральная таможенная служба, 2007 .— 576 с</w:t>
      </w:r>
    </w:p>
    <w:p w:rsidR="00016D15" w:rsidRDefault="00016D15" w:rsidP="005D1345">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Пояснения к Товарной номенклатуре внешнеэкономической деятельности Российской Федерации (ТН ВЭД России). Т. 5. Разделы XVI - XXI. Группы 85 - 97 .— М. : ФТС, 2007 .— 282 с</w:t>
      </w:r>
    </w:p>
    <w:p w:rsidR="00016D15" w:rsidRDefault="00016D15" w:rsidP="005D1345">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Товароведение и экспертиза товаров культурно-бытового назначения : учеб. / А.М. Чечик .— M. : Дашков и К, 2004 .— 535 с</w:t>
      </w:r>
    </w:p>
    <w:p w:rsidR="00016D15" w:rsidRDefault="00016D15" w:rsidP="005D1345">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Товароведение и экспертиза электронных бытовых товаров : учеб. / А.П. Ходыкин, А.А. Ляшко .— M. : Academia, 2004 .— 320 с</w:t>
      </w:r>
    </w:p>
    <w:p w:rsidR="003040A6" w:rsidRPr="003040A6" w:rsidRDefault="003040A6" w:rsidP="003040A6">
      <w:pPr>
        <w:pStyle w:val="Style6"/>
        <w:widowControl/>
        <w:numPr>
          <w:ilvl w:val="0"/>
          <w:numId w:val="1"/>
        </w:numPr>
        <w:tabs>
          <w:tab w:val="clear" w:pos="900"/>
          <w:tab w:val="num" w:pos="540"/>
        </w:tabs>
        <w:spacing w:before="5" w:line="360" w:lineRule="auto"/>
        <w:ind w:left="540"/>
        <w:rPr>
          <w:sz w:val="28"/>
          <w:szCs w:val="28"/>
        </w:rPr>
      </w:pPr>
      <w:r w:rsidRPr="003040A6">
        <w:rPr>
          <w:rStyle w:val="FontStyle80"/>
          <w:sz w:val="28"/>
          <w:szCs w:val="28"/>
        </w:rPr>
        <w:t xml:space="preserve">Таможенная статистика внешней торговли Российской Федерации : сборник </w:t>
      </w:r>
      <w:r>
        <w:rPr>
          <w:rStyle w:val="FontStyle80"/>
          <w:sz w:val="28"/>
          <w:szCs w:val="28"/>
        </w:rPr>
        <w:t>2007</w:t>
      </w:r>
      <w:r w:rsidRPr="003040A6">
        <w:rPr>
          <w:rStyle w:val="FontStyle80"/>
          <w:sz w:val="28"/>
          <w:szCs w:val="28"/>
        </w:rPr>
        <w:t xml:space="preserve"> год .— М. : Федеральная таможенная служба, 20</w:t>
      </w:r>
      <w:r>
        <w:rPr>
          <w:rStyle w:val="FontStyle80"/>
          <w:sz w:val="28"/>
          <w:szCs w:val="28"/>
        </w:rPr>
        <w:t>08</w:t>
      </w:r>
      <w:r w:rsidRPr="003040A6">
        <w:t xml:space="preserve"> </w:t>
      </w:r>
    </w:p>
    <w:p w:rsidR="003040A6" w:rsidRPr="003040A6" w:rsidRDefault="003040A6" w:rsidP="003040A6">
      <w:pPr>
        <w:pStyle w:val="Style6"/>
        <w:widowControl/>
        <w:numPr>
          <w:ilvl w:val="0"/>
          <w:numId w:val="1"/>
        </w:numPr>
        <w:tabs>
          <w:tab w:val="clear" w:pos="900"/>
          <w:tab w:val="num" w:pos="540"/>
        </w:tabs>
        <w:spacing w:before="5" w:line="360" w:lineRule="auto"/>
        <w:ind w:left="540"/>
        <w:rPr>
          <w:sz w:val="28"/>
          <w:szCs w:val="28"/>
        </w:rPr>
      </w:pPr>
      <w:r w:rsidRPr="003040A6">
        <w:rPr>
          <w:rStyle w:val="FontStyle80"/>
          <w:sz w:val="28"/>
          <w:szCs w:val="28"/>
        </w:rPr>
        <w:t xml:space="preserve">Таможенная статистика внешней торговли Российской Федерации : сборник </w:t>
      </w:r>
      <w:r>
        <w:rPr>
          <w:rStyle w:val="FontStyle80"/>
          <w:sz w:val="28"/>
          <w:szCs w:val="28"/>
        </w:rPr>
        <w:t>2008</w:t>
      </w:r>
      <w:r w:rsidRPr="003040A6">
        <w:rPr>
          <w:rStyle w:val="FontStyle80"/>
          <w:sz w:val="28"/>
          <w:szCs w:val="28"/>
        </w:rPr>
        <w:t xml:space="preserve"> год .— М. : Федеральная таможенная служба, 20</w:t>
      </w:r>
      <w:r>
        <w:rPr>
          <w:rStyle w:val="FontStyle80"/>
          <w:sz w:val="28"/>
          <w:szCs w:val="28"/>
        </w:rPr>
        <w:t>09</w:t>
      </w:r>
      <w:r w:rsidRPr="003040A6">
        <w:t xml:space="preserve"> </w:t>
      </w:r>
    </w:p>
    <w:p w:rsidR="001E6E9D" w:rsidRDefault="003040A6" w:rsidP="001E6E9D">
      <w:pPr>
        <w:pStyle w:val="Style6"/>
        <w:widowControl/>
        <w:numPr>
          <w:ilvl w:val="0"/>
          <w:numId w:val="1"/>
        </w:numPr>
        <w:tabs>
          <w:tab w:val="clear" w:pos="900"/>
          <w:tab w:val="num" w:pos="540"/>
        </w:tabs>
        <w:spacing w:before="5" w:line="360" w:lineRule="auto"/>
        <w:ind w:left="540"/>
        <w:rPr>
          <w:rStyle w:val="FontStyle80"/>
          <w:sz w:val="28"/>
          <w:szCs w:val="28"/>
        </w:rPr>
      </w:pPr>
      <w:r w:rsidRPr="003040A6">
        <w:rPr>
          <w:rStyle w:val="FontStyle80"/>
          <w:sz w:val="28"/>
          <w:szCs w:val="28"/>
        </w:rPr>
        <w:t>Таможенная статистика внешней торговли Российской Федерации : сборник 2009 год .— М. : Федеральная таможенная служба, 2010</w:t>
      </w:r>
      <w:r w:rsidR="001E6E9D" w:rsidRPr="001E6E9D">
        <w:rPr>
          <w:rStyle w:val="FontStyle80"/>
          <w:sz w:val="28"/>
          <w:szCs w:val="28"/>
        </w:rPr>
        <w:t xml:space="preserve"> </w:t>
      </w:r>
    </w:p>
    <w:p w:rsidR="001E6E9D" w:rsidRDefault="001E6E9D" w:rsidP="001E6E9D">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Учебно-методические указания по СРС и проведению практических занятий. Дисциплина ТН ВЭД / сост. Д.В. Алёшкина .— M. : РИО РТА, 2006 .— 64 с</w:t>
      </w:r>
      <w:r w:rsidRPr="001E6E9D">
        <w:rPr>
          <w:rStyle w:val="FontStyle80"/>
          <w:sz w:val="28"/>
          <w:szCs w:val="28"/>
        </w:rPr>
        <w:t xml:space="preserve"> </w:t>
      </w:r>
    </w:p>
    <w:p w:rsidR="001E6E9D" w:rsidRDefault="001E6E9D" w:rsidP="001E6E9D">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Основные правила интерпретации ТН ВЭД // Таможенный брокер. — 2001 .— № 2 .— С.62-77</w:t>
      </w:r>
    </w:p>
    <w:p w:rsidR="001E6E9D" w:rsidRDefault="001E6E9D" w:rsidP="001E6E9D">
      <w:pPr>
        <w:pStyle w:val="Style6"/>
        <w:widowControl/>
        <w:numPr>
          <w:ilvl w:val="0"/>
          <w:numId w:val="1"/>
        </w:numPr>
        <w:tabs>
          <w:tab w:val="clear" w:pos="900"/>
          <w:tab w:val="num" w:pos="540"/>
        </w:tabs>
        <w:spacing w:before="5" w:line="360" w:lineRule="auto"/>
        <w:ind w:left="540"/>
        <w:rPr>
          <w:rStyle w:val="FontStyle80"/>
          <w:sz w:val="28"/>
          <w:szCs w:val="28"/>
        </w:rPr>
      </w:pPr>
      <w:r w:rsidRPr="00016D15">
        <w:rPr>
          <w:rStyle w:val="FontStyle80"/>
          <w:sz w:val="28"/>
          <w:szCs w:val="28"/>
        </w:rPr>
        <w:t>Классификация товаров в соответствии с ТН ВЭД России:проблемные аспекты(из практики Находкинской таможни) / О.Д. Батаршин // Таможенная политика России на Дальнем Востоке. — 2003 .— № 4 .— С.95-107</w:t>
      </w:r>
      <w:bookmarkStart w:id="10" w:name="_GoBack"/>
      <w:bookmarkEnd w:id="10"/>
    </w:p>
    <w:sectPr w:rsidR="001E6E9D" w:rsidSect="001760D4">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70" w:rsidRDefault="00CE2170">
      <w:r>
        <w:separator/>
      </w:r>
    </w:p>
  </w:endnote>
  <w:endnote w:type="continuationSeparator" w:id="0">
    <w:p w:rsidR="00CE2170" w:rsidRDefault="00CE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 Roman">
    <w:altName w:val="Times New Roman"/>
    <w:charset w:val="00"/>
    <w:family w:val="auto"/>
    <w:pitch w:val="variable"/>
    <w:sig w:usb0="00000001"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45" w:rsidRDefault="005D1345" w:rsidP="001760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D1345" w:rsidRDefault="005D134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345" w:rsidRDefault="005D1345" w:rsidP="001760D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0A92">
      <w:rPr>
        <w:rStyle w:val="a7"/>
        <w:noProof/>
      </w:rPr>
      <w:t>2</w:t>
    </w:r>
    <w:r>
      <w:rPr>
        <w:rStyle w:val="a7"/>
      </w:rPr>
      <w:fldChar w:fldCharType="end"/>
    </w:r>
  </w:p>
  <w:p w:rsidR="005D1345" w:rsidRDefault="005D134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70" w:rsidRDefault="00CE2170">
      <w:r>
        <w:separator/>
      </w:r>
    </w:p>
  </w:footnote>
  <w:footnote w:type="continuationSeparator" w:id="0">
    <w:p w:rsidR="00CE2170" w:rsidRDefault="00CE2170">
      <w:r>
        <w:continuationSeparator/>
      </w:r>
    </w:p>
  </w:footnote>
  <w:footnote w:id="1">
    <w:p w:rsidR="000208A3" w:rsidRPr="00A26366" w:rsidRDefault="000208A3" w:rsidP="00A26366">
      <w:pPr>
        <w:pStyle w:val="a5"/>
      </w:pPr>
      <w:r w:rsidRPr="00A26366">
        <w:rPr>
          <w:rStyle w:val="a3"/>
        </w:rPr>
        <w:footnoteRef/>
      </w:r>
      <w:r w:rsidRPr="00A26366">
        <w:t xml:space="preserve"> </w:t>
      </w:r>
      <w:r w:rsidRPr="00A26366">
        <w:rPr>
          <w:rStyle w:val="FontStyle80"/>
          <w:sz w:val="20"/>
          <w:szCs w:val="20"/>
        </w:rPr>
        <w:t>Учебно-справочное пособие по классификации товаров в соответствии с ТН ВЭД РФ .— M. : Ростаможинформ, 2001 .— 88с</w:t>
      </w:r>
    </w:p>
  </w:footnote>
  <w:footnote w:id="2">
    <w:p w:rsidR="000208A3" w:rsidRPr="00A26366" w:rsidRDefault="000208A3" w:rsidP="00A26366">
      <w:pPr>
        <w:pStyle w:val="a5"/>
      </w:pPr>
      <w:r w:rsidRPr="00A26366">
        <w:rPr>
          <w:rStyle w:val="a3"/>
        </w:rPr>
        <w:footnoteRef/>
      </w:r>
      <w:r w:rsidRPr="00A26366">
        <w:t xml:space="preserve"> </w:t>
      </w:r>
      <w:r w:rsidRPr="00A26366">
        <w:rPr>
          <w:rStyle w:val="FontStyle80"/>
          <w:sz w:val="20"/>
          <w:szCs w:val="20"/>
        </w:rPr>
        <w:t>Товарная номенклатура внешнеэкономической деятельности : учеб. пособие / С.Н. Гамидуллаев, Е.В. Жиряева .— СПб. : РИО СПб филиала РТА, 2004</w:t>
      </w:r>
    </w:p>
  </w:footnote>
  <w:footnote w:id="3">
    <w:p w:rsidR="000208A3" w:rsidRPr="00A26366" w:rsidRDefault="000208A3" w:rsidP="00A26366">
      <w:pPr>
        <w:pStyle w:val="a5"/>
      </w:pPr>
      <w:r w:rsidRPr="00A26366">
        <w:rPr>
          <w:rStyle w:val="a3"/>
        </w:rPr>
        <w:footnoteRef/>
      </w:r>
      <w:r w:rsidRPr="00A26366">
        <w:t xml:space="preserve"> </w:t>
      </w:r>
      <w:r w:rsidRPr="00A26366">
        <w:rPr>
          <w:rStyle w:val="FontStyle80"/>
          <w:sz w:val="20"/>
          <w:szCs w:val="20"/>
        </w:rPr>
        <w:t>Классификация товаров в соответствии с Товарной номенклатурой внешнеэкономической деятельности : учеб. пособие .— Владивосток : ВФ РТА, 2003 .— 48 с</w:t>
      </w:r>
    </w:p>
  </w:footnote>
  <w:footnote w:id="4">
    <w:p w:rsidR="000208A3" w:rsidRPr="00A26366" w:rsidRDefault="000208A3" w:rsidP="00A26366">
      <w:pPr>
        <w:pStyle w:val="a5"/>
      </w:pPr>
      <w:r w:rsidRPr="00A26366">
        <w:rPr>
          <w:rStyle w:val="a3"/>
        </w:rPr>
        <w:footnoteRef/>
      </w:r>
      <w:r w:rsidRPr="00A26366">
        <w:t xml:space="preserve"> </w:t>
      </w:r>
      <w:r w:rsidRPr="00A26366">
        <w:rPr>
          <w:rStyle w:val="FontStyle80"/>
          <w:sz w:val="20"/>
          <w:szCs w:val="20"/>
        </w:rPr>
        <w:t>Таможенный кодекс Таможенного союза</w:t>
      </w:r>
    </w:p>
  </w:footnote>
  <w:footnote w:id="5">
    <w:p w:rsidR="000208A3" w:rsidRPr="00A26366" w:rsidRDefault="000208A3" w:rsidP="00A26366">
      <w:pPr>
        <w:pStyle w:val="a5"/>
      </w:pPr>
      <w:r w:rsidRPr="00A26366">
        <w:rPr>
          <w:rStyle w:val="a3"/>
        </w:rPr>
        <w:footnoteRef/>
      </w:r>
      <w:r w:rsidRPr="00A26366">
        <w:t xml:space="preserve"> </w:t>
      </w:r>
      <w:r w:rsidRPr="00A26366">
        <w:rPr>
          <w:rStyle w:val="FontStyle80"/>
          <w:sz w:val="20"/>
          <w:szCs w:val="20"/>
        </w:rPr>
        <w:t>Классификация товаров в соответствии с ТН ВЭД России:проблемные аспекты(из практики Находкинской таможни) / О.Д. Батаршин // Таможенная политика России на Дальнем Востоке. — 2003 .— № 4 .— С.95-107</w:t>
      </w:r>
    </w:p>
  </w:footnote>
  <w:footnote w:id="6">
    <w:p w:rsidR="000208A3" w:rsidRPr="00A26366" w:rsidRDefault="000208A3" w:rsidP="00A26366">
      <w:pPr>
        <w:pStyle w:val="a5"/>
      </w:pPr>
      <w:r w:rsidRPr="00A26366">
        <w:rPr>
          <w:rStyle w:val="a3"/>
        </w:rPr>
        <w:footnoteRef/>
      </w:r>
      <w:r w:rsidRPr="00A26366">
        <w:t xml:space="preserve"> </w:t>
      </w:r>
      <w:r w:rsidRPr="00A26366">
        <w:rPr>
          <w:rStyle w:val="FontStyle80"/>
          <w:sz w:val="20"/>
          <w:szCs w:val="20"/>
        </w:rPr>
        <w:t>Классификация товаров в соответствии с ТН ВЭД России:проблемные аспекты(из практики Находкинской таможни) / О.Д. Батаршин // Таможенная политика России на Дальнем Востоке. — 2003 .— № 4 .— С.95-107</w:t>
      </w:r>
    </w:p>
  </w:footnote>
  <w:footnote w:id="7">
    <w:p w:rsidR="000208A3" w:rsidRPr="00A26366" w:rsidRDefault="000208A3" w:rsidP="00A26366">
      <w:pPr>
        <w:pStyle w:val="a5"/>
      </w:pPr>
      <w:r w:rsidRPr="00A26366">
        <w:rPr>
          <w:rStyle w:val="a3"/>
        </w:rPr>
        <w:footnoteRef/>
      </w:r>
      <w:r w:rsidRPr="00A26366">
        <w:t xml:space="preserve"> СПС Консультант ПЛЮС</w:t>
      </w:r>
    </w:p>
  </w:footnote>
  <w:footnote w:id="8">
    <w:p w:rsidR="003040A6" w:rsidRPr="00A26366" w:rsidRDefault="003040A6" w:rsidP="00A26366">
      <w:pPr>
        <w:pStyle w:val="a5"/>
      </w:pPr>
      <w:r w:rsidRPr="00A26366">
        <w:rPr>
          <w:rStyle w:val="a3"/>
        </w:rPr>
        <w:footnoteRef/>
      </w:r>
      <w:r w:rsidRPr="00A26366">
        <w:t xml:space="preserve"> СПС Консультант ПЛЮС</w:t>
      </w:r>
    </w:p>
  </w:footnote>
  <w:footnote w:id="9">
    <w:p w:rsidR="003040A6" w:rsidRPr="00A26366" w:rsidRDefault="003040A6" w:rsidP="00A26366">
      <w:pPr>
        <w:pStyle w:val="a5"/>
      </w:pPr>
      <w:r w:rsidRPr="00A26366">
        <w:rPr>
          <w:rStyle w:val="a3"/>
        </w:rPr>
        <w:footnoteRef/>
      </w:r>
      <w:r w:rsidRPr="00A26366">
        <w:t xml:space="preserve"> Официальный сайт ФТС РФ</w:t>
      </w:r>
    </w:p>
  </w:footnote>
  <w:footnote w:id="10">
    <w:p w:rsidR="003040A6" w:rsidRPr="00A26366" w:rsidRDefault="003040A6" w:rsidP="00A26366">
      <w:pPr>
        <w:pStyle w:val="a5"/>
      </w:pPr>
      <w:r w:rsidRPr="00A26366">
        <w:rPr>
          <w:rStyle w:val="a3"/>
        </w:rPr>
        <w:footnoteRef/>
      </w:r>
      <w:r w:rsidRPr="00A26366">
        <w:t xml:space="preserve"> ТК ТС</w:t>
      </w:r>
    </w:p>
  </w:footnote>
  <w:footnote w:id="11">
    <w:p w:rsidR="00872EA6" w:rsidRPr="00A26366" w:rsidRDefault="00872EA6" w:rsidP="00A26366">
      <w:pPr>
        <w:pStyle w:val="Style6"/>
        <w:widowControl/>
        <w:spacing w:before="5" w:line="240" w:lineRule="auto"/>
        <w:ind w:left="540" w:firstLine="0"/>
        <w:rPr>
          <w:rStyle w:val="FontStyle80"/>
          <w:sz w:val="20"/>
          <w:szCs w:val="20"/>
        </w:rPr>
      </w:pPr>
      <w:r w:rsidRPr="00A26366">
        <w:rPr>
          <w:rStyle w:val="a3"/>
          <w:sz w:val="20"/>
          <w:szCs w:val="20"/>
        </w:rPr>
        <w:footnoteRef/>
      </w:r>
      <w:r w:rsidRPr="00A26366">
        <w:rPr>
          <w:sz w:val="20"/>
          <w:szCs w:val="20"/>
        </w:rPr>
        <w:t xml:space="preserve"> </w:t>
      </w:r>
      <w:r w:rsidRPr="00A26366">
        <w:rPr>
          <w:rStyle w:val="FontStyle80"/>
          <w:sz w:val="20"/>
          <w:szCs w:val="20"/>
        </w:rPr>
        <w:t>Основные правила интерпретации ТН ВЭД // Таможенный брокер. — 2001 .— № 2 .— С.62-77</w:t>
      </w:r>
    </w:p>
    <w:p w:rsidR="00872EA6" w:rsidRPr="00A26366" w:rsidRDefault="00872EA6" w:rsidP="00A26366">
      <w:pPr>
        <w:pStyle w:val="a5"/>
      </w:pPr>
    </w:p>
  </w:footnote>
  <w:footnote w:id="12">
    <w:p w:rsidR="00872EA6" w:rsidRPr="00A26366" w:rsidRDefault="00872EA6" w:rsidP="00A26366">
      <w:pPr>
        <w:pStyle w:val="a5"/>
      </w:pPr>
      <w:r w:rsidRPr="00A26366">
        <w:rPr>
          <w:rStyle w:val="a3"/>
        </w:rPr>
        <w:footnoteRef/>
      </w:r>
      <w:r w:rsidRPr="00A26366">
        <w:t xml:space="preserve"> ТН ВЭД ТС</w:t>
      </w:r>
    </w:p>
  </w:footnote>
  <w:footnote w:id="13">
    <w:p w:rsidR="00CC3518" w:rsidRPr="00A26366" w:rsidRDefault="00CC3518" w:rsidP="00A26366">
      <w:pPr>
        <w:pStyle w:val="a5"/>
      </w:pPr>
      <w:r w:rsidRPr="00A26366">
        <w:rPr>
          <w:rStyle w:val="a3"/>
        </w:rPr>
        <w:footnoteRef/>
      </w:r>
      <w:r w:rsidRPr="00A26366">
        <w:t xml:space="preserve"> Классификация товаров в соответствии с ТН ВЭД.: Учебное пособие. – Владивосток: ВФ РТА 2003 – 48 с.</w:t>
      </w:r>
    </w:p>
  </w:footnote>
  <w:footnote w:id="14">
    <w:p w:rsidR="00A26366" w:rsidRPr="00A26366" w:rsidRDefault="00A26366" w:rsidP="00A26366">
      <w:pPr>
        <w:pStyle w:val="a5"/>
      </w:pPr>
      <w:r w:rsidRPr="00A26366">
        <w:rPr>
          <w:rStyle w:val="a3"/>
        </w:rPr>
        <w:footnoteRef/>
      </w:r>
      <w:r w:rsidRPr="00A26366">
        <w:t xml:space="preserve"> Таможенная статистика внешней торговли Российской Федерации : сборник 2007 год .— М. : Федеральная таможенная служба, 2008 </w:t>
      </w:r>
    </w:p>
    <w:p w:rsidR="00A26366" w:rsidRPr="00A26366" w:rsidRDefault="00A26366" w:rsidP="00A26366">
      <w:pPr>
        <w:pStyle w:val="a5"/>
      </w:pPr>
      <w:r w:rsidRPr="00A26366">
        <w:t xml:space="preserve">Таможенная статистика внешней торговли Российской Федерации : сборник 2008 год .— М. : Федеральная таможенная служба, 2009 </w:t>
      </w:r>
    </w:p>
    <w:p w:rsidR="00A26366" w:rsidRPr="00A26366" w:rsidRDefault="00A26366" w:rsidP="00A26366">
      <w:pPr>
        <w:pStyle w:val="a5"/>
      </w:pPr>
      <w:r w:rsidRPr="00A26366">
        <w:t>Таможенная статистика внешней торговли Российской Федерации : сборник 2009 год .— М. : Федеральная таможенная служба, 2010</w:t>
      </w:r>
    </w:p>
  </w:footnote>
  <w:footnote w:id="15">
    <w:p w:rsidR="00A26366" w:rsidRPr="00A26366" w:rsidRDefault="00A26366" w:rsidP="00A26366">
      <w:pPr>
        <w:pStyle w:val="a5"/>
      </w:pPr>
      <w:r w:rsidRPr="00A26366">
        <w:rPr>
          <w:rStyle w:val="a3"/>
        </w:rPr>
        <w:footnoteRef/>
      </w:r>
      <w:r w:rsidRPr="00A26366">
        <w:t xml:space="preserve"> ТН ВЭД ТС</w:t>
      </w:r>
    </w:p>
  </w:footnote>
  <w:footnote w:id="16">
    <w:p w:rsidR="00A26366" w:rsidRPr="00A26366" w:rsidRDefault="00A26366" w:rsidP="00A26366">
      <w:pPr>
        <w:pStyle w:val="Style6"/>
        <w:widowControl/>
        <w:spacing w:before="5" w:line="240" w:lineRule="auto"/>
        <w:ind w:left="540" w:firstLine="0"/>
      </w:pPr>
      <w:r w:rsidRPr="00A26366">
        <w:rPr>
          <w:rStyle w:val="a3"/>
          <w:sz w:val="20"/>
          <w:szCs w:val="20"/>
        </w:rPr>
        <w:footnoteRef/>
      </w:r>
      <w:r w:rsidRPr="00A26366">
        <w:t xml:space="preserve"> </w:t>
      </w:r>
      <w:r w:rsidRPr="00A26366">
        <w:rPr>
          <w:rStyle w:val="FontStyle80"/>
          <w:sz w:val="20"/>
          <w:szCs w:val="20"/>
        </w:rPr>
        <w:t>Пояснения к Товарной номенклатуре внешнеэкономической деятельности Российской Федерации (ТН ВЭД России). Т. 5. Разделы XVI - XXI. Группы 85 - 97 .— М. : ФТС, 2007 .— 282 с</w:t>
      </w:r>
    </w:p>
  </w:footnote>
  <w:footnote w:id="17">
    <w:p w:rsidR="00A26366" w:rsidRDefault="00A26366">
      <w:pPr>
        <w:pStyle w:val="a5"/>
      </w:pPr>
      <w:r>
        <w:rPr>
          <w:rStyle w:val="a3"/>
        </w:rPr>
        <w:footnoteRef/>
      </w:r>
      <w:r>
        <w:t xml:space="preserve"> Официальный сайт ФТС РФ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716B"/>
    <w:multiLevelType w:val="hybridMultilevel"/>
    <w:tmpl w:val="E08030AE"/>
    <w:lvl w:ilvl="0" w:tplc="AC72353C">
      <w:start w:val="1"/>
      <w:numFmt w:val="bullet"/>
      <w:lvlText w:val=""/>
      <w:lvlJc w:val="left"/>
      <w:pPr>
        <w:tabs>
          <w:tab w:val="num" w:pos="880"/>
        </w:tabs>
        <w:ind w:left="880" w:hanging="34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EA92B94"/>
    <w:multiLevelType w:val="hybridMultilevel"/>
    <w:tmpl w:val="2AF8D4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C5115B5"/>
    <w:multiLevelType w:val="hybridMultilevel"/>
    <w:tmpl w:val="ED8EFB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890B8C"/>
    <w:multiLevelType w:val="hybridMultilevel"/>
    <w:tmpl w:val="392A78E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30C07336"/>
    <w:multiLevelType w:val="hybridMultilevel"/>
    <w:tmpl w:val="4CD4BF24"/>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361A3E55"/>
    <w:multiLevelType w:val="hybridMultilevel"/>
    <w:tmpl w:val="0970875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362F63C4"/>
    <w:multiLevelType w:val="hybridMultilevel"/>
    <w:tmpl w:val="46BAA3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B57E7E"/>
    <w:multiLevelType w:val="hybridMultilevel"/>
    <w:tmpl w:val="1AE8876A"/>
    <w:lvl w:ilvl="0" w:tplc="FFFFFFFF">
      <w:start w:val="1"/>
      <w:numFmt w:val="bullet"/>
      <w:lvlText w:val=""/>
      <w:lvlJc w:val="left"/>
      <w:pPr>
        <w:tabs>
          <w:tab w:val="num" w:pos="0"/>
        </w:tabs>
        <w:ind w:left="0" w:firstLine="709"/>
      </w:pPr>
      <w:rPr>
        <w:rFonts w:ascii="Wingdings" w:hAnsi="Wingdings" w:hint="default"/>
        <w:b w:val="0"/>
        <w:i w:val="0"/>
        <w:sz w:val="16"/>
        <w:szCs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9DE3244"/>
    <w:multiLevelType w:val="hybridMultilevel"/>
    <w:tmpl w:val="3B660B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BB5541"/>
    <w:multiLevelType w:val="hybridMultilevel"/>
    <w:tmpl w:val="B1B896A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4A4F6F73"/>
    <w:multiLevelType w:val="hybridMultilevel"/>
    <w:tmpl w:val="B21E9EAE"/>
    <w:lvl w:ilvl="0" w:tplc="04190015">
      <w:start w:val="1"/>
      <w:numFmt w:val="upperLetter"/>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F9C6707"/>
    <w:multiLevelType w:val="hybridMultilevel"/>
    <w:tmpl w:val="7FA4493C"/>
    <w:lvl w:ilvl="0" w:tplc="AC72353C">
      <w:start w:val="1"/>
      <w:numFmt w:val="bullet"/>
      <w:lvlText w:val=""/>
      <w:lvlJc w:val="left"/>
      <w:pPr>
        <w:tabs>
          <w:tab w:val="num" w:pos="1060"/>
        </w:tabs>
        <w:ind w:left="1060"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50FD3742"/>
    <w:multiLevelType w:val="hybridMultilevel"/>
    <w:tmpl w:val="35CC2784"/>
    <w:lvl w:ilvl="0" w:tplc="0419000F">
      <w:start w:val="1"/>
      <w:numFmt w:val="decimal"/>
      <w:lvlText w:val="%1."/>
      <w:lvlJc w:val="left"/>
      <w:pPr>
        <w:tabs>
          <w:tab w:val="num" w:pos="685"/>
        </w:tabs>
        <w:ind w:left="685" w:hanging="360"/>
      </w:pPr>
    </w:lvl>
    <w:lvl w:ilvl="1" w:tplc="04190019" w:tentative="1">
      <w:start w:val="1"/>
      <w:numFmt w:val="lowerLetter"/>
      <w:lvlText w:val="%2."/>
      <w:lvlJc w:val="left"/>
      <w:pPr>
        <w:tabs>
          <w:tab w:val="num" w:pos="1405"/>
        </w:tabs>
        <w:ind w:left="1405" w:hanging="360"/>
      </w:pPr>
    </w:lvl>
    <w:lvl w:ilvl="2" w:tplc="0419001B" w:tentative="1">
      <w:start w:val="1"/>
      <w:numFmt w:val="lowerRoman"/>
      <w:lvlText w:val="%3."/>
      <w:lvlJc w:val="right"/>
      <w:pPr>
        <w:tabs>
          <w:tab w:val="num" w:pos="2125"/>
        </w:tabs>
        <w:ind w:left="2125" w:hanging="180"/>
      </w:pPr>
    </w:lvl>
    <w:lvl w:ilvl="3" w:tplc="0419000F" w:tentative="1">
      <w:start w:val="1"/>
      <w:numFmt w:val="decimal"/>
      <w:lvlText w:val="%4."/>
      <w:lvlJc w:val="left"/>
      <w:pPr>
        <w:tabs>
          <w:tab w:val="num" w:pos="2845"/>
        </w:tabs>
        <w:ind w:left="2845" w:hanging="360"/>
      </w:pPr>
    </w:lvl>
    <w:lvl w:ilvl="4" w:tplc="04190019" w:tentative="1">
      <w:start w:val="1"/>
      <w:numFmt w:val="lowerLetter"/>
      <w:lvlText w:val="%5."/>
      <w:lvlJc w:val="left"/>
      <w:pPr>
        <w:tabs>
          <w:tab w:val="num" w:pos="3565"/>
        </w:tabs>
        <w:ind w:left="3565" w:hanging="360"/>
      </w:pPr>
    </w:lvl>
    <w:lvl w:ilvl="5" w:tplc="0419001B" w:tentative="1">
      <w:start w:val="1"/>
      <w:numFmt w:val="lowerRoman"/>
      <w:lvlText w:val="%6."/>
      <w:lvlJc w:val="right"/>
      <w:pPr>
        <w:tabs>
          <w:tab w:val="num" w:pos="4285"/>
        </w:tabs>
        <w:ind w:left="4285" w:hanging="180"/>
      </w:pPr>
    </w:lvl>
    <w:lvl w:ilvl="6" w:tplc="0419000F" w:tentative="1">
      <w:start w:val="1"/>
      <w:numFmt w:val="decimal"/>
      <w:lvlText w:val="%7."/>
      <w:lvlJc w:val="left"/>
      <w:pPr>
        <w:tabs>
          <w:tab w:val="num" w:pos="5005"/>
        </w:tabs>
        <w:ind w:left="5005" w:hanging="360"/>
      </w:pPr>
    </w:lvl>
    <w:lvl w:ilvl="7" w:tplc="04190019" w:tentative="1">
      <w:start w:val="1"/>
      <w:numFmt w:val="lowerLetter"/>
      <w:lvlText w:val="%8."/>
      <w:lvlJc w:val="left"/>
      <w:pPr>
        <w:tabs>
          <w:tab w:val="num" w:pos="5725"/>
        </w:tabs>
        <w:ind w:left="5725" w:hanging="360"/>
      </w:pPr>
    </w:lvl>
    <w:lvl w:ilvl="8" w:tplc="0419001B" w:tentative="1">
      <w:start w:val="1"/>
      <w:numFmt w:val="lowerRoman"/>
      <w:lvlText w:val="%9."/>
      <w:lvlJc w:val="right"/>
      <w:pPr>
        <w:tabs>
          <w:tab w:val="num" w:pos="6445"/>
        </w:tabs>
        <w:ind w:left="6445" w:hanging="180"/>
      </w:pPr>
    </w:lvl>
  </w:abstractNum>
  <w:abstractNum w:abstractNumId="13">
    <w:nsid w:val="5A315B5B"/>
    <w:multiLevelType w:val="hybridMultilevel"/>
    <w:tmpl w:val="DE3C1E92"/>
    <w:lvl w:ilvl="0" w:tplc="AC72353C">
      <w:start w:val="1"/>
      <w:numFmt w:val="bullet"/>
      <w:lvlText w:val=""/>
      <w:lvlJc w:val="left"/>
      <w:pPr>
        <w:tabs>
          <w:tab w:val="num" w:pos="1060"/>
        </w:tabs>
        <w:ind w:left="1060" w:hanging="34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CB95D9C"/>
    <w:multiLevelType w:val="hybridMultilevel"/>
    <w:tmpl w:val="68DAD61E"/>
    <w:lvl w:ilvl="0" w:tplc="04190005">
      <w:start w:val="1"/>
      <w:numFmt w:val="bullet"/>
      <w:lvlText w:val=""/>
      <w:lvlJc w:val="left"/>
      <w:pPr>
        <w:tabs>
          <w:tab w:val="num" w:pos="1080"/>
        </w:tabs>
        <w:ind w:left="1080" w:hanging="360"/>
      </w:pPr>
      <w:rPr>
        <w:rFonts w:ascii="Wingdings" w:hAnsi="Wingdings" w:hint="default"/>
      </w:rPr>
    </w:lvl>
    <w:lvl w:ilvl="1" w:tplc="0419000F">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D4027C2"/>
    <w:multiLevelType w:val="hybridMultilevel"/>
    <w:tmpl w:val="F5A6A88C"/>
    <w:lvl w:ilvl="0" w:tplc="AC72353C">
      <w:start w:val="1"/>
      <w:numFmt w:val="bullet"/>
      <w:lvlText w:val=""/>
      <w:lvlJc w:val="left"/>
      <w:pPr>
        <w:tabs>
          <w:tab w:val="num" w:pos="1060"/>
        </w:tabs>
        <w:ind w:left="1060" w:hanging="34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6D3B36A5"/>
    <w:multiLevelType w:val="hybridMultilevel"/>
    <w:tmpl w:val="4AE45B8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1C96934"/>
    <w:multiLevelType w:val="hybridMultilevel"/>
    <w:tmpl w:val="702CB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8EC54EF"/>
    <w:multiLevelType w:val="hybridMultilevel"/>
    <w:tmpl w:val="57F4BD66"/>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15"/>
  </w:num>
  <w:num w:numId="4">
    <w:abstractNumId w:val="13"/>
  </w:num>
  <w:num w:numId="5">
    <w:abstractNumId w:val="7"/>
  </w:num>
  <w:num w:numId="6">
    <w:abstractNumId w:val="0"/>
  </w:num>
  <w:num w:numId="7">
    <w:abstractNumId w:val="14"/>
  </w:num>
  <w:num w:numId="8">
    <w:abstractNumId w:val="16"/>
  </w:num>
  <w:num w:numId="9">
    <w:abstractNumId w:val="10"/>
  </w:num>
  <w:num w:numId="10">
    <w:abstractNumId w:val="18"/>
  </w:num>
  <w:num w:numId="11">
    <w:abstractNumId w:val="5"/>
  </w:num>
  <w:num w:numId="12">
    <w:abstractNumId w:val="17"/>
  </w:num>
  <w:num w:numId="13">
    <w:abstractNumId w:val="8"/>
  </w:num>
  <w:num w:numId="14">
    <w:abstractNumId w:val="9"/>
  </w:num>
  <w:num w:numId="15">
    <w:abstractNumId w:val="3"/>
  </w:num>
  <w:num w:numId="16">
    <w:abstractNumId w:val="12"/>
  </w:num>
  <w:num w:numId="17">
    <w:abstractNumId w:val="6"/>
  </w:num>
  <w:num w:numId="18">
    <w:abstractNumId w:val="11"/>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A79"/>
    <w:rsid w:val="00002E1B"/>
    <w:rsid w:val="0001065B"/>
    <w:rsid w:val="0001242B"/>
    <w:rsid w:val="00016D15"/>
    <w:rsid w:val="000208A3"/>
    <w:rsid w:val="00023A96"/>
    <w:rsid w:val="00026EDC"/>
    <w:rsid w:val="00026F7E"/>
    <w:rsid w:val="00030B54"/>
    <w:rsid w:val="00031CBA"/>
    <w:rsid w:val="00046D5C"/>
    <w:rsid w:val="00054DFC"/>
    <w:rsid w:val="00061886"/>
    <w:rsid w:val="000635AA"/>
    <w:rsid w:val="000642F1"/>
    <w:rsid w:val="0006498A"/>
    <w:rsid w:val="00071BA9"/>
    <w:rsid w:val="0007283C"/>
    <w:rsid w:val="000750A6"/>
    <w:rsid w:val="00077279"/>
    <w:rsid w:val="00080568"/>
    <w:rsid w:val="000902A0"/>
    <w:rsid w:val="000A2F70"/>
    <w:rsid w:val="000A35F3"/>
    <w:rsid w:val="000A63FB"/>
    <w:rsid w:val="000B33C1"/>
    <w:rsid w:val="000B4A85"/>
    <w:rsid w:val="000B6F50"/>
    <w:rsid w:val="000C1A12"/>
    <w:rsid w:val="000C635F"/>
    <w:rsid w:val="000D044A"/>
    <w:rsid w:val="000D3067"/>
    <w:rsid w:val="000E15B8"/>
    <w:rsid w:val="000E2E5E"/>
    <w:rsid w:val="000F53B2"/>
    <w:rsid w:val="001241DF"/>
    <w:rsid w:val="00124856"/>
    <w:rsid w:val="00127843"/>
    <w:rsid w:val="00127CED"/>
    <w:rsid w:val="001322B9"/>
    <w:rsid w:val="00137506"/>
    <w:rsid w:val="00137860"/>
    <w:rsid w:val="00141F61"/>
    <w:rsid w:val="00146346"/>
    <w:rsid w:val="00146FFE"/>
    <w:rsid w:val="00155AD0"/>
    <w:rsid w:val="0016646D"/>
    <w:rsid w:val="00171D25"/>
    <w:rsid w:val="0017349E"/>
    <w:rsid w:val="00175D0C"/>
    <w:rsid w:val="001760D4"/>
    <w:rsid w:val="00176888"/>
    <w:rsid w:val="00197A83"/>
    <w:rsid w:val="001B3C0F"/>
    <w:rsid w:val="001B6EF1"/>
    <w:rsid w:val="001C3A2A"/>
    <w:rsid w:val="001C7AEB"/>
    <w:rsid w:val="001D1993"/>
    <w:rsid w:val="001D1C26"/>
    <w:rsid w:val="001E314F"/>
    <w:rsid w:val="001E6E9D"/>
    <w:rsid w:val="001F3372"/>
    <w:rsid w:val="00200895"/>
    <w:rsid w:val="002152DF"/>
    <w:rsid w:val="00221732"/>
    <w:rsid w:val="002232CE"/>
    <w:rsid w:val="00223396"/>
    <w:rsid w:val="002264E6"/>
    <w:rsid w:val="00231782"/>
    <w:rsid w:val="00242A37"/>
    <w:rsid w:val="0024434C"/>
    <w:rsid w:val="00246E7C"/>
    <w:rsid w:val="00251023"/>
    <w:rsid w:val="002529AE"/>
    <w:rsid w:val="00254452"/>
    <w:rsid w:val="00254780"/>
    <w:rsid w:val="00270A92"/>
    <w:rsid w:val="0027231F"/>
    <w:rsid w:val="0027384D"/>
    <w:rsid w:val="00276B0E"/>
    <w:rsid w:val="00280CA7"/>
    <w:rsid w:val="00285395"/>
    <w:rsid w:val="0029447D"/>
    <w:rsid w:val="002952A1"/>
    <w:rsid w:val="00296914"/>
    <w:rsid w:val="002A04F3"/>
    <w:rsid w:val="002A3A8C"/>
    <w:rsid w:val="002A546D"/>
    <w:rsid w:val="002B4932"/>
    <w:rsid w:val="002B7C87"/>
    <w:rsid w:val="002C3811"/>
    <w:rsid w:val="002C3855"/>
    <w:rsid w:val="002C39BC"/>
    <w:rsid w:val="002C459D"/>
    <w:rsid w:val="002C58FF"/>
    <w:rsid w:val="002C6A37"/>
    <w:rsid w:val="002F3047"/>
    <w:rsid w:val="002F4A51"/>
    <w:rsid w:val="002F53A7"/>
    <w:rsid w:val="0030376B"/>
    <w:rsid w:val="003040A6"/>
    <w:rsid w:val="00310DB2"/>
    <w:rsid w:val="0031747B"/>
    <w:rsid w:val="0032676C"/>
    <w:rsid w:val="0033438C"/>
    <w:rsid w:val="00336DC0"/>
    <w:rsid w:val="00341077"/>
    <w:rsid w:val="00341138"/>
    <w:rsid w:val="0034381A"/>
    <w:rsid w:val="00350A73"/>
    <w:rsid w:val="00354B9A"/>
    <w:rsid w:val="00357502"/>
    <w:rsid w:val="00363F7E"/>
    <w:rsid w:val="003700A7"/>
    <w:rsid w:val="00371125"/>
    <w:rsid w:val="00371D25"/>
    <w:rsid w:val="003800E9"/>
    <w:rsid w:val="00383C57"/>
    <w:rsid w:val="003936A4"/>
    <w:rsid w:val="003949FA"/>
    <w:rsid w:val="00394B73"/>
    <w:rsid w:val="003A6406"/>
    <w:rsid w:val="003C305D"/>
    <w:rsid w:val="003C33EC"/>
    <w:rsid w:val="003C5A5E"/>
    <w:rsid w:val="003C6362"/>
    <w:rsid w:val="003C7B03"/>
    <w:rsid w:val="003D05E4"/>
    <w:rsid w:val="003D3412"/>
    <w:rsid w:val="003F554D"/>
    <w:rsid w:val="004118C5"/>
    <w:rsid w:val="004137F7"/>
    <w:rsid w:val="00413E17"/>
    <w:rsid w:val="00414819"/>
    <w:rsid w:val="00416EA7"/>
    <w:rsid w:val="00423DC0"/>
    <w:rsid w:val="004245D2"/>
    <w:rsid w:val="004246CE"/>
    <w:rsid w:val="00427DA7"/>
    <w:rsid w:val="0043406D"/>
    <w:rsid w:val="00434645"/>
    <w:rsid w:val="0044043F"/>
    <w:rsid w:val="00440AEA"/>
    <w:rsid w:val="004410BE"/>
    <w:rsid w:val="00441840"/>
    <w:rsid w:val="00443912"/>
    <w:rsid w:val="00443CF8"/>
    <w:rsid w:val="004521E7"/>
    <w:rsid w:val="00455B32"/>
    <w:rsid w:val="004662BC"/>
    <w:rsid w:val="00466B62"/>
    <w:rsid w:val="0046735F"/>
    <w:rsid w:val="004679B9"/>
    <w:rsid w:val="00470844"/>
    <w:rsid w:val="0047126A"/>
    <w:rsid w:val="00480594"/>
    <w:rsid w:val="004818BF"/>
    <w:rsid w:val="004830BB"/>
    <w:rsid w:val="0048494D"/>
    <w:rsid w:val="0048603F"/>
    <w:rsid w:val="00487F73"/>
    <w:rsid w:val="004919D4"/>
    <w:rsid w:val="004A3B1D"/>
    <w:rsid w:val="004A45D6"/>
    <w:rsid w:val="004A6F4B"/>
    <w:rsid w:val="004A7726"/>
    <w:rsid w:val="004B1F67"/>
    <w:rsid w:val="004B6128"/>
    <w:rsid w:val="004C4D4E"/>
    <w:rsid w:val="004D21C8"/>
    <w:rsid w:val="004D2926"/>
    <w:rsid w:val="004D6832"/>
    <w:rsid w:val="004D7250"/>
    <w:rsid w:val="004D7A84"/>
    <w:rsid w:val="004E025E"/>
    <w:rsid w:val="004E1DAA"/>
    <w:rsid w:val="004F2D39"/>
    <w:rsid w:val="004F54F0"/>
    <w:rsid w:val="004F7A69"/>
    <w:rsid w:val="005053DE"/>
    <w:rsid w:val="00510002"/>
    <w:rsid w:val="005137C2"/>
    <w:rsid w:val="00515A25"/>
    <w:rsid w:val="00516B27"/>
    <w:rsid w:val="005257DE"/>
    <w:rsid w:val="00526C13"/>
    <w:rsid w:val="00534423"/>
    <w:rsid w:val="00536F71"/>
    <w:rsid w:val="00544C32"/>
    <w:rsid w:val="00544D72"/>
    <w:rsid w:val="00553AD5"/>
    <w:rsid w:val="0055480F"/>
    <w:rsid w:val="00566240"/>
    <w:rsid w:val="005710C0"/>
    <w:rsid w:val="005826C3"/>
    <w:rsid w:val="00594712"/>
    <w:rsid w:val="005B390C"/>
    <w:rsid w:val="005C3639"/>
    <w:rsid w:val="005C56BC"/>
    <w:rsid w:val="005D0B44"/>
    <w:rsid w:val="005D1345"/>
    <w:rsid w:val="005D4A83"/>
    <w:rsid w:val="005D6E8C"/>
    <w:rsid w:val="005E2B8D"/>
    <w:rsid w:val="005E4A5C"/>
    <w:rsid w:val="005E5DD8"/>
    <w:rsid w:val="005E634D"/>
    <w:rsid w:val="005E72DF"/>
    <w:rsid w:val="005F3A74"/>
    <w:rsid w:val="005F559B"/>
    <w:rsid w:val="005F6915"/>
    <w:rsid w:val="005F7AE2"/>
    <w:rsid w:val="00600D50"/>
    <w:rsid w:val="00603271"/>
    <w:rsid w:val="00611A92"/>
    <w:rsid w:val="00613F42"/>
    <w:rsid w:val="00614189"/>
    <w:rsid w:val="00625E1C"/>
    <w:rsid w:val="00627BDE"/>
    <w:rsid w:val="00630F7E"/>
    <w:rsid w:val="00633193"/>
    <w:rsid w:val="00636F6D"/>
    <w:rsid w:val="006401A1"/>
    <w:rsid w:val="00642FE4"/>
    <w:rsid w:val="00651047"/>
    <w:rsid w:val="00655CA3"/>
    <w:rsid w:val="00656143"/>
    <w:rsid w:val="006673D6"/>
    <w:rsid w:val="00671C01"/>
    <w:rsid w:val="006732C3"/>
    <w:rsid w:val="00676A34"/>
    <w:rsid w:val="00676AFA"/>
    <w:rsid w:val="00680978"/>
    <w:rsid w:val="0068110B"/>
    <w:rsid w:val="0068155E"/>
    <w:rsid w:val="00682366"/>
    <w:rsid w:val="0068422C"/>
    <w:rsid w:val="00687B31"/>
    <w:rsid w:val="006956B6"/>
    <w:rsid w:val="006A0489"/>
    <w:rsid w:val="006A15A1"/>
    <w:rsid w:val="006A672B"/>
    <w:rsid w:val="006B6875"/>
    <w:rsid w:val="006C11B2"/>
    <w:rsid w:val="006C6CE0"/>
    <w:rsid w:val="006C776E"/>
    <w:rsid w:val="006C7FFE"/>
    <w:rsid w:val="006D1A2B"/>
    <w:rsid w:val="006E11BE"/>
    <w:rsid w:val="006E12E5"/>
    <w:rsid w:val="006E4EBB"/>
    <w:rsid w:val="00700483"/>
    <w:rsid w:val="007100D0"/>
    <w:rsid w:val="00714394"/>
    <w:rsid w:val="007176A6"/>
    <w:rsid w:val="007179E1"/>
    <w:rsid w:val="00725A05"/>
    <w:rsid w:val="00736A3E"/>
    <w:rsid w:val="007500D2"/>
    <w:rsid w:val="00750A04"/>
    <w:rsid w:val="00760C37"/>
    <w:rsid w:val="00761250"/>
    <w:rsid w:val="00761DB8"/>
    <w:rsid w:val="007726CF"/>
    <w:rsid w:val="00773425"/>
    <w:rsid w:val="007736DD"/>
    <w:rsid w:val="00782403"/>
    <w:rsid w:val="00782E0E"/>
    <w:rsid w:val="00784F08"/>
    <w:rsid w:val="0078597B"/>
    <w:rsid w:val="007912FF"/>
    <w:rsid w:val="00791A63"/>
    <w:rsid w:val="00795AFE"/>
    <w:rsid w:val="0079747A"/>
    <w:rsid w:val="007976A5"/>
    <w:rsid w:val="007A0324"/>
    <w:rsid w:val="007A7B98"/>
    <w:rsid w:val="007B1A45"/>
    <w:rsid w:val="007B3CC8"/>
    <w:rsid w:val="007B4B78"/>
    <w:rsid w:val="007D1E48"/>
    <w:rsid w:val="007D464D"/>
    <w:rsid w:val="007E3A65"/>
    <w:rsid w:val="007E5153"/>
    <w:rsid w:val="007F16AD"/>
    <w:rsid w:val="0080545E"/>
    <w:rsid w:val="00821395"/>
    <w:rsid w:val="00823544"/>
    <w:rsid w:val="008271F0"/>
    <w:rsid w:val="00830CBE"/>
    <w:rsid w:val="00833F0F"/>
    <w:rsid w:val="00841F42"/>
    <w:rsid w:val="008447E2"/>
    <w:rsid w:val="00850316"/>
    <w:rsid w:val="00850887"/>
    <w:rsid w:val="00855574"/>
    <w:rsid w:val="008572A8"/>
    <w:rsid w:val="00863169"/>
    <w:rsid w:val="008631FC"/>
    <w:rsid w:val="00870999"/>
    <w:rsid w:val="00872EA6"/>
    <w:rsid w:val="008733E0"/>
    <w:rsid w:val="0087656F"/>
    <w:rsid w:val="00876DE4"/>
    <w:rsid w:val="00877E76"/>
    <w:rsid w:val="0088176A"/>
    <w:rsid w:val="00884D94"/>
    <w:rsid w:val="00885A43"/>
    <w:rsid w:val="00890973"/>
    <w:rsid w:val="008A3198"/>
    <w:rsid w:val="008A3AAA"/>
    <w:rsid w:val="008A58E3"/>
    <w:rsid w:val="008A661F"/>
    <w:rsid w:val="008A76F9"/>
    <w:rsid w:val="008B0585"/>
    <w:rsid w:val="008B1479"/>
    <w:rsid w:val="008B1E4E"/>
    <w:rsid w:val="008B2032"/>
    <w:rsid w:val="008B4E39"/>
    <w:rsid w:val="008B5FC6"/>
    <w:rsid w:val="008B63E7"/>
    <w:rsid w:val="008B7DEB"/>
    <w:rsid w:val="008C1674"/>
    <w:rsid w:val="008D1221"/>
    <w:rsid w:val="008D20D5"/>
    <w:rsid w:val="008D7623"/>
    <w:rsid w:val="008F05E5"/>
    <w:rsid w:val="008F59AF"/>
    <w:rsid w:val="008F6CD8"/>
    <w:rsid w:val="0090132E"/>
    <w:rsid w:val="00904A09"/>
    <w:rsid w:val="00905C49"/>
    <w:rsid w:val="00910F10"/>
    <w:rsid w:val="00914768"/>
    <w:rsid w:val="00914776"/>
    <w:rsid w:val="0092731F"/>
    <w:rsid w:val="00934B7A"/>
    <w:rsid w:val="00936FD4"/>
    <w:rsid w:val="009409CF"/>
    <w:rsid w:val="009506D5"/>
    <w:rsid w:val="00950BDF"/>
    <w:rsid w:val="00951AD7"/>
    <w:rsid w:val="00954166"/>
    <w:rsid w:val="00957E97"/>
    <w:rsid w:val="00962500"/>
    <w:rsid w:val="009628B2"/>
    <w:rsid w:val="0096294B"/>
    <w:rsid w:val="00962C41"/>
    <w:rsid w:val="00973301"/>
    <w:rsid w:val="00974348"/>
    <w:rsid w:val="00980298"/>
    <w:rsid w:val="00983543"/>
    <w:rsid w:val="00987745"/>
    <w:rsid w:val="00990FAA"/>
    <w:rsid w:val="009932F6"/>
    <w:rsid w:val="009A2218"/>
    <w:rsid w:val="009B08FC"/>
    <w:rsid w:val="009B415C"/>
    <w:rsid w:val="009B6635"/>
    <w:rsid w:val="009C0CFD"/>
    <w:rsid w:val="009C1833"/>
    <w:rsid w:val="009C31A1"/>
    <w:rsid w:val="009D21CA"/>
    <w:rsid w:val="009E3631"/>
    <w:rsid w:val="009F1144"/>
    <w:rsid w:val="009F682F"/>
    <w:rsid w:val="009F6B86"/>
    <w:rsid w:val="00A030B8"/>
    <w:rsid w:val="00A03858"/>
    <w:rsid w:val="00A14304"/>
    <w:rsid w:val="00A16A71"/>
    <w:rsid w:val="00A21ECE"/>
    <w:rsid w:val="00A25008"/>
    <w:rsid w:val="00A2513F"/>
    <w:rsid w:val="00A26366"/>
    <w:rsid w:val="00A57305"/>
    <w:rsid w:val="00A613FE"/>
    <w:rsid w:val="00A626FC"/>
    <w:rsid w:val="00A6479D"/>
    <w:rsid w:val="00A66B9B"/>
    <w:rsid w:val="00A71BC0"/>
    <w:rsid w:val="00A72D8E"/>
    <w:rsid w:val="00A76436"/>
    <w:rsid w:val="00A818D3"/>
    <w:rsid w:val="00A82E71"/>
    <w:rsid w:val="00A92399"/>
    <w:rsid w:val="00A943B7"/>
    <w:rsid w:val="00A9688E"/>
    <w:rsid w:val="00AA7156"/>
    <w:rsid w:val="00AA747B"/>
    <w:rsid w:val="00AB4F97"/>
    <w:rsid w:val="00AC67D4"/>
    <w:rsid w:val="00AC6C50"/>
    <w:rsid w:val="00AD0FEF"/>
    <w:rsid w:val="00AD6F97"/>
    <w:rsid w:val="00AE0350"/>
    <w:rsid w:val="00AE3447"/>
    <w:rsid w:val="00AE4B8E"/>
    <w:rsid w:val="00AE5419"/>
    <w:rsid w:val="00AE68C9"/>
    <w:rsid w:val="00AF207F"/>
    <w:rsid w:val="00AF2E47"/>
    <w:rsid w:val="00AF30C5"/>
    <w:rsid w:val="00B0035F"/>
    <w:rsid w:val="00B11168"/>
    <w:rsid w:val="00B14782"/>
    <w:rsid w:val="00B15A0E"/>
    <w:rsid w:val="00B17A07"/>
    <w:rsid w:val="00B205F0"/>
    <w:rsid w:val="00B27347"/>
    <w:rsid w:val="00B33BAE"/>
    <w:rsid w:val="00B37AA6"/>
    <w:rsid w:val="00B47DE0"/>
    <w:rsid w:val="00B5023C"/>
    <w:rsid w:val="00B519E3"/>
    <w:rsid w:val="00B5460B"/>
    <w:rsid w:val="00B63145"/>
    <w:rsid w:val="00B67C0E"/>
    <w:rsid w:val="00B71232"/>
    <w:rsid w:val="00B715BB"/>
    <w:rsid w:val="00B767DB"/>
    <w:rsid w:val="00B809C6"/>
    <w:rsid w:val="00B842C5"/>
    <w:rsid w:val="00BA1EAA"/>
    <w:rsid w:val="00BB2013"/>
    <w:rsid w:val="00BB2369"/>
    <w:rsid w:val="00BB2DEC"/>
    <w:rsid w:val="00BB3224"/>
    <w:rsid w:val="00BB4335"/>
    <w:rsid w:val="00BB4F4C"/>
    <w:rsid w:val="00BC70C9"/>
    <w:rsid w:val="00BD5546"/>
    <w:rsid w:val="00BF15FF"/>
    <w:rsid w:val="00C00E1E"/>
    <w:rsid w:val="00C04CEB"/>
    <w:rsid w:val="00C1066C"/>
    <w:rsid w:val="00C11706"/>
    <w:rsid w:val="00C17163"/>
    <w:rsid w:val="00C223BF"/>
    <w:rsid w:val="00C23928"/>
    <w:rsid w:val="00C24E94"/>
    <w:rsid w:val="00C253CB"/>
    <w:rsid w:val="00C31510"/>
    <w:rsid w:val="00C31B14"/>
    <w:rsid w:val="00C33CAB"/>
    <w:rsid w:val="00C40A90"/>
    <w:rsid w:val="00C40B6C"/>
    <w:rsid w:val="00C44B10"/>
    <w:rsid w:val="00C568DC"/>
    <w:rsid w:val="00C568E7"/>
    <w:rsid w:val="00C618CE"/>
    <w:rsid w:val="00C635B5"/>
    <w:rsid w:val="00C7655F"/>
    <w:rsid w:val="00C8358F"/>
    <w:rsid w:val="00C844D0"/>
    <w:rsid w:val="00C849E9"/>
    <w:rsid w:val="00C872FF"/>
    <w:rsid w:val="00C933FF"/>
    <w:rsid w:val="00C93931"/>
    <w:rsid w:val="00C93A41"/>
    <w:rsid w:val="00C95471"/>
    <w:rsid w:val="00C957D4"/>
    <w:rsid w:val="00C96D1A"/>
    <w:rsid w:val="00C97D14"/>
    <w:rsid w:val="00CA442C"/>
    <w:rsid w:val="00CB04AB"/>
    <w:rsid w:val="00CC2A33"/>
    <w:rsid w:val="00CC3518"/>
    <w:rsid w:val="00CD389E"/>
    <w:rsid w:val="00CE2125"/>
    <w:rsid w:val="00CE2170"/>
    <w:rsid w:val="00CE4FAD"/>
    <w:rsid w:val="00CF0E35"/>
    <w:rsid w:val="00CF2413"/>
    <w:rsid w:val="00CF552B"/>
    <w:rsid w:val="00CF6F43"/>
    <w:rsid w:val="00CF76E9"/>
    <w:rsid w:val="00D046B0"/>
    <w:rsid w:val="00D12FF5"/>
    <w:rsid w:val="00D1620F"/>
    <w:rsid w:val="00D165D7"/>
    <w:rsid w:val="00D1714C"/>
    <w:rsid w:val="00D320E2"/>
    <w:rsid w:val="00D41C5A"/>
    <w:rsid w:val="00D50A42"/>
    <w:rsid w:val="00D83AD2"/>
    <w:rsid w:val="00D94A17"/>
    <w:rsid w:val="00D961FF"/>
    <w:rsid w:val="00DA54D9"/>
    <w:rsid w:val="00DB5F95"/>
    <w:rsid w:val="00DC01B8"/>
    <w:rsid w:val="00DC538B"/>
    <w:rsid w:val="00DC6846"/>
    <w:rsid w:val="00DC74E8"/>
    <w:rsid w:val="00DD0715"/>
    <w:rsid w:val="00DD1535"/>
    <w:rsid w:val="00DE1CD5"/>
    <w:rsid w:val="00DF3ABE"/>
    <w:rsid w:val="00E010EE"/>
    <w:rsid w:val="00E01639"/>
    <w:rsid w:val="00E02904"/>
    <w:rsid w:val="00E03CA5"/>
    <w:rsid w:val="00E10D90"/>
    <w:rsid w:val="00E2080A"/>
    <w:rsid w:val="00E2364D"/>
    <w:rsid w:val="00E25A83"/>
    <w:rsid w:val="00E31EC1"/>
    <w:rsid w:val="00E331FA"/>
    <w:rsid w:val="00E42D02"/>
    <w:rsid w:val="00E455FC"/>
    <w:rsid w:val="00E531D4"/>
    <w:rsid w:val="00E53E80"/>
    <w:rsid w:val="00E54A79"/>
    <w:rsid w:val="00E54B79"/>
    <w:rsid w:val="00E57914"/>
    <w:rsid w:val="00E62A62"/>
    <w:rsid w:val="00E70531"/>
    <w:rsid w:val="00E72751"/>
    <w:rsid w:val="00E72A35"/>
    <w:rsid w:val="00E73380"/>
    <w:rsid w:val="00E81D43"/>
    <w:rsid w:val="00E83FCD"/>
    <w:rsid w:val="00E96375"/>
    <w:rsid w:val="00EA53FE"/>
    <w:rsid w:val="00EB068C"/>
    <w:rsid w:val="00EB22E0"/>
    <w:rsid w:val="00EB3619"/>
    <w:rsid w:val="00EB6520"/>
    <w:rsid w:val="00EB751A"/>
    <w:rsid w:val="00EC5501"/>
    <w:rsid w:val="00ED1AE7"/>
    <w:rsid w:val="00EE25CA"/>
    <w:rsid w:val="00EE4779"/>
    <w:rsid w:val="00EF169F"/>
    <w:rsid w:val="00F028EC"/>
    <w:rsid w:val="00F03317"/>
    <w:rsid w:val="00F13E0A"/>
    <w:rsid w:val="00F23111"/>
    <w:rsid w:val="00F326F9"/>
    <w:rsid w:val="00F333BD"/>
    <w:rsid w:val="00F337D5"/>
    <w:rsid w:val="00F3522B"/>
    <w:rsid w:val="00F37395"/>
    <w:rsid w:val="00F402E0"/>
    <w:rsid w:val="00F46DCF"/>
    <w:rsid w:val="00F52951"/>
    <w:rsid w:val="00F54380"/>
    <w:rsid w:val="00F65D8C"/>
    <w:rsid w:val="00F666C5"/>
    <w:rsid w:val="00F67122"/>
    <w:rsid w:val="00F75E5F"/>
    <w:rsid w:val="00F86795"/>
    <w:rsid w:val="00F90C03"/>
    <w:rsid w:val="00F93B24"/>
    <w:rsid w:val="00F9461F"/>
    <w:rsid w:val="00F9464F"/>
    <w:rsid w:val="00FA2B2A"/>
    <w:rsid w:val="00FB091C"/>
    <w:rsid w:val="00FB6C80"/>
    <w:rsid w:val="00FC0B6B"/>
    <w:rsid w:val="00FC2141"/>
    <w:rsid w:val="00FC22BD"/>
    <w:rsid w:val="00FC327D"/>
    <w:rsid w:val="00FD0EAA"/>
    <w:rsid w:val="00FE026B"/>
    <w:rsid w:val="00FE2D03"/>
    <w:rsid w:val="00FE37E4"/>
    <w:rsid w:val="00FF11B4"/>
    <w:rsid w:val="00FF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15:chartTrackingRefBased/>
  <w15:docId w15:val="{51C5A3A4-A1E8-4DEB-ACAE-8F7667D5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5E72DF"/>
    <w:pPr>
      <w:keepNext/>
      <w:spacing w:before="240" w:after="60"/>
      <w:outlineLvl w:val="0"/>
    </w:pPr>
    <w:rPr>
      <w:rFonts w:ascii="Arial" w:hAnsi="Arial" w:cs="Arial"/>
      <w:b/>
      <w:bCs/>
      <w:kern w:val="32"/>
      <w:sz w:val="32"/>
      <w:szCs w:val="32"/>
    </w:rPr>
  </w:style>
  <w:style w:type="paragraph" w:styleId="2">
    <w:name w:val="heading 2"/>
    <w:basedOn w:val="a"/>
    <w:next w:val="a"/>
    <w:qFormat/>
    <w:rsid w:val="005E72DF"/>
    <w:pPr>
      <w:keepNext/>
      <w:spacing w:before="240" w:after="60"/>
      <w:outlineLvl w:val="1"/>
    </w:pPr>
    <w:rPr>
      <w:rFonts w:ascii="Arial" w:hAnsi="Arial" w:cs="Arial"/>
      <w:b/>
      <w:bCs/>
      <w:i/>
      <w:iCs/>
      <w:sz w:val="28"/>
      <w:szCs w:val="28"/>
    </w:rPr>
  </w:style>
  <w:style w:type="paragraph" w:styleId="3">
    <w:name w:val="heading 3"/>
    <w:basedOn w:val="a"/>
    <w:next w:val="a"/>
    <w:qFormat/>
    <w:rsid w:val="00C00E1E"/>
    <w:pPr>
      <w:keepNext/>
      <w:widowControl w:val="0"/>
      <w:spacing w:before="240" w:after="60"/>
      <w:ind w:firstLine="301"/>
      <w:jc w:val="center"/>
      <w:outlineLvl w:val="2"/>
    </w:pPr>
    <w:rPr>
      <w:b/>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rsid w:val="00DD1535"/>
    <w:pPr>
      <w:widowControl w:val="0"/>
      <w:autoSpaceDE w:val="0"/>
      <w:autoSpaceDN w:val="0"/>
      <w:adjustRightInd w:val="0"/>
      <w:spacing w:line="240" w:lineRule="exact"/>
      <w:ind w:firstLine="3086"/>
    </w:pPr>
  </w:style>
  <w:style w:type="character" w:customStyle="1" w:styleId="FontStyle11">
    <w:name w:val="Font Style11"/>
    <w:basedOn w:val="a0"/>
    <w:rsid w:val="00DD1535"/>
    <w:rPr>
      <w:rFonts w:ascii="Times New Roman" w:hAnsi="Times New Roman" w:cs="Times New Roman"/>
      <w:sz w:val="26"/>
      <w:szCs w:val="26"/>
    </w:rPr>
  </w:style>
  <w:style w:type="paragraph" w:customStyle="1" w:styleId="Style2">
    <w:name w:val="Style2"/>
    <w:basedOn w:val="a"/>
    <w:rsid w:val="00DD1535"/>
    <w:pPr>
      <w:widowControl w:val="0"/>
      <w:autoSpaceDE w:val="0"/>
      <w:autoSpaceDN w:val="0"/>
      <w:adjustRightInd w:val="0"/>
      <w:spacing w:line="240" w:lineRule="exact"/>
      <w:ind w:firstLine="566"/>
      <w:jc w:val="both"/>
    </w:pPr>
  </w:style>
  <w:style w:type="character" w:styleId="a3">
    <w:name w:val="footnote reference"/>
    <w:basedOn w:val="a0"/>
    <w:semiHidden/>
    <w:rsid w:val="005826C3"/>
    <w:rPr>
      <w:vertAlign w:val="superscript"/>
    </w:rPr>
  </w:style>
  <w:style w:type="paragraph" w:customStyle="1" w:styleId="Style3">
    <w:name w:val="Style3"/>
    <w:basedOn w:val="a"/>
    <w:rsid w:val="00904A09"/>
    <w:pPr>
      <w:widowControl w:val="0"/>
      <w:autoSpaceDE w:val="0"/>
      <w:autoSpaceDN w:val="0"/>
      <w:adjustRightInd w:val="0"/>
      <w:spacing w:line="211" w:lineRule="exact"/>
      <w:ind w:firstLine="298"/>
      <w:jc w:val="both"/>
    </w:pPr>
  </w:style>
  <w:style w:type="character" w:customStyle="1" w:styleId="FontStyle13">
    <w:name w:val="Font Style13"/>
    <w:basedOn w:val="a0"/>
    <w:rsid w:val="00904A09"/>
    <w:rPr>
      <w:rFonts w:ascii="Times New Roman" w:hAnsi="Times New Roman" w:cs="Times New Roman"/>
      <w:sz w:val="18"/>
      <w:szCs w:val="18"/>
    </w:rPr>
  </w:style>
  <w:style w:type="character" w:customStyle="1" w:styleId="FontStyle14">
    <w:name w:val="Font Style14"/>
    <w:basedOn w:val="a0"/>
    <w:rsid w:val="00904A09"/>
    <w:rPr>
      <w:rFonts w:ascii="Times New Roman" w:hAnsi="Times New Roman" w:cs="Times New Roman"/>
      <w:i/>
      <w:iCs/>
      <w:sz w:val="18"/>
      <w:szCs w:val="18"/>
    </w:rPr>
  </w:style>
  <w:style w:type="paragraph" w:styleId="30">
    <w:name w:val="Body Text Indent 3"/>
    <w:basedOn w:val="a"/>
    <w:rsid w:val="006732C3"/>
    <w:pPr>
      <w:ind w:firstLine="900"/>
      <w:jc w:val="both"/>
    </w:pPr>
    <w:rPr>
      <w:rFonts w:ascii="Garamond" w:hAnsi="Garamond" w:cs="Garamond"/>
      <w:sz w:val="28"/>
      <w:szCs w:val="28"/>
    </w:rPr>
  </w:style>
  <w:style w:type="paragraph" w:customStyle="1" w:styleId="Style6">
    <w:name w:val="Style6"/>
    <w:basedOn w:val="a"/>
    <w:rsid w:val="00885A43"/>
    <w:pPr>
      <w:widowControl w:val="0"/>
      <w:autoSpaceDE w:val="0"/>
      <w:autoSpaceDN w:val="0"/>
      <w:adjustRightInd w:val="0"/>
      <w:spacing w:line="248" w:lineRule="exact"/>
      <w:ind w:firstLine="485"/>
      <w:jc w:val="both"/>
    </w:pPr>
  </w:style>
  <w:style w:type="paragraph" w:customStyle="1" w:styleId="Style7">
    <w:name w:val="Style7"/>
    <w:basedOn w:val="a"/>
    <w:rsid w:val="00885A43"/>
    <w:pPr>
      <w:widowControl w:val="0"/>
      <w:autoSpaceDE w:val="0"/>
      <w:autoSpaceDN w:val="0"/>
      <w:adjustRightInd w:val="0"/>
      <w:spacing w:line="250" w:lineRule="exact"/>
      <w:jc w:val="center"/>
    </w:pPr>
  </w:style>
  <w:style w:type="paragraph" w:customStyle="1" w:styleId="Style12">
    <w:name w:val="Style12"/>
    <w:basedOn w:val="a"/>
    <w:rsid w:val="00885A43"/>
    <w:pPr>
      <w:widowControl w:val="0"/>
      <w:autoSpaceDE w:val="0"/>
      <w:autoSpaceDN w:val="0"/>
      <w:adjustRightInd w:val="0"/>
      <w:spacing w:line="178" w:lineRule="exact"/>
      <w:jc w:val="right"/>
    </w:pPr>
  </w:style>
  <w:style w:type="paragraph" w:customStyle="1" w:styleId="Style16">
    <w:name w:val="Style16"/>
    <w:basedOn w:val="a"/>
    <w:rsid w:val="00885A43"/>
    <w:pPr>
      <w:widowControl w:val="0"/>
      <w:autoSpaceDE w:val="0"/>
      <w:autoSpaceDN w:val="0"/>
      <w:adjustRightInd w:val="0"/>
      <w:spacing w:line="430" w:lineRule="exact"/>
      <w:jc w:val="both"/>
    </w:pPr>
  </w:style>
  <w:style w:type="paragraph" w:customStyle="1" w:styleId="Style17">
    <w:name w:val="Style17"/>
    <w:basedOn w:val="a"/>
    <w:rsid w:val="00885A43"/>
    <w:pPr>
      <w:widowControl w:val="0"/>
      <w:autoSpaceDE w:val="0"/>
      <w:autoSpaceDN w:val="0"/>
      <w:adjustRightInd w:val="0"/>
      <w:spacing w:line="180" w:lineRule="exact"/>
      <w:ind w:firstLine="62"/>
    </w:pPr>
  </w:style>
  <w:style w:type="paragraph" w:customStyle="1" w:styleId="Style33">
    <w:name w:val="Style33"/>
    <w:basedOn w:val="a"/>
    <w:rsid w:val="00885A43"/>
    <w:pPr>
      <w:widowControl w:val="0"/>
      <w:autoSpaceDE w:val="0"/>
      <w:autoSpaceDN w:val="0"/>
      <w:adjustRightInd w:val="0"/>
      <w:spacing w:line="189" w:lineRule="exact"/>
      <w:ind w:firstLine="480"/>
      <w:jc w:val="both"/>
    </w:pPr>
  </w:style>
  <w:style w:type="paragraph" w:customStyle="1" w:styleId="Style45">
    <w:name w:val="Style45"/>
    <w:basedOn w:val="a"/>
    <w:rsid w:val="00885A43"/>
    <w:pPr>
      <w:widowControl w:val="0"/>
      <w:autoSpaceDE w:val="0"/>
      <w:autoSpaceDN w:val="0"/>
      <w:adjustRightInd w:val="0"/>
    </w:pPr>
  </w:style>
  <w:style w:type="paragraph" w:customStyle="1" w:styleId="Style48">
    <w:name w:val="Style48"/>
    <w:basedOn w:val="a"/>
    <w:rsid w:val="00885A43"/>
    <w:pPr>
      <w:widowControl w:val="0"/>
      <w:autoSpaceDE w:val="0"/>
      <w:autoSpaceDN w:val="0"/>
      <w:adjustRightInd w:val="0"/>
      <w:spacing w:line="178" w:lineRule="exact"/>
    </w:pPr>
  </w:style>
  <w:style w:type="character" w:customStyle="1" w:styleId="FontStyle71">
    <w:name w:val="Font Style71"/>
    <w:basedOn w:val="a0"/>
    <w:rsid w:val="00885A43"/>
    <w:rPr>
      <w:rFonts w:ascii="Times New Roman" w:hAnsi="Times New Roman" w:cs="Times New Roman"/>
      <w:b/>
      <w:bCs/>
      <w:sz w:val="22"/>
      <w:szCs w:val="22"/>
    </w:rPr>
  </w:style>
  <w:style w:type="character" w:customStyle="1" w:styleId="FontStyle72">
    <w:name w:val="Font Style72"/>
    <w:basedOn w:val="a0"/>
    <w:rsid w:val="00885A43"/>
    <w:rPr>
      <w:rFonts w:ascii="Times New Roman" w:hAnsi="Times New Roman" w:cs="Times New Roman"/>
      <w:i/>
      <w:iCs/>
      <w:sz w:val="22"/>
      <w:szCs w:val="22"/>
    </w:rPr>
  </w:style>
  <w:style w:type="character" w:customStyle="1" w:styleId="FontStyle73">
    <w:name w:val="Font Style73"/>
    <w:basedOn w:val="a0"/>
    <w:rsid w:val="00885A43"/>
    <w:rPr>
      <w:rFonts w:ascii="Times New Roman" w:hAnsi="Times New Roman" w:cs="Times New Roman"/>
      <w:sz w:val="16"/>
      <w:szCs w:val="16"/>
    </w:rPr>
  </w:style>
  <w:style w:type="character" w:customStyle="1" w:styleId="FontStyle77">
    <w:name w:val="Font Style77"/>
    <w:basedOn w:val="a0"/>
    <w:rsid w:val="00885A43"/>
    <w:rPr>
      <w:rFonts w:ascii="Times New Roman" w:hAnsi="Times New Roman" w:cs="Times New Roman"/>
      <w:i/>
      <w:iCs/>
      <w:sz w:val="12"/>
      <w:szCs w:val="12"/>
    </w:rPr>
  </w:style>
  <w:style w:type="character" w:customStyle="1" w:styleId="FontStyle78">
    <w:name w:val="Font Style78"/>
    <w:basedOn w:val="a0"/>
    <w:rsid w:val="00885A43"/>
    <w:rPr>
      <w:rFonts w:ascii="Times New Roman" w:hAnsi="Times New Roman" w:cs="Times New Roman"/>
      <w:sz w:val="12"/>
      <w:szCs w:val="12"/>
    </w:rPr>
  </w:style>
  <w:style w:type="character" w:customStyle="1" w:styleId="FontStyle80">
    <w:name w:val="Font Style80"/>
    <w:basedOn w:val="a0"/>
    <w:rsid w:val="00885A43"/>
    <w:rPr>
      <w:rFonts w:ascii="Times New Roman" w:hAnsi="Times New Roman" w:cs="Times New Roman"/>
      <w:sz w:val="22"/>
      <w:szCs w:val="22"/>
    </w:rPr>
  </w:style>
  <w:style w:type="paragraph" w:styleId="10">
    <w:name w:val="toc 1"/>
    <w:basedOn w:val="a"/>
    <w:next w:val="a"/>
    <w:autoRedefine/>
    <w:semiHidden/>
    <w:rsid w:val="00BB4335"/>
  </w:style>
  <w:style w:type="paragraph" w:styleId="20">
    <w:name w:val="toc 2"/>
    <w:basedOn w:val="a"/>
    <w:next w:val="a"/>
    <w:autoRedefine/>
    <w:semiHidden/>
    <w:rsid w:val="00BB4335"/>
    <w:pPr>
      <w:ind w:left="240"/>
    </w:pPr>
  </w:style>
  <w:style w:type="paragraph" w:styleId="31">
    <w:name w:val="toc 3"/>
    <w:basedOn w:val="a"/>
    <w:next w:val="a"/>
    <w:autoRedefine/>
    <w:semiHidden/>
    <w:rsid w:val="00BB4335"/>
    <w:pPr>
      <w:ind w:left="480"/>
    </w:pPr>
  </w:style>
  <w:style w:type="character" w:styleId="a4">
    <w:name w:val="Hyperlink"/>
    <w:basedOn w:val="a0"/>
    <w:rsid w:val="00BB4335"/>
    <w:rPr>
      <w:color w:val="0000FF"/>
      <w:u w:val="single"/>
    </w:rPr>
  </w:style>
  <w:style w:type="paragraph" w:styleId="a5">
    <w:name w:val="footnote text"/>
    <w:basedOn w:val="a"/>
    <w:semiHidden/>
    <w:rsid w:val="00EA53FE"/>
    <w:rPr>
      <w:sz w:val="20"/>
      <w:szCs w:val="20"/>
    </w:rPr>
  </w:style>
  <w:style w:type="character" w:customStyle="1" w:styleId="FontStyle15">
    <w:name w:val="Font Style15"/>
    <w:basedOn w:val="a0"/>
    <w:rsid w:val="00C568E7"/>
    <w:rPr>
      <w:rFonts w:ascii="Courier New" w:hAnsi="Courier New" w:cs="Courier New"/>
      <w:i/>
      <w:iCs/>
      <w:smallCaps/>
      <w:sz w:val="20"/>
      <w:szCs w:val="20"/>
    </w:rPr>
  </w:style>
  <w:style w:type="character" w:customStyle="1" w:styleId="FontStyle16">
    <w:name w:val="Font Style16"/>
    <w:basedOn w:val="a0"/>
    <w:rsid w:val="00C568E7"/>
    <w:rPr>
      <w:rFonts w:ascii="Times New Roman" w:hAnsi="Times New Roman" w:cs="Times New Roman"/>
      <w:sz w:val="18"/>
      <w:szCs w:val="18"/>
    </w:rPr>
  </w:style>
  <w:style w:type="paragraph" w:customStyle="1" w:styleId="Style1">
    <w:name w:val="Style1"/>
    <w:basedOn w:val="a"/>
    <w:rsid w:val="004C4D4E"/>
    <w:pPr>
      <w:widowControl w:val="0"/>
      <w:autoSpaceDE w:val="0"/>
      <w:autoSpaceDN w:val="0"/>
      <w:adjustRightInd w:val="0"/>
      <w:spacing w:line="213" w:lineRule="exact"/>
      <w:ind w:firstLine="307"/>
      <w:jc w:val="both"/>
    </w:pPr>
  </w:style>
  <w:style w:type="character" w:customStyle="1" w:styleId="FontStyle20">
    <w:name w:val="Font Style20"/>
    <w:basedOn w:val="a0"/>
    <w:rsid w:val="004C4D4E"/>
    <w:rPr>
      <w:rFonts w:ascii="Trebuchet MS" w:hAnsi="Trebuchet MS" w:cs="Trebuchet MS"/>
      <w:i/>
      <w:iCs/>
      <w:sz w:val="18"/>
      <w:szCs w:val="18"/>
    </w:rPr>
  </w:style>
  <w:style w:type="paragraph" w:styleId="a6">
    <w:name w:val="footer"/>
    <w:basedOn w:val="a"/>
    <w:rsid w:val="001760D4"/>
    <w:pPr>
      <w:tabs>
        <w:tab w:val="center" w:pos="4677"/>
        <w:tab w:val="right" w:pos="9355"/>
      </w:tabs>
    </w:pPr>
  </w:style>
  <w:style w:type="character" w:styleId="a7">
    <w:name w:val="page number"/>
    <w:basedOn w:val="a0"/>
    <w:rsid w:val="001760D4"/>
  </w:style>
  <w:style w:type="paragraph" w:customStyle="1" w:styleId="1TimesNewRoman">
    <w:name w:val="Стиль Заголовок 1 + Times New Roman"/>
    <w:basedOn w:val="1"/>
    <w:rsid w:val="00B15A0E"/>
    <w:pPr>
      <w:spacing w:before="0" w:after="0"/>
      <w:jc w:val="center"/>
    </w:pPr>
    <w:rPr>
      <w:rFonts w:ascii="Times New Roman" w:hAnsi="Times New Roman"/>
    </w:rPr>
  </w:style>
  <w:style w:type="paragraph" w:styleId="a8">
    <w:name w:val="caption"/>
    <w:basedOn w:val="a"/>
    <w:next w:val="a"/>
    <w:qFormat/>
    <w:rsid w:val="00CC2A33"/>
    <w:pPr>
      <w:spacing w:before="120" w:after="120"/>
    </w:pPr>
    <w:rPr>
      <w:b/>
      <w:bCs/>
      <w:sz w:val="20"/>
      <w:szCs w:val="20"/>
    </w:rPr>
  </w:style>
  <w:style w:type="character" w:customStyle="1" w:styleId="FontStyle12">
    <w:name w:val="Font Style12"/>
    <w:basedOn w:val="a0"/>
    <w:rsid w:val="008B7DEB"/>
    <w:rPr>
      <w:rFonts w:ascii="Times New Roman" w:hAnsi="Times New Roman" w:cs="Times New Roman"/>
      <w:sz w:val="18"/>
      <w:szCs w:val="18"/>
    </w:rPr>
  </w:style>
  <w:style w:type="paragraph" w:customStyle="1" w:styleId="ConsPlusNonformat">
    <w:name w:val="ConsPlusNonformat"/>
    <w:rsid w:val="008D7623"/>
    <w:pPr>
      <w:autoSpaceDE w:val="0"/>
      <w:autoSpaceDN w:val="0"/>
      <w:adjustRightInd w:val="0"/>
    </w:pPr>
    <w:rPr>
      <w:rFonts w:ascii="Courier New" w:hAnsi="Courier New" w:cs="Courier New"/>
    </w:rPr>
  </w:style>
  <w:style w:type="paragraph" w:customStyle="1" w:styleId="Style5">
    <w:name w:val="Style5"/>
    <w:basedOn w:val="a"/>
    <w:rsid w:val="00833F0F"/>
    <w:pPr>
      <w:widowControl w:val="0"/>
      <w:autoSpaceDE w:val="0"/>
      <w:autoSpaceDN w:val="0"/>
      <w:adjustRightInd w:val="0"/>
    </w:pPr>
  </w:style>
  <w:style w:type="paragraph" w:customStyle="1" w:styleId="Style8">
    <w:name w:val="Style8"/>
    <w:basedOn w:val="a"/>
    <w:rsid w:val="00833F0F"/>
    <w:pPr>
      <w:widowControl w:val="0"/>
      <w:autoSpaceDE w:val="0"/>
      <w:autoSpaceDN w:val="0"/>
      <w:adjustRightInd w:val="0"/>
    </w:pPr>
  </w:style>
  <w:style w:type="paragraph" w:customStyle="1" w:styleId="Style9">
    <w:name w:val="Style9"/>
    <w:basedOn w:val="a"/>
    <w:rsid w:val="00833F0F"/>
    <w:pPr>
      <w:widowControl w:val="0"/>
      <w:autoSpaceDE w:val="0"/>
      <w:autoSpaceDN w:val="0"/>
      <w:adjustRightInd w:val="0"/>
    </w:pPr>
  </w:style>
  <w:style w:type="character" w:customStyle="1" w:styleId="FontStyle17">
    <w:name w:val="Font Style17"/>
    <w:basedOn w:val="a0"/>
    <w:rsid w:val="00833F0F"/>
    <w:rPr>
      <w:rFonts w:ascii="Times New Roman" w:hAnsi="Times New Roman" w:cs="Times New Roman"/>
      <w:i/>
      <w:iCs/>
      <w:sz w:val="14"/>
      <w:szCs w:val="14"/>
    </w:rPr>
  </w:style>
  <w:style w:type="table" w:styleId="a9">
    <w:name w:val="Table Grid"/>
    <w:basedOn w:val="a1"/>
    <w:rsid w:val="00910F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w:basedOn w:val="a"/>
    <w:rsid w:val="00914776"/>
    <w:pPr>
      <w:spacing w:after="120"/>
    </w:pPr>
  </w:style>
  <w:style w:type="character" w:customStyle="1" w:styleId="32">
    <w:name w:val="Основной текст (3)"/>
    <w:basedOn w:val="a0"/>
    <w:link w:val="310"/>
    <w:rsid w:val="00914776"/>
    <w:rPr>
      <w:rFonts w:eastAsia="Arial Unicode MS"/>
      <w:noProof/>
      <w:sz w:val="8"/>
      <w:szCs w:val="8"/>
      <w:lang w:val="ru-RU" w:eastAsia="zh-CN" w:bidi="ar-SA"/>
    </w:rPr>
  </w:style>
  <w:style w:type="paragraph" w:customStyle="1" w:styleId="310">
    <w:name w:val="Основной текст (3)1"/>
    <w:basedOn w:val="a"/>
    <w:link w:val="32"/>
    <w:rsid w:val="00914776"/>
    <w:pPr>
      <w:shd w:val="clear" w:color="auto" w:fill="FFFFFF"/>
      <w:spacing w:line="240" w:lineRule="atLeast"/>
    </w:pPr>
    <w:rPr>
      <w:rFonts w:eastAsia="Arial Unicode MS"/>
      <w:noProof/>
      <w:sz w:val="8"/>
      <w:szCs w:val="8"/>
      <w:lang w:eastAsia="zh-CN"/>
    </w:rPr>
  </w:style>
  <w:style w:type="paragraph" w:customStyle="1" w:styleId="21">
    <w:name w:val="Основной текст (2)1"/>
    <w:basedOn w:val="a"/>
    <w:rsid w:val="00914776"/>
    <w:pPr>
      <w:shd w:val="clear" w:color="auto" w:fill="FFFFFF"/>
      <w:spacing w:line="238" w:lineRule="exact"/>
      <w:jc w:val="both"/>
    </w:pPr>
    <w:rPr>
      <w:rFonts w:ascii="Arial Unicode MS" w:eastAsia="Arial Unicode MS" w:hAnsi="Arial Unicode MS" w:cs="Arial Unicode MS"/>
      <w:color w:val="000000"/>
      <w:lang w:eastAsia="zh-CN"/>
    </w:rPr>
  </w:style>
  <w:style w:type="paragraph" w:customStyle="1" w:styleId="ab">
    <w:name w:val="лена"/>
    <w:basedOn w:val="a"/>
    <w:rsid w:val="00443912"/>
    <w:pPr>
      <w:spacing w:line="360" w:lineRule="auto"/>
      <w:ind w:firstLine="709"/>
      <w:jc w:val="both"/>
    </w:pPr>
    <w:rPr>
      <w:sz w:val="28"/>
      <w:szCs w:val="28"/>
    </w:rPr>
  </w:style>
  <w:style w:type="paragraph" w:customStyle="1" w:styleId="ac">
    <w:name w:val="Реферат"/>
    <w:basedOn w:val="a"/>
    <w:rsid w:val="003C6362"/>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2248">
      <w:bodyDiv w:val="1"/>
      <w:marLeft w:val="0"/>
      <w:marRight w:val="0"/>
      <w:marTop w:val="0"/>
      <w:marBottom w:val="0"/>
      <w:divBdr>
        <w:top w:val="none" w:sz="0" w:space="0" w:color="auto"/>
        <w:left w:val="none" w:sz="0" w:space="0" w:color="auto"/>
        <w:bottom w:val="none" w:sz="0" w:space="0" w:color="auto"/>
        <w:right w:val="none" w:sz="0" w:space="0" w:color="auto"/>
      </w:divBdr>
    </w:div>
    <w:div w:id="168562823">
      <w:bodyDiv w:val="1"/>
      <w:marLeft w:val="0"/>
      <w:marRight w:val="0"/>
      <w:marTop w:val="0"/>
      <w:marBottom w:val="0"/>
      <w:divBdr>
        <w:top w:val="none" w:sz="0" w:space="0" w:color="auto"/>
        <w:left w:val="none" w:sz="0" w:space="0" w:color="auto"/>
        <w:bottom w:val="none" w:sz="0" w:space="0" w:color="auto"/>
        <w:right w:val="none" w:sz="0" w:space="0" w:color="auto"/>
      </w:divBdr>
    </w:div>
    <w:div w:id="215092758">
      <w:bodyDiv w:val="1"/>
      <w:marLeft w:val="0"/>
      <w:marRight w:val="0"/>
      <w:marTop w:val="0"/>
      <w:marBottom w:val="0"/>
      <w:divBdr>
        <w:top w:val="none" w:sz="0" w:space="0" w:color="auto"/>
        <w:left w:val="none" w:sz="0" w:space="0" w:color="auto"/>
        <w:bottom w:val="none" w:sz="0" w:space="0" w:color="auto"/>
        <w:right w:val="none" w:sz="0" w:space="0" w:color="auto"/>
      </w:divBdr>
    </w:div>
    <w:div w:id="385493911">
      <w:bodyDiv w:val="1"/>
      <w:marLeft w:val="0"/>
      <w:marRight w:val="0"/>
      <w:marTop w:val="0"/>
      <w:marBottom w:val="0"/>
      <w:divBdr>
        <w:top w:val="none" w:sz="0" w:space="0" w:color="auto"/>
        <w:left w:val="none" w:sz="0" w:space="0" w:color="auto"/>
        <w:bottom w:val="none" w:sz="0" w:space="0" w:color="auto"/>
        <w:right w:val="none" w:sz="0" w:space="0" w:color="auto"/>
      </w:divBdr>
    </w:div>
    <w:div w:id="679626930">
      <w:bodyDiv w:val="1"/>
      <w:marLeft w:val="0"/>
      <w:marRight w:val="0"/>
      <w:marTop w:val="0"/>
      <w:marBottom w:val="0"/>
      <w:divBdr>
        <w:top w:val="none" w:sz="0" w:space="0" w:color="auto"/>
        <w:left w:val="none" w:sz="0" w:space="0" w:color="auto"/>
        <w:bottom w:val="none" w:sz="0" w:space="0" w:color="auto"/>
        <w:right w:val="none" w:sz="0" w:space="0" w:color="auto"/>
      </w:divBdr>
    </w:div>
    <w:div w:id="808982947">
      <w:bodyDiv w:val="1"/>
      <w:marLeft w:val="0"/>
      <w:marRight w:val="0"/>
      <w:marTop w:val="0"/>
      <w:marBottom w:val="0"/>
      <w:divBdr>
        <w:top w:val="none" w:sz="0" w:space="0" w:color="auto"/>
        <w:left w:val="none" w:sz="0" w:space="0" w:color="auto"/>
        <w:bottom w:val="none" w:sz="0" w:space="0" w:color="auto"/>
        <w:right w:val="none" w:sz="0" w:space="0" w:color="auto"/>
      </w:divBdr>
    </w:div>
    <w:div w:id="847714458">
      <w:bodyDiv w:val="1"/>
      <w:marLeft w:val="0"/>
      <w:marRight w:val="0"/>
      <w:marTop w:val="0"/>
      <w:marBottom w:val="0"/>
      <w:divBdr>
        <w:top w:val="none" w:sz="0" w:space="0" w:color="auto"/>
        <w:left w:val="none" w:sz="0" w:space="0" w:color="auto"/>
        <w:bottom w:val="none" w:sz="0" w:space="0" w:color="auto"/>
        <w:right w:val="none" w:sz="0" w:space="0" w:color="auto"/>
      </w:divBdr>
    </w:div>
    <w:div w:id="9935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9126</Words>
  <Characters>52023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Home</Company>
  <LinksUpToDate>false</LinksUpToDate>
  <CharactersWithSpaces>61027</CharactersWithSpaces>
  <SharedDoc>false</SharedDoc>
  <HLinks>
    <vt:vector size="84" baseType="variant">
      <vt:variant>
        <vt:i4>1572914</vt:i4>
      </vt:variant>
      <vt:variant>
        <vt:i4>72</vt:i4>
      </vt:variant>
      <vt:variant>
        <vt:i4>0</vt:i4>
      </vt:variant>
      <vt:variant>
        <vt:i4>5</vt:i4>
      </vt:variant>
      <vt:variant>
        <vt:lpwstr/>
      </vt:variant>
      <vt:variant>
        <vt:lpwstr>_Toc279916873</vt:lpwstr>
      </vt:variant>
      <vt:variant>
        <vt:i4>1572914</vt:i4>
      </vt:variant>
      <vt:variant>
        <vt:i4>69</vt:i4>
      </vt:variant>
      <vt:variant>
        <vt:i4>0</vt:i4>
      </vt:variant>
      <vt:variant>
        <vt:i4>5</vt:i4>
      </vt:variant>
      <vt:variant>
        <vt:lpwstr/>
      </vt:variant>
      <vt:variant>
        <vt:lpwstr>_Toc279916877</vt:lpwstr>
      </vt:variant>
      <vt:variant>
        <vt:i4>1572914</vt:i4>
      </vt:variant>
      <vt:variant>
        <vt:i4>66</vt:i4>
      </vt:variant>
      <vt:variant>
        <vt:i4>0</vt:i4>
      </vt:variant>
      <vt:variant>
        <vt:i4>5</vt:i4>
      </vt:variant>
      <vt:variant>
        <vt:lpwstr/>
      </vt:variant>
      <vt:variant>
        <vt:lpwstr>_Toc279916874</vt:lpwstr>
      </vt:variant>
      <vt:variant>
        <vt:i4>1572914</vt:i4>
      </vt:variant>
      <vt:variant>
        <vt:i4>63</vt:i4>
      </vt:variant>
      <vt:variant>
        <vt:i4>0</vt:i4>
      </vt:variant>
      <vt:variant>
        <vt:i4>5</vt:i4>
      </vt:variant>
      <vt:variant>
        <vt:lpwstr/>
      </vt:variant>
      <vt:variant>
        <vt:lpwstr>_Toc279916873</vt:lpwstr>
      </vt:variant>
      <vt:variant>
        <vt:i4>1507378</vt:i4>
      </vt:variant>
      <vt:variant>
        <vt:i4>56</vt:i4>
      </vt:variant>
      <vt:variant>
        <vt:i4>0</vt:i4>
      </vt:variant>
      <vt:variant>
        <vt:i4>5</vt:i4>
      </vt:variant>
      <vt:variant>
        <vt:lpwstr/>
      </vt:variant>
      <vt:variant>
        <vt:lpwstr>_Toc279916880</vt:lpwstr>
      </vt:variant>
      <vt:variant>
        <vt:i4>1572914</vt:i4>
      </vt:variant>
      <vt:variant>
        <vt:i4>50</vt:i4>
      </vt:variant>
      <vt:variant>
        <vt:i4>0</vt:i4>
      </vt:variant>
      <vt:variant>
        <vt:i4>5</vt:i4>
      </vt:variant>
      <vt:variant>
        <vt:lpwstr/>
      </vt:variant>
      <vt:variant>
        <vt:lpwstr>_Toc279916879</vt:lpwstr>
      </vt:variant>
      <vt:variant>
        <vt:i4>1572914</vt:i4>
      </vt:variant>
      <vt:variant>
        <vt:i4>44</vt:i4>
      </vt:variant>
      <vt:variant>
        <vt:i4>0</vt:i4>
      </vt:variant>
      <vt:variant>
        <vt:i4>5</vt:i4>
      </vt:variant>
      <vt:variant>
        <vt:lpwstr/>
      </vt:variant>
      <vt:variant>
        <vt:lpwstr>_Toc279916878</vt:lpwstr>
      </vt:variant>
      <vt:variant>
        <vt:i4>1572914</vt:i4>
      </vt:variant>
      <vt:variant>
        <vt:i4>38</vt:i4>
      </vt:variant>
      <vt:variant>
        <vt:i4>0</vt:i4>
      </vt:variant>
      <vt:variant>
        <vt:i4>5</vt:i4>
      </vt:variant>
      <vt:variant>
        <vt:lpwstr/>
      </vt:variant>
      <vt:variant>
        <vt:lpwstr>_Toc279916877</vt:lpwstr>
      </vt:variant>
      <vt:variant>
        <vt:i4>1572914</vt:i4>
      </vt:variant>
      <vt:variant>
        <vt:i4>32</vt:i4>
      </vt:variant>
      <vt:variant>
        <vt:i4>0</vt:i4>
      </vt:variant>
      <vt:variant>
        <vt:i4>5</vt:i4>
      </vt:variant>
      <vt:variant>
        <vt:lpwstr/>
      </vt:variant>
      <vt:variant>
        <vt:lpwstr>_Toc279916876</vt:lpwstr>
      </vt:variant>
      <vt:variant>
        <vt:i4>1572914</vt:i4>
      </vt:variant>
      <vt:variant>
        <vt:i4>26</vt:i4>
      </vt:variant>
      <vt:variant>
        <vt:i4>0</vt:i4>
      </vt:variant>
      <vt:variant>
        <vt:i4>5</vt:i4>
      </vt:variant>
      <vt:variant>
        <vt:lpwstr/>
      </vt:variant>
      <vt:variant>
        <vt:lpwstr>_Toc279916875</vt:lpwstr>
      </vt:variant>
      <vt:variant>
        <vt:i4>1572914</vt:i4>
      </vt:variant>
      <vt:variant>
        <vt:i4>20</vt:i4>
      </vt:variant>
      <vt:variant>
        <vt:i4>0</vt:i4>
      </vt:variant>
      <vt:variant>
        <vt:i4>5</vt:i4>
      </vt:variant>
      <vt:variant>
        <vt:lpwstr/>
      </vt:variant>
      <vt:variant>
        <vt:lpwstr>_Toc279916874</vt:lpwstr>
      </vt:variant>
      <vt:variant>
        <vt:i4>1572914</vt:i4>
      </vt:variant>
      <vt:variant>
        <vt:i4>14</vt:i4>
      </vt:variant>
      <vt:variant>
        <vt:i4>0</vt:i4>
      </vt:variant>
      <vt:variant>
        <vt:i4>5</vt:i4>
      </vt:variant>
      <vt:variant>
        <vt:lpwstr/>
      </vt:variant>
      <vt:variant>
        <vt:lpwstr>_Toc279916873</vt:lpwstr>
      </vt:variant>
      <vt:variant>
        <vt:i4>1572914</vt:i4>
      </vt:variant>
      <vt:variant>
        <vt:i4>8</vt:i4>
      </vt:variant>
      <vt:variant>
        <vt:i4>0</vt:i4>
      </vt:variant>
      <vt:variant>
        <vt:i4>5</vt:i4>
      </vt:variant>
      <vt:variant>
        <vt:lpwstr/>
      </vt:variant>
      <vt:variant>
        <vt:lpwstr>_Toc279916872</vt:lpwstr>
      </vt:variant>
      <vt:variant>
        <vt:i4>1572914</vt:i4>
      </vt:variant>
      <vt:variant>
        <vt:i4>2</vt:i4>
      </vt:variant>
      <vt:variant>
        <vt:i4>0</vt:i4>
      </vt:variant>
      <vt:variant>
        <vt:i4>5</vt:i4>
      </vt:variant>
      <vt:variant>
        <vt:lpwstr/>
      </vt:variant>
      <vt:variant>
        <vt:lpwstr>_Toc279916871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subject/>
  <dc:creator>GhosT</dc:creator>
  <cp:keywords/>
  <dc:description/>
  <cp:lastModifiedBy>admin</cp:lastModifiedBy>
  <cp:revision>2</cp:revision>
  <dcterms:created xsi:type="dcterms:W3CDTF">2014-04-02T20:43:00Z</dcterms:created>
  <dcterms:modified xsi:type="dcterms:W3CDTF">2014-04-02T20:43:00Z</dcterms:modified>
</cp:coreProperties>
</file>